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78"/>
        <w:gridCol w:w="210"/>
      </w:tblGrid>
      <w:tr w:rsidR="0033099D" w:rsidRPr="0033099D" w:rsidTr="0033099D">
        <w:tc>
          <w:tcPr>
            <w:tcW w:w="2500" w:type="pct"/>
            <w:shd w:val="clear" w:color="auto" w:fill="auto"/>
            <w:vAlign w:val="center"/>
            <w:hideMark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3738" w:type="dxa"/>
              <w:tblLook w:val="04A0"/>
            </w:tblPr>
            <w:tblGrid>
              <w:gridCol w:w="6869"/>
              <w:gridCol w:w="6869"/>
            </w:tblGrid>
            <w:tr w:rsidR="0033099D" w:rsidTr="0033099D">
              <w:trPr>
                <w:trHeight w:val="415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>
                    <w:rPr>
                      <w:rStyle w:val="HTMLCode"/>
                      <w:rFonts w:eastAsiaTheme="minorHAnsi"/>
                    </w:rPr>
                    <w:t xml:space="preserve">image = new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SimpleImage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("flowers.jpg");</w:t>
                  </w:r>
                </w:p>
              </w:tc>
              <w:tc>
                <w:tcPr>
                  <w:tcW w:w="6869" w:type="dxa"/>
                </w:tcPr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Set the variable </w:t>
                  </w:r>
                  <w:r w:rsidRPr="0033099D">
                    <w:rPr>
                      <w:rFonts w:ascii="Helvetica" w:hAnsi="Helvetica" w:cs="Helvetica"/>
                      <w:i/>
                      <w:iCs/>
                      <w:color w:val="333333"/>
                      <w:sz w:val="20"/>
                      <w:szCs w:val="20"/>
                    </w:rPr>
                    <w:t>image</w:t>
                  </w: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 to hold the "flowers.jpg" image</w:t>
                  </w:r>
                </w:p>
              </w:tc>
            </w:tr>
            <w:tr w:rsidR="0033099D" w:rsidTr="0033099D">
              <w:trPr>
                <w:trHeight w:val="782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image.setZoom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(5);</w:t>
                  </w:r>
                </w:p>
              </w:tc>
              <w:tc>
                <w:tcPr>
                  <w:tcW w:w="6869" w:type="dxa"/>
                </w:tcPr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Set the image to print at 5x size on screen. Useful to make changes on very small images such as "x.png" visible.</w:t>
                  </w:r>
                </w:p>
              </w:tc>
            </w:tr>
            <w:tr w:rsidR="0033099D" w:rsidTr="0033099D">
              <w:trPr>
                <w:trHeight w:val="436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print(image);</w:t>
                  </w:r>
                </w:p>
              </w:tc>
              <w:tc>
                <w:tcPr>
                  <w:tcW w:w="6869" w:type="dxa"/>
                </w:tcPr>
                <w:tbl>
                  <w:tblPr>
                    <w:tblW w:w="281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"/>
                    <w:gridCol w:w="2781"/>
                  </w:tblGrid>
                  <w:tr w:rsidR="0033099D" w:rsidRPr="0033099D" w:rsidTr="0033099D">
                    <w:trPr>
                      <w:trHeight w:val="310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33099D" w:rsidRPr="0033099D" w:rsidRDefault="0033099D" w:rsidP="0033099D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33099D" w:rsidRPr="0033099D" w:rsidRDefault="0033099D" w:rsidP="0033099D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</w:pPr>
                        <w:r w:rsidRPr="0033099D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  <w:t>Print the image to the screen.</w:t>
                        </w:r>
                      </w:p>
                    </w:tc>
                  </w:tr>
                </w:tbl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33099D" w:rsidTr="0033099D">
              <w:trPr>
                <w:trHeight w:val="744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>
                    <w:rPr>
                      <w:rStyle w:val="HTMLCode"/>
                      <w:rFonts w:eastAsiaTheme="minorHAnsi"/>
                    </w:rPr>
                    <w:t xml:space="preserve">pixel 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image.getPixel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(0, 0);</w:t>
                  </w:r>
                </w:p>
              </w:tc>
              <w:tc>
                <w:tcPr>
                  <w:tcW w:w="6869" w:type="dxa"/>
                </w:tcPr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Retrieve the pixel at </w:t>
                  </w:r>
                  <w:proofErr w:type="spellStart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x</w:t>
                  </w:r>
                  <w:proofErr w:type="gramStart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,y</w:t>
                  </w:r>
                  <w:proofErr w:type="spellEnd"/>
                  <w:proofErr w:type="gramEnd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 (0, 0) and store it in a variable named </w:t>
                  </w:r>
                  <w:r w:rsidRPr="0033099D">
                    <w:rPr>
                      <w:rFonts w:ascii="Helvetica" w:hAnsi="Helvetica" w:cs="Helvetica"/>
                      <w:i/>
                      <w:iCs/>
                      <w:color w:val="333333"/>
                      <w:sz w:val="20"/>
                      <w:szCs w:val="20"/>
                    </w:rPr>
                    <w:t>pixel</w:t>
                  </w: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 (i.e. the upper left pixel). Changes on that pixel, e.g. </w:t>
                  </w:r>
                  <w:proofErr w:type="spellStart"/>
                  <w:proofErr w:type="gramStart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pixel.setRed</w:t>
                  </w:r>
                  <w:proofErr w:type="spellEnd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(</w:t>
                  </w:r>
                  <w:proofErr w:type="gramEnd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255);</w:t>
                  </w: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, change the pixel in the original image.</w:t>
                  </w:r>
                </w:p>
              </w:tc>
            </w:tr>
            <w:tr w:rsidR="0033099D" w:rsidTr="0033099D">
              <w:trPr>
                <w:trHeight w:val="504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print(pixel);</w:t>
                  </w:r>
                </w:p>
              </w:tc>
              <w:tc>
                <w:tcPr>
                  <w:tcW w:w="6869" w:type="dxa"/>
                </w:tcPr>
                <w:tbl>
                  <w:tblPr>
                    <w:tblW w:w="575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"/>
                    <w:gridCol w:w="5717"/>
                  </w:tblGrid>
                  <w:tr w:rsidR="0033099D" w:rsidRPr="0033099D" w:rsidTr="0033099D">
                    <w:trPr>
                      <w:trHeight w:val="310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33099D" w:rsidRPr="0033099D" w:rsidRDefault="0033099D" w:rsidP="0033099D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33099D" w:rsidRPr="0033099D" w:rsidRDefault="0033099D" w:rsidP="0033099D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</w:pPr>
                        <w:r w:rsidRPr="0033099D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  <w:t>Print the values for one pixel, in the format "r:200 g:12 b:166"</w:t>
                        </w:r>
                      </w:p>
                    </w:tc>
                  </w:tr>
                </w:tbl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33099D" w:rsidTr="0033099D">
              <w:trPr>
                <w:trHeight w:val="782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pixel.setRed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</w:t>
                  </w:r>
                  <w:r>
                    <w:rPr>
                      <w:rStyle w:val="HTMLCode"/>
                      <w:rFonts w:eastAsiaTheme="minorHAnsi"/>
                      <w:i/>
                      <w:iCs/>
                    </w:rPr>
                    <w:t>number</w:t>
                  </w:r>
                  <w:r>
                    <w:rPr>
                      <w:rStyle w:val="HTMLCode"/>
                      <w:rFonts w:eastAsiaTheme="minorHAnsi"/>
                    </w:rPr>
                    <w:t>);</w:t>
                  </w:r>
                </w:p>
              </w:tc>
              <w:tc>
                <w:tcPr>
                  <w:tcW w:w="6869" w:type="dxa"/>
                </w:tcPr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Change the pixel's red value to be 255 (we can specify any value 0</w:t>
                  </w:r>
                  <w:proofErr w:type="gramStart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..255</w:t>
                  </w:r>
                  <w:proofErr w:type="gramEnd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 within the parenthesis). There are analogous functions </w:t>
                  </w:r>
                  <w:proofErr w:type="spellStart"/>
                  <w:proofErr w:type="gramStart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pixel.setGreen</w:t>
                  </w:r>
                  <w:proofErr w:type="spellEnd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(</w:t>
                  </w:r>
                  <w:proofErr w:type="gramEnd"/>
                  <w:r w:rsidRPr="0033099D">
                    <w:rPr>
                      <w:rStyle w:val="HTMLCode"/>
                      <w:rFonts w:eastAsiaTheme="minorHAnsi"/>
                      <w:i/>
                      <w:iCs/>
                      <w:sz w:val="20"/>
                      <w:szCs w:val="20"/>
                    </w:rPr>
                    <w:t>number</w:t>
                  </w:r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);</w:t>
                  </w: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pixel.setBlue</w:t>
                  </w:r>
                  <w:proofErr w:type="spellEnd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(</w:t>
                  </w:r>
                  <w:r w:rsidRPr="0033099D">
                    <w:rPr>
                      <w:rStyle w:val="HTMLCode"/>
                      <w:rFonts w:eastAsiaTheme="minorHAnsi"/>
                      <w:i/>
                      <w:iCs/>
                      <w:sz w:val="20"/>
                      <w:szCs w:val="20"/>
                    </w:rPr>
                    <w:t>number</w:t>
                  </w:r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);</w:t>
                  </w: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for the other two </w:t>
                  </w:r>
                  <w:proofErr w:type="spellStart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colors</w:t>
                  </w:r>
                  <w:proofErr w:type="spellEnd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. If the number is outside the range 0</w:t>
                  </w:r>
                  <w:proofErr w:type="gramStart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..255</w:t>
                  </w:r>
                  <w:proofErr w:type="gramEnd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, it is automatically limited to 0 or 255.</w:t>
                  </w:r>
                </w:p>
              </w:tc>
            </w:tr>
            <w:tr w:rsidR="0033099D" w:rsidTr="0033099D">
              <w:trPr>
                <w:trHeight w:val="744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>
                    <w:rPr>
                      <w:rStyle w:val="HTMLCode"/>
                      <w:rFonts w:eastAsiaTheme="minorHAnsi"/>
                    </w:rPr>
                    <w:t xml:space="preserve">red 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pixel.getRed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();</w:t>
                  </w:r>
                </w:p>
              </w:tc>
              <w:tc>
                <w:tcPr>
                  <w:tcW w:w="6869" w:type="dxa"/>
                </w:tcPr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Retrieve the red value from a pixel (a number in the range 0</w:t>
                  </w:r>
                  <w:proofErr w:type="gramStart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..255</w:t>
                  </w:r>
                  <w:proofErr w:type="gramEnd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), and store it in a variable named </w:t>
                  </w:r>
                  <w:r w:rsidRPr="0033099D">
                    <w:rPr>
                      <w:rFonts w:ascii="Helvetica" w:hAnsi="Helvetica" w:cs="Helvetica"/>
                      <w:i/>
                      <w:iCs/>
                      <w:color w:val="333333"/>
                      <w:sz w:val="20"/>
                      <w:szCs w:val="20"/>
                    </w:rPr>
                    <w:t>red</w:t>
                  </w: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. There are analogous functions </w:t>
                  </w:r>
                  <w:proofErr w:type="spellStart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pixel.getGreen</w:t>
                  </w:r>
                  <w:proofErr w:type="spellEnd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()</w:t>
                  </w: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pixel.getBlue</w:t>
                  </w:r>
                  <w:proofErr w:type="spellEnd"/>
                  <w:r w:rsidRPr="0033099D">
                    <w:rPr>
                      <w:rStyle w:val="HTMLCode"/>
                      <w:rFonts w:eastAsiaTheme="minorHAnsi"/>
                      <w:sz w:val="20"/>
                      <w:szCs w:val="20"/>
                    </w:rPr>
                    <w:t>()</w:t>
                  </w:r>
                </w:p>
              </w:tc>
            </w:tr>
            <w:tr w:rsidR="0033099D" w:rsidTr="0033099D">
              <w:trPr>
                <w:trHeight w:val="510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image.getWidth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image.getHeight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</w:p>
              </w:tc>
              <w:tc>
                <w:tcPr>
                  <w:tcW w:w="6869" w:type="dxa"/>
                </w:tcPr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0"/>
                    </w:rPr>
                    <w:t>Retrieve the width and height of an image.</w:t>
                  </w:r>
                </w:p>
              </w:tc>
            </w:tr>
            <w:tr w:rsidR="0033099D" w:rsidTr="0033099D">
              <w:trPr>
                <w:trHeight w:val="503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image.setSize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(width, height);</w:t>
                  </w:r>
                </w:p>
              </w:tc>
              <w:tc>
                <w:tcPr>
                  <w:tcW w:w="6869" w:type="dxa"/>
                </w:tcPr>
                <w:tbl>
                  <w:tblPr>
                    <w:tblW w:w="665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"/>
                    <w:gridCol w:w="6612"/>
                  </w:tblGrid>
                  <w:tr w:rsidR="0033099D" w:rsidRPr="0033099D" w:rsidTr="0033099D">
                    <w:trPr>
                      <w:trHeight w:val="620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33099D" w:rsidRPr="0033099D" w:rsidRDefault="0033099D" w:rsidP="0033099D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33099D" w:rsidRPr="0033099D" w:rsidRDefault="0033099D" w:rsidP="0033099D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</w:pPr>
                        <w:r w:rsidRPr="0033099D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lang w:eastAsia="en-AU"/>
                          </w:rPr>
                          <w:t>Scale an image up or down in size so it has the given width and height.</w:t>
                        </w:r>
                      </w:p>
                    </w:tc>
                  </w:tr>
                </w:tbl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33099D" w:rsidTr="0033099D">
              <w:trPr>
                <w:trHeight w:val="818"/>
              </w:trPr>
              <w:tc>
                <w:tcPr>
                  <w:tcW w:w="6869" w:type="dxa"/>
                </w:tcPr>
                <w:p w:rsidR="0033099D" w:rsidRDefault="0033099D" w:rsidP="0033099D">
                  <w:pPr>
                    <w:tabs>
                      <w:tab w:val="left" w:pos="4155"/>
                    </w:tabs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image.setSameSize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other_image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);</w:t>
                  </w:r>
                  <w:r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ab/>
                  </w:r>
                </w:p>
              </w:tc>
              <w:tc>
                <w:tcPr>
                  <w:tcW w:w="6869" w:type="dxa"/>
                </w:tcPr>
                <w:p w:rsidR="0033099D" w:rsidRPr="0033099D" w:rsidRDefault="0033099D" w:rsidP="0033099D">
                  <w:pPr>
                    <w:spacing w:line="31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1"/>
                      <w:lang w:eastAsia="en-AU"/>
                    </w:rPr>
                  </w:pPr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1"/>
                    </w:rPr>
                    <w:t xml:space="preserve">Scale an image up or down in size, keeping its proportions, so it is at least as big as the </w:t>
                  </w:r>
                  <w:proofErr w:type="spellStart"/>
                  <w:r w:rsidRPr="0033099D">
                    <w:rPr>
                      <w:rFonts w:ascii="Helvetica" w:hAnsi="Helvetica" w:cs="Helvetica"/>
                      <w:i/>
                      <w:iCs/>
                      <w:color w:val="333333"/>
                      <w:sz w:val="20"/>
                      <w:szCs w:val="21"/>
                    </w:rPr>
                    <w:t>other_image</w:t>
                  </w:r>
                  <w:proofErr w:type="spellEnd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1"/>
                    </w:rPr>
                    <w:t xml:space="preserve"> specified. Useful for </w:t>
                  </w:r>
                  <w:proofErr w:type="spellStart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1"/>
                    </w:rPr>
                    <w:t>bluescreen</w:t>
                  </w:r>
                  <w:proofErr w:type="spellEnd"/>
                  <w:r w:rsidRPr="0033099D">
                    <w:rPr>
                      <w:rFonts w:ascii="Helvetica" w:hAnsi="Helvetica" w:cs="Helvetica"/>
                      <w:color w:val="333333"/>
                      <w:sz w:val="20"/>
                      <w:szCs w:val="21"/>
                    </w:rPr>
                    <w:t xml:space="preserve"> code where we want to make the background at least as big as the foreground.</w:t>
                  </w:r>
                </w:p>
                <w:p w:rsidR="0033099D" w:rsidRPr="0033099D" w:rsidRDefault="0033099D" w:rsidP="0033099D">
                  <w:pPr>
                    <w:tabs>
                      <w:tab w:val="left" w:pos="2820"/>
                    </w:tabs>
                    <w:rPr>
                      <w:rFonts w:ascii="Helvetica" w:eastAsia="Times New Roman" w:hAnsi="Helvetica" w:cs="Helvetica"/>
                      <w:sz w:val="21"/>
                      <w:szCs w:val="21"/>
                      <w:lang w:eastAsia="en-AU"/>
                    </w:rPr>
                  </w:pPr>
                  <w:r w:rsidRPr="0033099D">
                    <w:rPr>
                      <w:rFonts w:ascii="Helvetica" w:eastAsia="Times New Roman" w:hAnsi="Helvetica" w:cs="Helvetica"/>
                      <w:sz w:val="20"/>
                      <w:szCs w:val="21"/>
                      <w:lang w:eastAsia="en-AU"/>
                    </w:rPr>
                    <w:tab/>
                  </w:r>
                </w:p>
              </w:tc>
            </w:tr>
          </w:tbl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  <w:tr w:rsidR="0033099D" w:rsidRPr="0033099D" w:rsidTr="0033099D"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099D" w:rsidRPr="0033099D" w:rsidRDefault="0033099D" w:rsidP="0033099D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</w:p>
        </w:tc>
      </w:tr>
    </w:tbl>
    <w:p w:rsidR="0061289D" w:rsidRDefault="0061289D"/>
    <w:sectPr w:rsidR="0061289D" w:rsidSect="00330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3099D"/>
    <w:rsid w:val="0033099D"/>
    <w:rsid w:val="0061289D"/>
    <w:rsid w:val="00A2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099D"/>
    <w:rPr>
      <w:rFonts w:ascii="Consolas" w:eastAsia="Times New Roman" w:hAnsi="Consolas" w:cs="Courier New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table" w:styleId="TableGrid">
    <w:name w:val="Table Grid"/>
    <w:basedOn w:val="TableNormal"/>
    <w:uiPriority w:val="59"/>
    <w:rsid w:val="00330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6192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3569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61511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1641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D56BC44-7CC5-4102-AAD8-8DC65FC9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</cp:revision>
  <dcterms:created xsi:type="dcterms:W3CDTF">2016-03-27T23:58:00Z</dcterms:created>
  <dcterms:modified xsi:type="dcterms:W3CDTF">2016-03-28T00:05:00Z</dcterms:modified>
</cp:coreProperties>
</file>