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850E3" w14:textId="77777777" w:rsidR="00866A96" w:rsidRDefault="00000000">
      <w:pPr>
        <w:spacing w:after="12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>美國公司設立服務比較分析報告</w:t>
      </w:r>
    </w:p>
    <w:p w14:paraId="5793D520" w14:textId="77777777" w:rsidR="00866A96" w:rsidRDefault="00000000">
      <w:pPr>
        <w:spacing w:after="80"/>
        <w:jc w:val="center"/>
      </w:pPr>
      <w:r>
        <w:rPr>
          <w:rFonts w:eastAsia="Arial"/>
          <w:i/>
          <w:iCs/>
          <w:color w:val="555555"/>
          <w:sz w:val="26"/>
          <w:szCs w:val="26"/>
        </w:rPr>
        <w:t>US Company Formation Service Comparison Analysis</w:t>
      </w:r>
    </w:p>
    <w:p w14:paraId="5D642376" w14:textId="77777777" w:rsidR="00866A96" w:rsidRDefault="00000000">
      <w:pPr>
        <w:spacing w:after="80"/>
        <w:jc w:val="center"/>
      </w:pPr>
      <w:r>
        <w:rPr>
          <w:rFonts w:eastAsia="Arial"/>
          <w:color w:val="888888"/>
          <w:sz w:val="20"/>
          <w:szCs w:val="20"/>
        </w:rPr>
        <w:t>供團隊內部參考 ‧ For Internal Team Reference</w:t>
      </w:r>
    </w:p>
    <w:p w14:paraId="65B142DA" w14:textId="77777777" w:rsidR="00866A96" w:rsidRDefault="00000000">
      <w:pPr>
        <w:spacing w:after="400"/>
        <w:jc w:val="center"/>
      </w:pPr>
      <w:r>
        <w:rPr>
          <w:rFonts w:eastAsia="Arial"/>
          <w:color w:val="888888"/>
          <w:sz w:val="20"/>
          <w:szCs w:val="20"/>
        </w:rPr>
        <w:t>2026 年 3 月</w:t>
      </w:r>
    </w:p>
    <w:p w14:paraId="5C5E8EFE" w14:textId="77777777" w:rsidR="00866A96" w:rsidRDefault="00866A96">
      <w:pPr>
        <w:pBdr>
          <w:bottom w:val="single" w:sz="4" w:space="1" w:color="CCCCCC"/>
        </w:pBdr>
        <w:spacing w:before="80" w:after="80"/>
      </w:pPr>
    </w:p>
    <w:p w14:paraId="32A09265" w14:textId="77777777" w:rsidR="00866A96" w:rsidRDefault="00000000">
      <w:pPr>
        <w:pStyle w:val="Heading1"/>
      </w:pPr>
      <w:r>
        <w:t>一、背景說明</w:t>
      </w:r>
    </w:p>
    <w:p w14:paraId="551D0AA7" w14:textId="77777777" w:rsidR="00866A96" w:rsidRDefault="00000000">
      <w:pPr>
        <w:spacing w:after="160"/>
      </w:pPr>
      <w:r>
        <w:rPr>
          <w:rFonts w:eastAsia="Arial"/>
          <w:color w:val="000000"/>
        </w:rPr>
        <w:t>我們正在為 MagSafe 水冷散熱裝置建立美國公司，目的是：</w:t>
      </w:r>
    </w:p>
    <w:p w14:paraId="562E79F7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在 Kickstarter 上進行群眾募資（眾籌）</w:t>
      </w:r>
    </w:p>
    <w:p w14:paraId="5009D5A4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取得美國投資人資金</w:t>
      </w:r>
    </w:p>
    <w:p w14:paraId="2455D769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建立具公信力的美國法人實體</w:t>
      </w:r>
    </w:p>
    <w:p w14:paraId="0C35A107" w14:textId="77777777" w:rsidR="00866A96" w:rsidRDefault="00866A96">
      <w:pPr>
        <w:spacing w:after="160"/>
      </w:pPr>
    </w:p>
    <w:p w14:paraId="006F40C5" w14:textId="77777777" w:rsidR="00866A96" w:rsidRDefault="00000000">
      <w:pPr>
        <w:spacing w:after="160"/>
      </w:pPr>
      <w:r>
        <w:rPr>
          <w:rFonts w:eastAsia="Arial"/>
          <w:color w:val="000000"/>
        </w:rPr>
        <w:t>在評估多間設立服務商後，我們聚焦在以下三個方案：</w:t>
      </w:r>
    </w:p>
    <w:p w14:paraId="47147406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Clerky — 按次付費方案（Pay Per Use）：每次使用法律文件才收費</w:t>
      </w:r>
    </w:p>
    <w:p w14:paraId="76B3D555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Clerky — 終身套餐（Company Lifetime Package）：一次付費，終身無限使用</w:t>
      </w:r>
    </w:p>
    <w:p w14:paraId="6C0C0A4C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Stripe Atlas：Stripe 旗下的公司設立服務，內含 Stripe 支付生態系整合</w:t>
      </w:r>
    </w:p>
    <w:p w14:paraId="24F3FF85" w14:textId="77777777" w:rsidR="00866A96" w:rsidRDefault="00866A96">
      <w:pPr>
        <w:spacing w:after="200"/>
      </w:pPr>
    </w:p>
    <w:p w14:paraId="3F9E592C" w14:textId="77777777" w:rsidR="00866A96" w:rsidRDefault="00866A96">
      <w:pPr>
        <w:pBdr>
          <w:bottom w:val="single" w:sz="4" w:space="1" w:color="CCCCCC"/>
        </w:pBdr>
        <w:spacing w:before="80" w:after="80"/>
      </w:pPr>
    </w:p>
    <w:p w14:paraId="38CFCE3E" w14:textId="77777777" w:rsidR="00866A96" w:rsidRDefault="00000000">
      <w:pPr>
        <w:pStyle w:val="Heading1"/>
      </w:pPr>
      <w:r>
        <w:t>二、什麼是德拉瓦州 C 型股份有限公司？</w:t>
      </w:r>
    </w:p>
    <w:p w14:paraId="1727F186" w14:textId="77777777" w:rsidR="00866A96" w:rsidRDefault="00000000">
      <w:pPr>
        <w:spacing w:after="160"/>
      </w:pPr>
      <w:r>
        <w:rPr>
          <w:rFonts w:eastAsia="Arial"/>
          <w:color w:val="000000"/>
        </w:rPr>
        <w:t>Delaware C-Corp（德拉瓦州 C 型公司）是美國新創公司最常見的法人結構，原因如下：</w:t>
      </w:r>
    </w:p>
    <w:p w14:paraId="726962B7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超過三分之二的財星 500 大企業及 90% 以上的風險投資（VC）支持的新創公司都設立於此</w:t>
      </w:r>
    </w:p>
    <w:p w14:paraId="4FFCF9CB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投資人熟悉此結構，減少盡職調查（due diligence）時的障礙</w:t>
      </w:r>
    </w:p>
    <w:p w14:paraId="3707CF91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可靈活發行多種股票（普通股、優先股），適合多輪募資</w:t>
      </w:r>
    </w:p>
    <w:p w14:paraId="41B2B9F4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德拉瓦州設有專責商業法庭（Court of Chancery），法律環境穩定可預期</w:t>
      </w:r>
    </w:p>
    <w:p w14:paraId="00949C0A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創辦人不需要在美國居住或持有美國國籍</w:t>
      </w:r>
    </w:p>
    <w:p w14:paraId="6032C94E" w14:textId="77777777" w:rsidR="00866A96" w:rsidRDefault="00866A96">
      <w:pPr>
        <w:spacing w:after="200"/>
      </w:pPr>
    </w:p>
    <w:p w14:paraId="17618C7B" w14:textId="77777777" w:rsidR="00866A96" w:rsidRDefault="00866A96">
      <w:pPr>
        <w:pBdr>
          <w:bottom w:val="single" w:sz="4" w:space="1" w:color="CCCCCC"/>
        </w:pBdr>
        <w:spacing w:before="80" w:after="80"/>
      </w:pPr>
    </w:p>
    <w:p w14:paraId="14571324" w14:textId="77777777" w:rsidR="00866A96" w:rsidRDefault="00000000">
      <w:pPr>
        <w:pStyle w:val="Heading1"/>
      </w:pPr>
      <w:r>
        <w:t>三、三方案功能詳細比較表</w:t>
      </w:r>
    </w:p>
    <w:p w14:paraId="6B86185A" w14:textId="77777777" w:rsidR="00866A96" w:rsidRDefault="00000000">
      <w:pPr>
        <w:spacing w:after="160"/>
      </w:pPr>
      <w:r>
        <w:rPr>
          <w:rFonts w:eastAsia="Arial"/>
          <w:color w:val="444444"/>
          <w:sz w:val="21"/>
          <w:szCs w:val="21"/>
        </w:rPr>
        <w:t>以下表格列出各方案的功能，並附上詳細說明，方便沒有法律背景的團隊成員理解各項目的意義。</w:t>
      </w:r>
    </w:p>
    <w:p w14:paraId="12613174" w14:textId="77777777" w:rsidR="00866A96" w:rsidRDefault="00866A9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20"/>
        <w:gridCol w:w="2520"/>
        <w:gridCol w:w="2520"/>
      </w:tblGrid>
      <w:tr w:rsidR="00866A96" w14:paraId="22C7A7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B2F340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功能項目 (Feature)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449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2ABC5D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Clerky 按次付費 $427+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6E4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88F4A8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Clerky 終身套餐 $819 ★</w:t>
            </w:r>
          </w:p>
        </w:tc>
        <w:tc>
          <w:tcPr>
            <w:tcW w:w="2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449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1EA5B4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Stripe Atlas $500 + $100/年</w:t>
            </w:r>
          </w:p>
        </w:tc>
      </w:tr>
      <w:tr w:rsidR="00866A96" w14:paraId="22802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5CE82" w14:textId="77777777" w:rsidR="00866A96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【設立公司階段】 Company Formation</w:t>
            </w:r>
          </w:p>
        </w:tc>
      </w:tr>
      <w:tr w:rsidR="00866A96" w14:paraId="5E230E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37B4C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德拉瓦州 C 型公司設立</w:t>
            </w:r>
          </w:p>
          <w:p w14:paraId="2E3DE0E9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Delaware C-Corp Incorporation 在德拉瓦州正式登記為股份有限公司，取得公司設立證書（Certificate of Incorporation）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A1D5E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含$203加急費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56702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含$203加急費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D729E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含加急費</w:t>
            </w:r>
          </w:p>
        </w:tc>
      </w:tr>
      <w:tr w:rsidR="00866A96" w14:paraId="700976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A0FE2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第一年法定代理人</w:t>
            </w:r>
          </w:p>
          <w:p w14:paraId="713FF7B0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Registered Agent (Year 1) 德拉瓦州法律規定公司必須在當地設有接收法律文件的代理人，費用已含於方案中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E09AF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已含$125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65AD0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已含$125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6A80B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已含</w:t>
            </w:r>
          </w:p>
        </w:tc>
      </w:tr>
      <w:tr w:rsidR="00866A96" w14:paraId="60AB68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7CC29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第二年起代理人費用</w:t>
            </w:r>
          </w:p>
          <w:p w14:paraId="4A000F0B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Ongoing Agent Fee (Year 2+) 每年必須續約，費用需另計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E0424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~$125/年另計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1CF8A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~$125/年另計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3C1B7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$100/年自動扣款</w:t>
            </w:r>
          </w:p>
        </w:tc>
      </w:tr>
      <w:tr w:rsidR="00866A96" w14:paraId="7688E6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74969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稅務識別號碼 EIN</w:t>
            </w:r>
          </w:p>
          <w:p w14:paraId="2028069B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Employer Identification Number 等同公司的稅務身分證號碼，開設銀行帳戶、申報稅務皆需要此號碼。非美籍創辦人可透過此服務以護照申請，無需社會安全碼（SSN）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22A65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含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1467A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含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96B5E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含</w:t>
            </w:r>
          </w:p>
        </w:tc>
      </w:tr>
      <w:tr w:rsidR="00866A96" w14:paraId="135A98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EE9BF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設立後文件套組</w:t>
            </w:r>
          </w:p>
          <w:p w14:paraId="748A40D7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Post-Incorporation Setup 包含：公司章程（Bylaws）、董事會決議、股票發行、知識產權轉讓協議等，是公司正式運作的必要文件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66D11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另收$299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313D9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已含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D2A40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已含</w:t>
            </w:r>
          </w:p>
        </w:tc>
      </w:tr>
      <w:tr w:rsidR="00866A96" w14:paraId="5BB04C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8E471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股票期權計劃採用</w:t>
            </w:r>
          </w:p>
          <w:p w14:paraId="258089E6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Stock Plan Adoption 建立員工期權池（ESOP），讓公司可以日後發股票選擇權給員工或顧問，吸引人才的重要工具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6F949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另收$199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6349C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已含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D00B1" w14:textId="77777777" w:rsidR="00866A96" w:rsidRDefault="00000000">
            <w:pPr>
              <w:jc w:val="center"/>
            </w:pPr>
            <w:r>
              <w:rPr>
                <w:rFonts w:eastAsia="Arial"/>
                <w:color w:val="999999"/>
                <w:sz w:val="19"/>
                <w:szCs w:val="19"/>
              </w:rPr>
              <w:t>✗ 不含</w:t>
            </w:r>
          </w:p>
        </w:tc>
      </w:tr>
      <w:tr w:rsidR="00866A96" w14:paraId="0ADF5A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C9840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83(b) 選舉申報</w:t>
            </w:r>
          </w:p>
          <w:p w14:paraId="67E97B75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83(b) Election Filing 創辦人取得股票後30天內必須向IRS（美國國稅局）提交此申報，可大幅降低日後公司增值後的稅務負擔，錯過期限將損失巨大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217CA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含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76385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含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1B592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含</w:t>
            </w:r>
          </w:p>
        </w:tc>
      </w:tr>
      <w:tr w:rsidR="00866A96" w14:paraId="172FBA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9B193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lastRenderedPageBreak/>
              <w:t>銀行帳戶申請</w:t>
            </w:r>
          </w:p>
          <w:p w14:paraId="4A0E30DB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Bank Account Application 協助申請Mercury、Brex等對外資友善的美國商業銀行帳戶，無需EIN即可提前申請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511A9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含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33A8A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含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9982C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含</w:t>
            </w:r>
          </w:p>
        </w:tc>
      </w:tr>
      <w:tr w:rsidR="00866A96" w14:paraId="52D56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85901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年度報告提醒</w:t>
            </w:r>
          </w:p>
          <w:p w14:paraId="644B4098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Annual Report &amp; Franchise Tax Reminder 德拉瓦州要求每年3月1日前繳交特許稅（最低$225），服務商會提醒避免逾期罰款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A0121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含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A16C5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含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85DDB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含</w:t>
            </w:r>
          </w:p>
        </w:tc>
      </w:tr>
      <w:tr w:rsidR="00866A96" w14:paraId="29222F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A26DF" w14:textId="77777777" w:rsidR="00866A96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【募資階段】 Fundraising</w:t>
            </w:r>
          </w:p>
        </w:tc>
      </w:tr>
      <w:tr w:rsidR="00866A96" w14:paraId="73188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274D2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SAFE 文件簽發</w:t>
            </w:r>
          </w:p>
          <w:p w14:paraId="50985FB9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Simple Agreement for Future Equity 最常見的早期新創募資工具，投資人以簡單協議換取未來股份，Kickstarter 後的天使輪募資常用此文件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D2855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每份$9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0FC7A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無限次數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2A59F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提供範本</w:t>
            </w:r>
          </w:p>
        </w:tc>
      </w:tr>
      <w:tr w:rsidR="00866A96" w14:paraId="5E8FC8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8A4AE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可轉換票據</w:t>
            </w:r>
          </w:p>
          <w:p w14:paraId="73D27176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Convertible Notes 另一種常見的早期募資工具，以借貸形式融資，日後轉換為股份，適合對估值尚未確定的早期公司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7BC4B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每份$19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F6FD3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無限次數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1BEC1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提供範本</w:t>
            </w:r>
          </w:p>
        </w:tc>
      </w:tr>
      <w:tr w:rsidR="00866A96" w14:paraId="78D235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90764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法律文件品質</w:t>
            </w:r>
          </w:p>
          <w:p w14:paraId="6E6D6297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Legal Document Quality 文件是否由頂級新創律師事務所背書，影響投資人的信任度與盡職調查通過率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C1DD5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律師級別文件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172A2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律師級別文件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78D3D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Cooley LLP律師事務所範本</w:t>
            </w:r>
          </w:p>
        </w:tc>
      </w:tr>
      <w:tr w:rsidR="00866A96" w14:paraId="3F42E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E2F21" w14:textId="77777777" w:rsidR="00866A96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【人事招聘階段】 Hiring &amp; Equity</w:t>
            </w:r>
          </w:p>
        </w:tc>
      </w:tr>
      <w:tr w:rsidR="00866A96" w14:paraId="13D70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93A9F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錄用通知書／顧問合約</w:t>
            </w:r>
          </w:p>
          <w:p w14:paraId="286AA394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Offer Letters / Consulting Agreements 聘用正職員工或外部顧問時需要的正式文件，確保知識產權歸屬公司而非個人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238FD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每份$19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0FBAE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無限次數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41DC6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僅提供範本</w:t>
            </w:r>
          </w:p>
        </w:tc>
      </w:tr>
      <w:tr w:rsidR="00866A96" w14:paraId="58B70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AAF91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股票期權發行</w:t>
            </w:r>
          </w:p>
          <w:p w14:paraId="4C9E2484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Stock Option Issuance 向員工或顧問發放股票選擇權的完整文件套組，包含董事會決議、期權合約等，每次發放都需要此文</w:t>
            </w:r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lastRenderedPageBreak/>
              <w:t>件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BC9CC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lastRenderedPageBreak/>
              <w:t>每份$29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97BE4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無限次數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29912" w14:textId="77777777" w:rsidR="00866A96" w:rsidRDefault="00000000">
            <w:pPr>
              <w:jc w:val="center"/>
            </w:pPr>
            <w:r>
              <w:rPr>
                <w:rFonts w:eastAsia="Arial"/>
                <w:color w:val="999999"/>
                <w:sz w:val="19"/>
                <w:szCs w:val="19"/>
              </w:rPr>
              <w:t>✗ 不支援</w:t>
            </w:r>
          </w:p>
        </w:tc>
      </w:tr>
      <w:tr w:rsidR="00866A96" w14:paraId="3A966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905F4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保密協議 NDA</w:t>
            </w:r>
          </w:p>
          <w:p w14:paraId="23B61DF6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Non-Disclosure Agreement 與製造商、供應鏈夥伴、潛在合作方洽談時保護商業機密的必要文件，硬體新創特別常用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82250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按次收費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92206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無限次數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B4943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僅提供範本</w:t>
            </w:r>
          </w:p>
        </w:tc>
      </w:tr>
      <w:tr w:rsidR="00866A96" w14:paraId="3F169E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9E7CD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限制性股票發行</w:t>
            </w:r>
          </w:p>
          <w:p w14:paraId="667E627C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Restricted Stock Issuance 向新創辦人或早期員工發行有歸屬條件的股票，確保團隊長期留任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52609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每份$29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0EBD5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無限次數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40593" w14:textId="77777777" w:rsidR="00866A96" w:rsidRDefault="00000000">
            <w:pPr>
              <w:jc w:val="center"/>
            </w:pPr>
            <w:r>
              <w:rPr>
                <w:rFonts w:eastAsia="Arial"/>
                <w:color w:val="999999"/>
                <w:sz w:val="19"/>
                <w:szCs w:val="19"/>
              </w:rPr>
              <w:t>✗ 不支援</w:t>
            </w:r>
          </w:p>
        </w:tc>
      </w:tr>
      <w:tr w:rsidR="00866A96" w14:paraId="2F898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B278F" w14:textId="77777777" w:rsidR="00866A96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【公司維護階段】 Ongoing Maintenance</w:t>
            </w:r>
          </w:p>
        </w:tc>
      </w:tr>
      <w:tr w:rsidR="00866A96" w14:paraId="2DA395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0527F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變更董事與高管</w:t>
            </w:r>
          </w:p>
          <w:p w14:paraId="4C39B81D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Change Directors &amp; Officers 公司發展過程中需要調整董事會成員或執行長、財務長等職位時所需的法律文件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9128A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每次$9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92873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無限次數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1A854" w14:textId="77777777" w:rsidR="00866A96" w:rsidRDefault="00000000">
            <w:pPr>
              <w:jc w:val="center"/>
            </w:pPr>
            <w:r>
              <w:rPr>
                <w:rFonts w:eastAsia="Arial"/>
                <w:color w:val="999999"/>
                <w:sz w:val="19"/>
                <w:szCs w:val="19"/>
              </w:rPr>
              <w:t>✗ 不支援</w:t>
            </w:r>
          </w:p>
        </w:tc>
      </w:tr>
      <w:tr w:rsidR="00866A96" w14:paraId="36242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E1A5D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新增共同創辦人</w:t>
            </w:r>
          </w:p>
          <w:p w14:paraId="6D366C8D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Add Co-founders 中途加入的共同創辦人需要重新簽署股票協議、知識產權轉讓等文件，確保法律關係清晰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F4658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每次$9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A982E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無限次數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CDA00" w14:textId="77777777" w:rsidR="00866A96" w:rsidRDefault="00000000">
            <w:pPr>
              <w:jc w:val="center"/>
            </w:pPr>
            <w:r>
              <w:rPr>
                <w:rFonts w:eastAsia="Arial"/>
                <w:color w:val="999999"/>
                <w:sz w:val="19"/>
                <w:szCs w:val="19"/>
              </w:rPr>
              <w:t>✗ 不支援</w:t>
            </w:r>
          </w:p>
        </w:tc>
      </w:tr>
      <w:tr w:rsidR="00866A96" w14:paraId="7FD18E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FA23E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修改公司章程</w:t>
            </w:r>
          </w:p>
          <w:p w14:paraId="5B3FD719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Charter Amendments (Name/Share changes) 若需更改公司名稱或增加授權股數（如新一輪募資前），需向德拉瓦州提交修正文件，第三方費用需另計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BCB39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Clerky費+第三方費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02E30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僅第三方費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8B12A" w14:textId="77777777" w:rsidR="00866A96" w:rsidRDefault="00000000">
            <w:pPr>
              <w:jc w:val="center"/>
            </w:pPr>
            <w:r>
              <w:rPr>
                <w:rFonts w:eastAsia="Arial"/>
                <w:color w:val="999999"/>
                <w:sz w:val="19"/>
                <w:szCs w:val="19"/>
              </w:rPr>
              <w:t>✗ 不支援</w:t>
            </w:r>
          </w:p>
        </w:tc>
      </w:tr>
      <w:tr w:rsidR="00866A96" w14:paraId="67961E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BCA21" w14:textId="77777777" w:rsidR="00866A96" w:rsidRDefault="00000000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【附加價值】 Extras</w:t>
            </w:r>
          </w:p>
        </w:tc>
      </w:tr>
      <w:tr w:rsidR="00866A96" w14:paraId="032B22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8CA55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合作夥伴優惠</w:t>
            </w:r>
          </w:p>
          <w:p w14:paraId="2316D6DA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Partner Perks &amp; Discounts 與各服務商談判的優惠折扣，幫助新創節省工具支出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D36F9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部分優惠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2B6C3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19"/>
                <w:szCs w:val="19"/>
              </w:rPr>
              <w:t>✓ 部分優惠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A3B8B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$50,000+優惠 含$2,500 Stripe額度</w:t>
            </w:r>
          </w:p>
        </w:tc>
      </w:tr>
      <w:tr w:rsidR="00866A96" w14:paraId="0240F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935A4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t>Stripe 支付整合</w:t>
            </w:r>
          </w:p>
          <w:p w14:paraId="4A1B8C67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Stripe Payment Integration 直接串接Stripe的支付處理系統，對SaaS或線上銷售特別有價值，但Kickstarter硬體銷售使用Kickstarter自有支付系統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62243" w14:textId="77777777" w:rsidR="00866A96" w:rsidRDefault="00000000">
            <w:pPr>
              <w:jc w:val="center"/>
            </w:pPr>
            <w:r>
              <w:rPr>
                <w:rFonts w:eastAsia="Arial"/>
                <w:color w:val="999999"/>
                <w:sz w:val="19"/>
                <w:szCs w:val="19"/>
              </w:rPr>
              <w:t>✗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D2BD3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✗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6FC12" w14:textId="77777777" w:rsidR="00866A96" w:rsidRDefault="00000000">
            <w:pPr>
              <w:jc w:val="center"/>
            </w:pPr>
            <w:r>
              <w:rPr>
                <w:rFonts w:eastAsia="Arial"/>
                <w:color w:val="1D7A4A"/>
                <w:sz w:val="19"/>
                <w:szCs w:val="19"/>
              </w:rPr>
              <w:t>✓ 內建整合</w:t>
            </w:r>
          </w:p>
        </w:tc>
      </w:tr>
      <w:tr w:rsidR="00866A96" w14:paraId="051FF1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4A0D3" w14:textId="77777777" w:rsidR="00866A96" w:rsidRDefault="00000000">
            <w:r>
              <w:rPr>
                <w:rFonts w:eastAsia="Arial"/>
                <w:b/>
                <w:bCs/>
                <w:sz w:val="19"/>
                <w:szCs w:val="19"/>
              </w:rPr>
              <w:lastRenderedPageBreak/>
              <w:t>支援國家／地區</w:t>
            </w:r>
          </w:p>
          <w:p w14:paraId="53AA76DA" w14:textId="77777777" w:rsidR="00866A96" w:rsidRDefault="00000000">
            <w:r>
              <w:rPr>
                <w:rFonts w:eastAsia="Arial"/>
                <w:i/>
                <w:iCs/>
                <w:color w:val="555555"/>
                <w:sz w:val="17"/>
                <w:szCs w:val="17"/>
              </w:rPr>
              <w:t>Supported Countries 台灣創辦人均可使用三種服務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E5C84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全球（含台灣）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F5FB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00D31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全球（含台灣）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6F774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19"/>
                <w:szCs w:val="19"/>
              </w:rPr>
              <w:t>140+個國家</w:t>
            </w:r>
          </w:p>
        </w:tc>
      </w:tr>
    </w:tbl>
    <w:p w14:paraId="357296F2" w14:textId="77777777" w:rsidR="00866A96" w:rsidRDefault="00866A96">
      <w:pPr>
        <w:spacing w:after="200"/>
      </w:pPr>
    </w:p>
    <w:p w14:paraId="0815837B" w14:textId="77777777" w:rsidR="00866A96" w:rsidRDefault="00000000">
      <w:pPr>
        <w:pStyle w:val="Heading2"/>
      </w:pPr>
      <w:r>
        <w:t>實際費用試算（按我方使用情境）</w:t>
      </w:r>
    </w:p>
    <w:p w14:paraId="3C61B6B0" w14:textId="77777777" w:rsidR="00866A96" w:rsidRDefault="00000000">
      <w:pPr>
        <w:spacing w:after="160"/>
      </w:pPr>
      <w:r>
        <w:rPr>
          <w:rFonts w:eastAsia="Arial"/>
          <w:color w:val="444444"/>
          <w:sz w:val="21"/>
          <w:szCs w:val="21"/>
        </w:rPr>
        <w:t>以下試算基於一個硬體新創公司在設立後首年的典型使用需求：</w:t>
      </w:r>
    </w:p>
    <w:p w14:paraId="0BAA4FD6" w14:textId="77777777" w:rsidR="00866A96" w:rsidRDefault="00866A9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920"/>
        <w:gridCol w:w="1920"/>
        <w:gridCol w:w="1920"/>
      </w:tblGrid>
      <w:tr w:rsidR="00866A96" w14:paraId="786FA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C58CAD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費用項目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449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B28AB5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按次付費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D6E4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8034FE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終身套餐 ★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449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7DDC0C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Stripe Atlas</w:t>
            </w:r>
          </w:p>
        </w:tc>
      </w:tr>
      <w:tr w:rsidR="00866A96" w14:paraId="3B550A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59A40" w14:textId="77777777" w:rsidR="00866A96" w:rsidRDefault="00000000">
            <w:r>
              <w:rPr>
                <w:rFonts w:eastAsia="Arial"/>
                <w:color w:val="000000"/>
                <w:sz w:val="20"/>
                <w:szCs w:val="20"/>
              </w:rPr>
              <w:t>基本設立費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B79B7" w14:textId="77777777" w:rsidR="00866A96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$427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9540B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20"/>
                <w:szCs w:val="20"/>
              </w:rPr>
              <w:t>$819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A1FDD" w14:textId="77777777" w:rsidR="00866A96" w:rsidRDefault="00000000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$500</w:t>
            </w:r>
          </w:p>
        </w:tc>
      </w:tr>
      <w:tr w:rsidR="00866A96" w14:paraId="3D3044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220E0" w14:textId="77777777" w:rsidR="00866A96" w:rsidRDefault="00000000">
            <w:r>
              <w:rPr>
                <w:rFonts w:eastAsia="Arial"/>
                <w:color w:val="000000"/>
                <w:sz w:val="20"/>
                <w:szCs w:val="20"/>
              </w:rPr>
              <w:t>設立後文件套組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41481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20"/>
                <w:szCs w:val="20"/>
              </w:rPr>
              <w:t>+$299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37E9D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20"/>
                <w:szCs w:val="20"/>
              </w:rPr>
              <w:t>已含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D407F" w14:textId="77777777" w:rsidR="00866A96" w:rsidRDefault="00000000">
            <w:pPr>
              <w:jc w:val="center"/>
            </w:pPr>
            <w:r>
              <w:rPr>
                <w:rFonts w:eastAsia="Arial"/>
                <w:color w:val="0D6E40"/>
                <w:sz w:val="20"/>
                <w:szCs w:val="20"/>
              </w:rPr>
              <w:t>已含</w:t>
            </w:r>
          </w:p>
        </w:tc>
      </w:tr>
      <w:tr w:rsidR="00866A96" w14:paraId="6F8D68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CE95A" w14:textId="77777777" w:rsidR="00866A96" w:rsidRDefault="00000000">
            <w:r>
              <w:rPr>
                <w:rFonts w:eastAsia="Arial"/>
                <w:color w:val="000000"/>
                <w:sz w:val="20"/>
                <w:szCs w:val="20"/>
              </w:rPr>
              <w:t>股票期權計劃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12352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20"/>
                <w:szCs w:val="20"/>
              </w:rPr>
              <w:t>+$199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4E3C5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20"/>
                <w:szCs w:val="20"/>
              </w:rPr>
              <w:t>已含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2D476" w14:textId="77777777" w:rsidR="00866A96" w:rsidRDefault="00000000">
            <w:pPr>
              <w:jc w:val="center"/>
            </w:pPr>
            <w:r>
              <w:rPr>
                <w:rFonts w:eastAsia="Arial"/>
                <w:color w:val="999999"/>
                <w:sz w:val="20"/>
                <w:szCs w:val="20"/>
              </w:rPr>
              <w:t>✗ 不含</w:t>
            </w:r>
          </w:p>
        </w:tc>
      </w:tr>
      <w:tr w:rsidR="00866A96" w14:paraId="3AB744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AEB60" w14:textId="77777777" w:rsidR="00866A96" w:rsidRDefault="00000000">
            <w:r>
              <w:rPr>
                <w:rFonts w:eastAsia="Arial"/>
                <w:color w:val="000000"/>
                <w:sz w:val="20"/>
                <w:szCs w:val="20"/>
              </w:rPr>
              <w:t>5份SAFE文件（Kickstarter募資）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48670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20"/>
                <w:szCs w:val="20"/>
              </w:rPr>
              <w:t>+$45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631E1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20"/>
                <w:szCs w:val="20"/>
              </w:rPr>
              <w:t>已含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4719D" w14:textId="77777777" w:rsidR="00866A96" w:rsidRDefault="00000000">
            <w:pPr>
              <w:jc w:val="center"/>
            </w:pPr>
            <w:r>
              <w:rPr>
                <w:rFonts w:eastAsia="Arial"/>
                <w:color w:val="888888"/>
                <w:sz w:val="20"/>
                <w:szCs w:val="20"/>
              </w:rPr>
              <w:t>範本自行處理</w:t>
            </w:r>
          </w:p>
        </w:tc>
      </w:tr>
      <w:tr w:rsidR="00866A96" w14:paraId="28032B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F234F" w14:textId="77777777" w:rsidR="00866A96" w:rsidRDefault="00000000">
            <w:r>
              <w:rPr>
                <w:rFonts w:eastAsia="Arial"/>
                <w:color w:val="000000"/>
                <w:sz w:val="20"/>
                <w:szCs w:val="20"/>
              </w:rPr>
              <w:t>3次股票期權發行（招募人才）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A47FE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20"/>
                <w:szCs w:val="20"/>
              </w:rPr>
              <w:t>+$87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8C140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20"/>
                <w:szCs w:val="20"/>
              </w:rPr>
              <w:t>已含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A9642" w14:textId="77777777" w:rsidR="00866A96" w:rsidRDefault="00000000">
            <w:pPr>
              <w:jc w:val="center"/>
            </w:pPr>
            <w:r>
              <w:rPr>
                <w:rFonts w:eastAsia="Arial"/>
                <w:color w:val="999999"/>
                <w:sz w:val="20"/>
                <w:szCs w:val="20"/>
              </w:rPr>
              <w:t>✗ 不支援</w:t>
            </w:r>
          </w:p>
        </w:tc>
      </w:tr>
      <w:tr w:rsidR="00866A96" w14:paraId="0CA669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92E04" w14:textId="77777777" w:rsidR="00866A96" w:rsidRDefault="00000000">
            <w:r>
              <w:rPr>
                <w:rFonts w:eastAsia="Arial"/>
                <w:color w:val="000000"/>
                <w:sz w:val="20"/>
                <w:szCs w:val="20"/>
              </w:rPr>
              <w:t>5份NDA（製造商保密協議）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72028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20"/>
                <w:szCs w:val="20"/>
              </w:rPr>
              <w:t>+$50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943B3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20"/>
                <w:szCs w:val="20"/>
              </w:rPr>
              <w:t>已含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6E11A" w14:textId="77777777" w:rsidR="00866A96" w:rsidRDefault="00000000">
            <w:pPr>
              <w:jc w:val="center"/>
            </w:pPr>
            <w:r>
              <w:rPr>
                <w:rFonts w:eastAsia="Arial"/>
                <w:color w:val="888888"/>
                <w:sz w:val="20"/>
                <w:szCs w:val="20"/>
              </w:rPr>
              <w:t>範本自行處理</w:t>
            </w:r>
          </w:p>
        </w:tc>
      </w:tr>
      <w:tr w:rsidR="00866A96" w14:paraId="3F32C7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3A5E9" w14:textId="77777777" w:rsidR="00866A96" w:rsidRDefault="00000000">
            <w:r>
              <w:rPr>
                <w:rFonts w:eastAsia="Arial"/>
                <w:color w:val="000000"/>
                <w:sz w:val="20"/>
                <w:szCs w:val="20"/>
              </w:rPr>
              <w:t>變更董事/新增共同創辦人 x2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0D926" w14:textId="77777777" w:rsidR="00866A96" w:rsidRDefault="00000000">
            <w:pPr>
              <w:jc w:val="center"/>
            </w:pPr>
            <w:r>
              <w:rPr>
                <w:rFonts w:eastAsia="Arial"/>
                <w:color w:val="996600"/>
                <w:sz w:val="20"/>
                <w:szCs w:val="20"/>
              </w:rPr>
              <w:t>+$18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76A28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  <w:sz w:val="20"/>
                <w:szCs w:val="20"/>
              </w:rPr>
              <w:t>已含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07B30" w14:textId="77777777" w:rsidR="00866A96" w:rsidRDefault="00000000">
            <w:pPr>
              <w:jc w:val="center"/>
            </w:pPr>
            <w:r>
              <w:rPr>
                <w:rFonts w:eastAsia="Arial"/>
                <w:color w:val="999999"/>
                <w:sz w:val="20"/>
                <w:szCs w:val="20"/>
              </w:rPr>
              <w:t>✗ 不支援</w:t>
            </w:r>
          </w:p>
        </w:tc>
      </w:tr>
      <w:tr w:rsidR="00866A96" w14:paraId="7E7184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0B073" w14:textId="77777777" w:rsidR="00866A96" w:rsidRDefault="00000000">
            <w:r>
              <w:rPr>
                <w:rFonts w:eastAsia="Arial"/>
                <w:b/>
                <w:bCs/>
              </w:rPr>
              <w:t>首年預估總費用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DDA28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</w:rPr>
              <w:t>~$1,125+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2" w:space="0" w:color="1D9E75"/>
              <w:bottom w:val="single" w:sz="1" w:space="0" w:color="CCCCCC"/>
              <w:right w:val="single" w:sz="2" w:space="0" w:color="1D9E75"/>
            </w:tcBorders>
            <w:shd w:val="clear" w:color="auto" w:fill="E2F5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71B14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0D6E40"/>
              </w:rPr>
              <w:t>$819 固定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6B358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996600"/>
                <w:sz w:val="21"/>
                <w:szCs w:val="21"/>
              </w:rPr>
              <w:t>~$600</w:t>
            </w:r>
          </w:p>
          <w:p w14:paraId="1A7B1216" w14:textId="77777777" w:rsidR="00866A96" w:rsidRDefault="00000000">
            <w:pPr>
              <w:jc w:val="center"/>
            </w:pPr>
            <w:r>
              <w:rPr>
                <w:rFonts w:eastAsia="Arial"/>
                <w:b/>
                <w:bCs/>
                <w:color w:val="996600"/>
                <w:sz w:val="21"/>
                <w:szCs w:val="21"/>
              </w:rPr>
              <w:t>但功能缺口多</w:t>
            </w:r>
          </w:p>
        </w:tc>
      </w:tr>
    </w:tbl>
    <w:p w14:paraId="63FB9A8A" w14:textId="77777777" w:rsidR="00866A96" w:rsidRDefault="00866A96">
      <w:pPr>
        <w:spacing w:after="240"/>
      </w:pPr>
    </w:p>
    <w:p w14:paraId="46649B17" w14:textId="77777777" w:rsidR="00866A96" w:rsidRDefault="00866A96">
      <w:pPr>
        <w:pBdr>
          <w:bottom w:val="single" w:sz="4" w:space="1" w:color="CCCCCC"/>
        </w:pBdr>
        <w:spacing w:before="80" w:after="80"/>
      </w:pPr>
    </w:p>
    <w:p w14:paraId="1C9E9DF8" w14:textId="77777777" w:rsidR="00866A96" w:rsidRDefault="00000000">
      <w:pPr>
        <w:pStyle w:val="Heading1"/>
      </w:pPr>
      <w:r>
        <w:t>四、為什麼我們應該選擇 Clerky 終身套餐？</w:t>
      </w:r>
    </w:p>
    <w:p w14:paraId="0C1EFA0E" w14:textId="77777777" w:rsidR="00866A96" w:rsidRDefault="00000000">
      <w:pPr>
        <w:spacing w:after="160"/>
      </w:pPr>
      <w:r>
        <w:rPr>
          <w:rFonts w:eastAsia="Arial"/>
          <w:color w:val="000000"/>
        </w:rPr>
        <w:t>以下從五個維度進行深度分析，說明 Clerky 終身套餐是最符合我們公司發展需求的選擇。</w:t>
      </w:r>
    </w:p>
    <w:p w14:paraId="1B6B9F17" w14:textId="77777777" w:rsidR="00866A96" w:rsidRDefault="00866A96">
      <w:pPr>
        <w:spacing w:after="160"/>
      </w:pPr>
    </w:p>
    <w:p w14:paraId="0AC2EB15" w14:textId="77777777" w:rsidR="00866A96" w:rsidRDefault="00000000">
      <w:pPr>
        <w:pStyle w:val="Heading2"/>
      </w:pPr>
      <w:r>
        <w:t>4.1 費用效益：$819 是划算的一次性投資</w:t>
      </w:r>
    </w:p>
    <w:p w14:paraId="72C1412B" w14:textId="77777777" w:rsidR="00866A96" w:rsidRDefault="00000000">
      <w:pPr>
        <w:spacing w:after="160"/>
      </w:pPr>
      <w:r>
        <w:rPr>
          <w:rFonts w:eastAsia="Arial"/>
          <w:color w:val="000000"/>
        </w:rPr>
        <w:t>Clerky 終身套餐表面上比按次付費貴了 $392，比 Stripe Atlas 貴了 $319，但實際使用後成本卻是最低的：</w:t>
      </w:r>
    </w:p>
    <w:p w14:paraId="7AEE05D4" w14:textId="77777777" w:rsidR="00866A96" w:rsidRDefault="00866A96">
      <w:pPr>
        <w:spacing w:after="100"/>
      </w:pPr>
    </w:p>
    <w:p w14:paraId="186295EC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按次付費方案在我方情境下首年費用高達 $1,125 以上，比終身套餐多出約 $306</w:t>
      </w:r>
    </w:p>
    <w:p w14:paraId="191E349C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lastRenderedPageBreak/>
        <w:t>Stripe Atlas 雖然初始費用較低，但缺少股票期權發行、維護文件等功能，需要另聘律師處理，律師費通常每小時 $300–$600 美元</w:t>
      </w:r>
    </w:p>
    <w:p w14:paraId="36D50F27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終身套餐的 $819 是「一次付清，永久使用」——公司成立後任何時間點需要的法律文件都不需要再額外支付 Clerky 的服務費</w:t>
      </w:r>
    </w:p>
    <w:p w14:paraId="26B313C6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隨著公司成長，招募人次增加、SAFE 文件增加，按次計費的成本將持續累積，而終身套餐始終維持 $819</w:t>
      </w:r>
    </w:p>
    <w:p w14:paraId="3F0A6D25" w14:textId="77777777" w:rsidR="00866A96" w:rsidRDefault="00866A96">
      <w:pPr>
        <w:spacing w:after="160"/>
      </w:pPr>
    </w:p>
    <w:p w14:paraId="0E09F298" w14:textId="77777777" w:rsidR="00866A96" w:rsidRDefault="00000000">
      <w:pPr>
        <w:pStyle w:val="Heading2"/>
      </w:pPr>
      <w:r>
        <w:t>4.2 硬體新創的特殊需求：NDA 與供應鏈保護</w:t>
      </w:r>
    </w:p>
    <w:p w14:paraId="2EAC7601" w14:textId="77777777" w:rsidR="00866A96" w:rsidRDefault="00000000">
      <w:pPr>
        <w:spacing w:after="160"/>
      </w:pPr>
      <w:r>
        <w:rPr>
          <w:rFonts w:eastAsia="Arial"/>
          <w:color w:val="000000"/>
        </w:rPr>
        <w:t>我們的產品涉及水冷散熱技術及 MagSafe 硬體設計，在與台灣及中國供應商、代工廠洽談時，NDA（保密協議）是保護核心技術的第一道防線：</w:t>
      </w:r>
    </w:p>
    <w:p w14:paraId="2937D477" w14:textId="77777777" w:rsidR="00866A96" w:rsidRDefault="00866A96">
      <w:pPr>
        <w:spacing w:after="100"/>
      </w:pPr>
    </w:p>
    <w:p w14:paraId="5DDE9360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每次與潛在供應商、合作夥伴、投資人初步接觸，都需要一份 NDA</w:t>
      </w:r>
    </w:p>
    <w:p w14:paraId="3EC8A1EB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Clerky 終身套餐提供無限次數的 NDA 文件簽署，不需要額外收費</w:t>
      </w:r>
    </w:p>
    <w:p w14:paraId="31F87842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Stripe Atlas 僅提供 NDA 範本，需要自行準備和管理，有法律風險</w:t>
      </w:r>
    </w:p>
    <w:p w14:paraId="242A452F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Clerky 的 NDA 文件由新創法律專家撰寫，符合美國法律標準，保護力更完整</w:t>
      </w:r>
    </w:p>
    <w:p w14:paraId="04ACE150" w14:textId="77777777" w:rsidR="00866A96" w:rsidRDefault="00866A96">
      <w:pPr>
        <w:spacing w:after="160"/>
      </w:pPr>
    </w:p>
    <w:p w14:paraId="774C673E" w14:textId="77777777" w:rsidR="00866A96" w:rsidRDefault="00000000">
      <w:pPr>
        <w:pStyle w:val="Heading2"/>
      </w:pPr>
      <w:r>
        <w:t>4.3 Kickstarter 募資後的投資人文件需求</w:t>
      </w:r>
    </w:p>
    <w:p w14:paraId="4921A3AB" w14:textId="77777777" w:rsidR="00866A96" w:rsidRDefault="00000000">
      <w:pPr>
        <w:spacing w:after="160"/>
      </w:pPr>
      <w:r>
        <w:rPr>
          <w:rFonts w:eastAsia="Arial"/>
          <w:color w:val="000000"/>
        </w:rPr>
        <w:t>成功的 Kickstarter 活動後，我們將進入天使輪和種子輪募資。SAFE 文件是這個階段最常見的募資工具：</w:t>
      </w:r>
    </w:p>
    <w:p w14:paraId="2A90B169" w14:textId="77777777" w:rsidR="00866A96" w:rsidRDefault="00866A96">
      <w:pPr>
        <w:spacing w:after="100"/>
      </w:pPr>
    </w:p>
    <w:p w14:paraId="0BF2DE44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SAFE（Simple Agreement for Future Equity，未來股份簡單協議）讓投資人以較簡化的方式在早期投資，不需要立即確定公司估值</w:t>
      </w:r>
    </w:p>
    <w:p w14:paraId="7F45975D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每找到一位天使投資人就需要簽一份 SAFE，如果有 10 位投資人，按次計費需要 $90，20 位則需 $180</w:t>
      </w:r>
    </w:p>
    <w:p w14:paraId="2BCCC19F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Clerky 終身套餐無限次數發行 SAFE，無論找到多少投資人，費用都不增加</w:t>
      </w:r>
    </w:p>
    <w:p w14:paraId="692CCDBF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Clerky 的 SAFE 文件格式是投資人熟悉的標準格式，有助於加速投資流程</w:t>
      </w:r>
    </w:p>
    <w:p w14:paraId="76DE022F" w14:textId="77777777" w:rsidR="00866A96" w:rsidRDefault="00866A96">
      <w:pPr>
        <w:spacing w:after="160"/>
      </w:pPr>
    </w:p>
    <w:p w14:paraId="3E06B132" w14:textId="77777777" w:rsidR="00866A96" w:rsidRDefault="00000000">
      <w:pPr>
        <w:pStyle w:val="Heading2"/>
      </w:pPr>
      <w:r>
        <w:t>4.4 團隊成長：人才招募的股票期權工具</w:t>
      </w:r>
    </w:p>
    <w:p w14:paraId="21C8A934" w14:textId="77777777" w:rsidR="00866A96" w:rsidRDefault="00000000">
      <w:pPr>
        <w:spacing w:after="160"/>
      </w:pPr>
      <w:r>
        <w:rPr>
          <w:rFonts w:eastAsia="Arial"/>
          <w:color w:val="000000"/>
        </w:rPr>
        <w:t>硬體新創在早期資金有限，股票期權是吸引優秀工程師和設計師的重要籌碼：</w:t>
      </w:r>
    </w:p>
    <w:p w14:paraId="2A0FE1CB" w14:textId="77777777" w:rsidR="00866A96" w:rsidRDefault="00866A96">
      <w:pPr>
        <w:spacing w:after="100"/>
      </w:pPr>
    </w:p>
    <w:p w14:paraId="3E560189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每次發行股票期權（Stock Options）給新員工或顧問，都需要完整的法律文件套組，包含董事會決議、期權協議書等</w:t>
      </w:r>
    </w:p>
    <w:p w14:paraId="0485C7FB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Clerky 按次付費每次收費 $29，Stripe Atlas 完全不支援此功能</w:t>
      </w:r>
    </w:p>
    <w:p w14:paraId="1B55882E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Clerky 終身套餐可無限次發行，隨著公司成長招募更多人才，費用效益越來越高</w:t>
      </w:r>
    </w:p>
    <w:p w14:paraId="3B5615B1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確保股票期權文件的法律正確性，可避免日後 A 輪募資時投資人發現文件缺陷而影響估值</w:t>
      </w:r>
    </w:p>
    <w:p w14:paraId="708AFDFD" w14:textId="77777777" w:rsidR="00866A96" w:rsidRDefault="00866A96">
      <w:pPr>
        <w:spacing w:after="160"/>
      </w:pPr>
    </w:p>
    <w:p w14:paraId="1F3ED92F" w14:textId="77777777" w:rsidR="00866A96" w:rsidRDefault="00000000">
      <w:pPr>
        <w:pStyle w:val="Heading2"/>
      </w:pPr>
      <w:r>
        <w:t>4.5 文件品質與投資人信任：Clerky 的核心競爭力</w:t>
      </w:r>
    </w:p>
    <w:p w14:paraId="491EA6BB" w14:textId="77777777" w:rsidR="00866A96" w:rsidRDefault="00000000">
      <w:pPr>
        <w:spacing w:after="160"/>
      </w:pPr>
      <w:r>
        <w:rPr>
          <w:rFonts w:eastAsia="Arial"/>
          <w:color w:val="000000"/>
        </w:rPr>
        <w:t>三個方案中，Clerky 在法律文件品質上享有最高評價：</w:t>
      </w:r>
    </w:p>
    <w:p w14:paraId="37EF38CA" w14:textId="77777777" w:rsidR="00866A96" w:rsidRDefault="00866A96">
      <w:pPr>
        <w:spacing w:after="100"/>
      </w:pPr>
    </w:p>
    <w:p w14:paraId="6F626397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Y Combinator（全球最知名加速器）的合夥人 Kirsty Nathoo 公開表示：「每當 YC 投資一家尚未設立的新創，我都把創辦人送去 Clerky，因為我知道一切都會正確完成」</w:t>
      </w:r>
    </w:p>
    <w:p w14:paraId="2C937944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Coinbase（市值曾達 860 億美元）、Gusto、Zapier 等知名公司都是用 Clerky 設立</w:t>
      </w:r>
    </w:p>
    <w:p w14:paraId="309FDE46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投資人在進行盡職調查時，看到 Clerky 文件代表法律架構清晰，可加速投資決策</w:t>
      </w:r>
    </w:p>
    <w:p w14:paraId="001F0298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Stripe Atlas 的文件由 Cooley LLP 律師事務所提供範本，品質也不錯，但 Clerky 在新創社群的信任度更高</w:t>
      </w:r>
    </w:p>
    <w:p w14:paraId="40B3288E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Silicon Legal Strategy 律師事務所指出：「使用 Clerky 設立的公司在盡職調查中幾乎不出問題，其他線上服務則不然」</w:t>
      </w:r>
    </w:p>
    <w:p w14:paraId="3427B74A" w14:textId="77777777" w:rsidR="00866A96" w:rsidRDefault="00866A96">
      <w:pPr>
        <w:spacing w:after="200"/>
      </w:pPr>
    </w:p>
    <w:p w14:paraId="72AF62BA" w14:textId="77777777" w:rsidR="00866A96" w:rsidRDefault="00866A96">
      <w:pPr>
        <w:pBdr>
          <w:bottom w:val="single" w:sz="4" w:space="1" w:color="CCCCCC"/>
        </w:pBdr>
        <w:spacing w:before="80" w:after="80"/>
      </w:pPr>
    </w:p>
    <w:p w14:paraId="4D6B7966" w14:textId="77777777" w:rsidR="00866A96" w:rsidRDefault="00000000">
      <w:pPr>
        <w:pStyle w:val="Heading1"/>
      </w:pPr>
      <w:r>
        <w:t>五、為什麼 Stripe Atlas 不是最優選？</w:t>
      </w:r>
    </w:p>
    <w:p w14:paraId="2F1D1340" w14:textId="77777777" w:rsidR="00866A96" w:rsidRDefault="00000000">
      <w:pPr>
        <w:spacing w:after="160"/>
      </w:pPr>
      <w:r>
        <w:rPr>
          <w:rFonts w:eastAsia="Arial"/>
          <w:color w:val="000000"/>
        </w:rPr>
        <w:t>Stripe Atlas 是優秀的服務，但有幾個關鍵原因讓它不適合我們的情境：</w:t>
      </w:r>
    </w:p>
    <w:p w14:paraId="097845E3" w14:textId="77777777" w:rsidR="00866A96" w:rsidRDefault="00866A96">
      <w:pPr>
        <w:spacing w:after="100"/>
      </w:pPr>
    </w:p>
    <w:p w14:paraId="661DBB74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Stripe 生態系整合對我們幫助有限：Atlas 最大優勢是與 Stripe 支付系統深度整合，提供 $2,500 的 Stripe 額度。但我們的主要銷售管道是 Kickstarter，Kickstarter 使用自己的支付系統，這個優勢對我們意義不大</w:t>
      </w:r>
    </w:p>
    <w:p w14:paraId="1DAD2E81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缺乏關鍵功能：Atlas 不支援股票期權發行文件、不支援公司維護（董事變更、新增創辦人），這些是成長中的硬體新創會頻繁需要的功能</w:t>
      </w:r>
    </w:p>
    <w:p w14:paraId="17DDCAC8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範本 vs. 管理服務：Atlas 提供的是「法律文件範本」，需要自行填寫、簽署、管理。Clerky 提供的是「協助執行的完整流程」，降低出錯風險</w:t>
      </w:r>
    </w:p>
    <w:p w14:paraId="32B90BCF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後續費用：Atlas 每年需支付 $100 的代理人費用，而且當需要股票期權或更複雜的法律文件時，必須另外聘請律師，成本大幅增加</w:t>
      </w:r>
    </w:p>
    <w:p w14:paraId="0006E409" w14:textId="77777777" w:rsidR="00866A96" w:rsidRDefault="00866A96">
      <w:pPr>
        <w:spacing w:after="200"/>
      </w:pPr>
    </w:p>
    <w:p w14:paraId="2366ECF6" w14:textId="77777777" w:rsidR="00866A96" w:rsidRDefault="00866A96">
      <w:pPr>
        <w:pBdr>
          <w:bottom w:val="single" w:sz="4" w:space="1" w:color="CCCCCC"/>
        </w:pBdr>
        <w:spacing w:before="80" w:after="80"/>
      </w:pPr>
    </w:p>
    <w:p w14:paraId="3E9D5BFB" w14:textId="77777777" w:rsidR="00866A96" w:rsidRDefault="00000000">
      <w:pPr>
        <w:pStyle w:val="Heading1"/>
      </w:pPr>
      <w:r>
        <w:t>六、結論與建議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66A96" w14:paraId="46AD31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DE7FA8" w14:textId="77777777" w:rsidR="00866A96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  <w:sz w:val="24"/>
                <w:szCs w:val="24"/>
              </w:rPr>
              <w:t>我們的推薦</w:t>
            </w:r>
          </w:p>
          <w:p w14:paraId="33D410D8" w14:textId="77777777" w:rsidR="00866A96" w:rsidRDefault="00000000">
            <w:r>
              <w:rPr>
                <w:rFonts w:eastAsia="Arial"/>
                <w:b/>
                <w:bCs/>
                <w:color w:val="0D6E40"/>
                <w:sz w:val="26"/>
                <w:szCs w:val="26"/>
              </w:rPr>
              <w:t>Clerky 終身套餐（Company Lifetime Package）</w:t>
            </w:r>
          </w:p>
          <w:p w14:paraId="69970CE0" w14:textId="77777777" w:rsidR="00866A96" w:rsidRDefault="00000000">
            <w:pPr>
              <w:spacing w:before="80"/>
            </w:pPr>
            <w:r>
              <w:rPr>
                <w:rFonts w:eastAsia="Arial"/>
              </w:rPr>
              <w:t>一次性費用：$819 美元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D5E87B" w14:textId="77777777" w:rsidR="00866A96" w:rsidRDefault="00000000">
            <w:pPr>
              <w:spacing w:after="80"/>
            </w:pPr>
            <w:r>
              <w:rPr>
                <w:rFonts w:eastAsia="Arial"/>
                <w:b/>
                <w:bCs/>
                <w:color w:val="555555"/>
                <w:sz w:val="24"/>
                <w:szCs w:val="24"/>
              </w:rPr>
              <w:t>適合的替代方案</w:t>
            </w:r>
          </w:p>
          <w:p w14:paraId="4344A13B" w14:textId="77777777" w:rsidR="00866A96" w:rsidRDefault="00000000">
            <w:r>
              <w:rPr>
                <w:rFonts w:eastAsia="Arial"/>
                <w:color w:val="444444"/>
                <w:sz w:val="21"/>
                <w:szCs w:val="21"/>
              </w:rPr>
              <w:t>Stripe Atlas（若未來計劃以Stripe為主要收款工具）</w:t>
            </w:r>
          </w:p>
          <w:p w14:paraId="3AEA3983" w14:textId="77777777" w:rsidR="00866A96" w:rsidRDefault="00000000">
            <w:pPr>
              <w:spacing w:before="80"/>
            </w:pPr>
            <w:r>
              <w:rPr>
                <w:rFonts w:eastAsia="Arial"/>
                <w:color w:val="888888"/>
                <w:sz w:val="21"/>
                <w:szCs w:val="21"/>
              </w:rPr>
              <w:t>初始費用：$500 美元（但後續功能不足）</w:t>
            </w:r>
          </w:p>
        </w:tc>
      </w:tr>
    </w:tbl>
    <w:p w14:paraId="7D589B6E" w14:textId="77777777" w:rsidR="00866A96" w:rsidRDefault="00866A96">
      <w:pPr>
        <w:spacing w:after="200"/>
      </w:pPr>
    </w:p>
    <w:p w14:paraId="4B4FD162" w14:textId="77777777" w:rsidR="00866A96" w:rsidRDefault="00000000">
      <w:pPr>
        <w:spacing w:after="160"/>
      </w:pPr>
      <w:r>
        <w:rPr>
          <w:rFonts w:eastAsia="Arial"/>
          <w:color w:val="000000"/>
        </w:rPr>
        <w:t>選擇 Clerky 終身套餐的核心理由如下：</w:t>
      </w:r>
    </w:p>
    <w:p w14:paraId="50207132" w14:textId="77777777" w:rsidR="00866A96" w:rsidRDefault="00866A96">
      <w:pPr>
        <w:spacing w:after="80"/>
      </w:pPr>
    </w:p>
    <w:p w14:paraId="07A367C7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首年實際費用最低（$819 vs 按次付費的 $1,125+）</w:t>
      </w:r>
    </w:p>
    <w:p w14:paraId="22D10441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功能最完整，涵蓋從設立到招募、募資、日常維護的所有法律需求</w:t>
      </w:r>
    </w:p>
    <w:p w14:paraId="479CE59D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文件品質獲得 Y Combinator、頂尖律師事務所背書，投資人信任度最高</w:t>
      </w:r>
    </w:p>
    <w:p w14:paraId="6921941F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無限次數的 SAFE、NDA、股票期權文件，隨公司成長不增加額外成本</w:t>
      </w:r>
    </w:p>
    <w:p w14:paraId="483C4C2B" w14:textId="77777777" w:rsidR="00866A96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eastAsia="Arial"/>
          <w:sz w:val="21"/>
          <w:szCs w:val="21"/>
        </w:rPr>
        <w:t>非美籍創辦人支援完善（台灣創辦人可全程線上辦理，無需到美國）</w:t>
      </w:r>
    </w:p>
    <w:p w14:paraId="4C42DE78" w14:textId="77777777" w:rsidR="00866A96" w:rsidRDefault="00866A96">
      <w:pPr>
        <w:spacing w:after="200"/>
      </w:pPr>
    </w:p>
    <w:p w14:paraId="3C5D7B0F" w14:textId="77777777" w:rsidR="00866A96" w:rsidRDefault="00866A96">
      <w:pPr>
        <w:pBdr>
          <w:bottom w:val="single" w:sz="4" w:space="1" w:color="CCCCCC"/>
        </w:pBdr>
        <w:spacing w:before="80" w:after="80"/>
      </w:pPr>
    </w:p>
    <w:p w14:paraId="6946C3A4" w14:textId="77777777" w:rsidR="00866A96" w:rsidRDefault="00000000">
      <w:pPr>
        <w:spacing w:before="200" w:after="80"/>
      </w:pPr>
      <w:r>
        <w:rPr>
          <w:rFonts w:eastAsia="Arial"/>
          <w:b/>
          <w:bCs/>
          <w:color w:val="CC4400"/>
          <w:sz w:val="20"/>
          <w:szCs w:val="20"/>
        </w:rPr>
        <w:t>⚠ 免責聲明</w:t>
      </w:r>
    </w:p>
    <w:p w14:paraId="5ACC5892" w14:textId="77777777" w:rsidR="00866A96" w:rsidRDefault="00000000">
      <w:pPr>
        <w:spacing w:after="160"/>
      </w:pPr>
      <w:r>
        <w:rPr>
          <w:rFonts w:eastAsia="Arial"/>
          <w:color w:val="666666"/>
          <w:sz w:val="19"/>
          <w:szCs w:val="19"/>
        </w:rPr>
        <w:t>本文件僅供內部參考及決策討論使用，不構成法律或財務建議。建議在正式設立公司前，諮詢具有跨境稅務及美國新創法律經驗的專業律師及會計師，特別是台灣居民持有美國 C 型公司的稅務處理方式。</w:t>
      </w:r>
    </w:p>
    <w:p w14:paraId="6C6ECBC0" w14:textId="77777777" w:rsidR="00866A96" w:rsidRDefault="00866A96">
      <w:pPr>
        <w:spacing w:after="160"/>
      </w:pPr>
    </w:p>
    <w:p w14:paraId="718B8879" w14:textId="77777777" w:rsidR="00866A96" w:rsidRDefault="00000000">
      <w:pPr>
        <w:jc w:val="center"/>
      </w:pPr>
      <w:r>
        <w:rPr>
          <w:rFonts w:eastAsia="Arial"/>
          <w:i/>
          <w:iCs/>
          <w:color w:val="AAAAAA"/>
          <w:sz w:val="20"/>
          <w:szCs w:val="20"/>
        </w:rPr>
        <w:t>— 文件結束 —</w:t>
      </w:r>
    </w:p>
    <w:sectPr w:rsidR="00866A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42A9"/>
    <w:multiLevelType w:val="hybridMultilevel"/>
    <w:tmpl w:val="3168CDF6"/>
    <w:lvl w:ilvl="0" w:tplc="EA428C86">
      <w:start w:val="1"/>
      <w:numFmt w:val="bullet"/>
      <w:lvlText w:val="•"/>
      <w:lvlJc w:val="left"/>
      <w:pPr>
        <w:ind w:left="560" w:hanging="280"/>
      </w:pPr>
    </w:lvl>
    <w:lvl w:ilvl="1" w:tplc="743A4454">
      <w:start w:val="1"/>
      <w:numFmt w:val="bullet"/>
      <w:lvlText w:val="◦"/>
      <w:lvlJc w:val="left"/>
      <w:pPr>
        <w:ind w:left="1000" w:hanging="280"/>
      </w:pPr>
    </w:lvl>
    <w:lvl w:ilvl="2" w:tplc="BCE04D0E">
      <w:numFmt w:val="decimal"/>
      <w:lvlText w:val=""/>
      <w:lvlJc w:val="left"/>
    </w:lvl>
    <w:lvl w:ilvl="3" w:tplc="7F1611D4">
      <w:numFmt w:val="decimal"/>
      <w:lvlText w:val=""/>
      <w:lvlJc w:val="left"/>
    </w:lvl>
    <w:lvl w:ilvl="4" w:tplc="42CAC10C">
      <w:numFmt w:val="decimal"/>
      <w:lvlText w:val=""/>
      <w:lvlJc w:val="left"/>
    </w:lvl>
    <w:lvl w:ilvl="5" w:tplc="61D20B7C">
      <w:numFmt w:val="decimal"/>
      <w:lvlText w:val=""/>
      <w:lvlJc w:val="left"/>
    </w:lvl>
    <w:lvl w:ilvl="6" w:tplc="F350D426">
      <w:numFmt w:val="decimal"/>
      <w:lvlText w:val=""/>
      <w:lvlJc w:val="left"/>
    </w:lvl>
    <w:lvl w:ilvl="7" w:tplc="511C1DF0">
      <w:numFmt w:val="decimal"/>
      <w:lvlText w:val=""/>
      <w:lvlJc w:val="left"/>
    </w:lvl>
    <w:lvl w:ilvl="8" w:tplc="C478C0B4">
      <w:numFmt w:val="decimal"/>
      <w:lvlText w:val=""/>
      <w:lvlJc w:val="left"/>
    </w:lvl>
  </w:abstractNum>
  <w:abstractNum w:abstractNumId="1" w15:restartNumberingAfterBreak="0">
    <w:nsid w:val="57122626"/>
    <w:multiLevelType w:val="hybridMultilevel"/>
    <w:tmpl w:val="8D022A36"/>
    <w:lvl w:ilvl="0" w:tplc="A198D074">
      <w:start w:val="1"/>
      <w:numFmt w:val="bullet"/>
      <w:lvlText w:val="●"/>
      <w:lvlJc w:val="left"/>
      <w:pPr>
        <w:ind w:left="720" w:hanging="360"/>
      </w:pPr>
    </w:lvl>
    <w:lvl w:ilvl="1" w:tplc="AC6AD14C">
      <w:start w:val="1"/>
      <w:numFmt w:val="bullet"/>
      <w:lvlText w:val="○"/>
      <w:lvlJc w:val="left"/>
      <w:pPr>
        <w:ind w:left="1440" w:hanging="360"/>
      </w:pPr>
    </w:lvl>
    <w:lvl w:ilvl="2" w:tplc="0BBA1B80">
      <w:start w:val="1"/>
      <w:numFmt w:val="bullet"/>
      <w:lvlText w:val="■"/>
      <w:lvlJc w:val="left"/>
      <w:pPr>
        <w:ind w:left="2160" w:hanging="360"/>
      </w:pPr>
    </w:lvl>
    <w:lvl w:ilvl="3" w:tplc="49B2824C">
      <w:start w:val="1"/>
      <w:numFmt w:val="bullet"/>
      <w:lvlText w:val="●"/>
      <w:lvlJc w:val="left"/>
      <w:pPr>
        <w:ind w:left="2880" w:hanging="360"/>
      </w:pPr>
    </w:lvl>
    <w:lvl w:ilvl="4" w:tplc="359E4582">
      <w:start w:val="1"/>
      <w:numFmt w:val="bullet"/>
      <w:lvlText w:val="○"/>
      <w:lvlJc w:val="left"/>
      <w:pPr>
        <w:ind w:left="3600" w:hanging="360"/>
      </w:pPr>
    </w:lvl>
    <w:lvl w:ilvl="5" w:tplc="0164982C">
      <w:start w:val="1"/>
      <w:numFmt w:val="bullet"/>
      <w:lvlText w:val="■"/>
      <w:lvlJc w:val="left"/>
      <w:pPr>
        <w:ind w:left="4320" w:hanging="360"/>
      </w:pPr>
    </w:lvl>
    <w:lvl w:ilvl="6" w:tplc="572C87C4">
      <w:start w:val="1"/>
      <w:numFmt w:val="bullet"/>
      <w:lvlText w:val="●"/>
      <w:lvlJc w:val="left"/>
      <w:pPr>
        <w:ind w:left="5040" w:hanging="360"/>
      </w:pPr>
    </w:lvl>
    <w:lvl w:ilvl="7" w:tplc="1262A47A">
      <w:start w:val="1"/>
      <w:numFmt w:val="bullet"/>
      <w:lvlText w:val="●"/>
      <w:lvlJc w:val="left"/>
      <w:pPr>
        <w:ind w:left="5760" w:hanging="360"/>
      </w:pPr>
    </w:lvl>
    <w:lvl w:ilvl="8" w:tplc="6DDE539A">
      <w:start w:val="1"/>
      <w:numFmt w:val="bullet"/>
      <w:lvlText w:val="●"/>
      <w:lvlJc w:val="left"/>
      <w:pPr>
        <w:ind w:left="6480" w:hanging="360"/>
      </w:pPr>
    </w:lvl>
  </w:abstractNum>
  <w:num w:numId="1" w16cid:durableId="1518541171">
    <w:abstractNumId w:val="1"/>
    <w:lvlOverride w:ilvl="0">
      <w:startOverride w:val="1"/>
    </w:lvlOverride>
  </w:num>
  <w:num w:numId="2" w16cid:durableId="1462839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A96"/>
    <w:rsid w:val="00115BC5"/>
    <w:rsid w:val="004E2967"/>
    <w:rsid w:val="0086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7FA23"/>
  <w15:docId w15:val="{95403302-ABC5-3F4C-93E6-F6D6E18F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黃仲誼</cp:lastModifiedBy>
  <cp:revision>2</cp:revision>
  <dcterms:created xsi:type="dcterms:W3CDTF">2026-03-29T11:41:00Z</dcterms:created>
  <dcterms:modified xsi:type="dcterms:W3CDTF">2026-03-29T11:41:00Z</dcterms:modified>
</cp:coreProperties>
</file>