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2"/>
        </w:rPr>
        <w:t>仿真日志分类分诊工具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2E74B5"/>
          <w:sz w:val="28"/>
        </w:rPr>
        <w:t>Simulation Log Triage Tool — 设计方案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707070"/>
          <w:sz w:val="24"/>
        </w:rPr>
        <w:t>2026年2月25日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一、工具概述</w:t>
      </w:r>
    </w:p>
    <w:p>
      <w:r>
        <w:rPr>
          <w:rFonts w:ascii="微软雅黑" w:hAnsi="微软雅黑" w:eastAsia="微软雅黑"/>
          <w:b w:val="0"/>
          <w:sz w:val="22"/>
        </w:rPr>
        <w:t>本工具面向芯片验证团队，用于对仿真回归产生的日志文件进行自动化分类、提取与智能匹配分诊，帮助验证工程师快速定位报错根因，减少人工逐一翻阅日志的时间消耗，并通过知识库的持续积累实现重复性报错的秒级定位。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1.1 工具定位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芯片验证工程师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核心价值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日志分类 + 首错定位 + 知识库匹配 + 经验沉淀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运行环境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/ Linux 双平台支持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交互方式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Web GUI（浏览器访问，无需安装桌面依赖）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输出形式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Web页面展示 + Excel报告 + HTML报告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1.2 解决的核心痛点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每次回归Fail需人工逐一打开日志查找报错，效率低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重复出现的报错无历史经验可查，每次重新分析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首错信息淹没在大量Warning/Error中，难以快速定位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报错根因经验分散在个人脑海中，无法团队共享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知识积累无闭环机制，分析结果无法反哺知识库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二、整体架构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技术选型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后端框架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+ Flask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轻量Web框架，跨平台，零额外配置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日志解析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re（正则）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标准UVM格式精准提取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知识库读写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openpyxl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Excel文件读写，工程师直接可维护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报告生成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openpyxl + Jinja2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Excel报告 + HTML报告双输出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前端展示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HTML / CSS / JS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浏览器原生支持，无需额外框架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2.2 目录结构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triage_tool/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app.py                 # Flask主程序 &amp; 路由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core/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├── log_parser.py      # UVM日志解析模块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├── matcher.py         # 知识库匹配引擎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├── reporter.py        # Excel / HTML报告生成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└── db_manager.py      # 知识库读写管理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templates/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├── index.html         # 主页（文件上传）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└── result.html        # 结果展示页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static/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└── style.css          # 样式文件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uploads/               # 临时存储上传的日志文件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reports/               # 导出报告存储目录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 error_db.xlsx          # 错误知识库（首次运行自动创建）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└── requirements.txt       # 依赖清单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2.3 核心处理流程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用户通过浏览器上传日志文件（单个 / 多个）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log_parser：正则解析，提取全部UVM报错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按 UVM_WARNING / UVM_ERROR / UVM_FATAL 分类统计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定位第一个报错（首错）记录其类型、ID、描述、时间戳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matcher：对首错进行知识库匹配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Step1 → 错误ID精确匹配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Step2 → ID未命中，关键描述关键词包含匹配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Step3 → 均未命中，标记"未匹配"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result.html：颜色标注展示结果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FATAL(红) / ERROR(橙) / WARNING(黄) / 未匹配(灰)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未匹配条目：工程师在页面填写根因 → 一键写回error_db.xlsx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导出 Excel报告 / HTML报告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三、错误知识库设计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3.1 存储格式</w:t>
      </w:r>
    </w:p>
    <w:p>
      <w:r>
        <w:rPr>
          <w:rFonts w:ascii="微软雅黑" w:hAnsi="微软雅黑" w:eastAsia="微软雅黑"/>
          <w:b w:val="0"/>
          <w:sz w:val="21"/>
        </w:rPr>
        <w:t>知识库以 Excel（.xlsx）格式存储，文件名默认为 error_db.xlsx，与工具同目录。首次运行时若文件不存在，工具自动创建含表头的空白知识库。工程师可直接用Excel打开维护，也可通过工具GUI写回。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3.2 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错误类型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type="dxa" w:w="113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UVM_WARNING / UVM_ERROR / UVM_FATAL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UVM_ERROR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错误ID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UVM报错的[]中的ID标识，匹配第一优先级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PKT_LEN_ERR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关键描述关键词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错误描述中的核心词组，多个用逗号分隔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length mismatch,expected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报错原因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根因说明，工程师填写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DUT数据路径截断，包长计算有误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所属模块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报错来源模块名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mac_rx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根因分类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DUT Bug / TB Bug / 用例问题 / 环境问题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DUT Bug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解决方案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处理建议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检查rx_len寄存器配置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关联用例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容易触发此报错的用例名称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test_mac_rx_short_pkt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录入人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13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条目录入者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张三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录入日期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录入时间，工具自动填写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2026-02-25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3.3 匹配规则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 1：错误ID 精确匹配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将日志中提取的错误ID与知识库"错误ID"列完全匹配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同时校验错误类型一致 → 命中则直接返回该条目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 2：关键描述关键词 包含匹配（ID未命中时）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将日志中的错误描述文本与知识库"关键描述关键词"列比对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知识库关键词按逗号拆分，逐个检查是否包含在描述中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所有关键词均匹配则命中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Step 3：均未命中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标记为"未匹配"，触发前端回写表单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提示工程师：建议将该报错条目添加至错误数据库</w:t>
      </w:r>
    </w:p>
    <w:p/>
    <w:p>
      <w:pPr>
        <w:ind w:left="283" w:right="283"/>
        <w:shd w:val="clear" w:color="auto" w:fill="EBF3FB"/>
      </w:pPr>
      <w:r>
        <w:rPr>
          <w:rFonts w:ascii="微软雅黑" w:hAnsi="微软雅黑" w:eastAsia="微软雅黑"/>
          <w:b w:val="0"/>
          <w:color w:val="1F497D"/>
          <w:sz w:val="21"/>
        </w:rPr>
        <w:t>注意：匹配时忽略大小写，提升容错率。错误ID优先级高于关键词匹配，确保准确率。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四、模块详细设计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4.1 log_parser.py — 日志解析模块</w:t>
      </w:r>
    </w:p>
    <w:p>
      <w:r>
        <w:rPr>
          <w:rFonts w:ascii="微软雅黑" w:hAnsi="微软雅黑" w:eastAsia="微软雅黑"/>
          <w:b/>
          <w:sz w:val="21"/>
        </w:rPr>
        <w:t>职责：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接收单个或多个日志文件路径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用正则表达式提取所有UVM_WARNING / UVM_ERROR / UVM_FATAL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统计各类型数量，定位首错信息</w:t>
      </w:r>
    </w:p>
    <w:p/>
    <w:p>
      <w:r>
        <w:rPr>
          <w:rFonts w:ascii="微软雅黑" w:hAnsi="微软雅黑" w:eastAsia="微软雅黑"/>
          <w:b/>
          <w:sz w:val="21"/>
        </w:rPr>
        <w:t>标准UVM日志格式：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UVM_ERROR @ 1500ns [PKT_LEN_ERR] mac_rx.sv(128):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packet length mismatch: expected 64, got 32</w:t>
      </w:r>
    </w:p>
    <w:p/>
    <w:p>
      <w:r>
        <w:rPr>
          <w:rFonts w:ascii="微软雅黑" w:hAnsi="微软雅黑" w:eastAsia="微软雅黑"/>
          <w:b/>
          <w:sz w:val="21"/>
        </w:rPr>
        <w:t>解析正则表达式：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pattern = r"(UVM_(?:ERROR|WARNING|FATAL))\s+@\s+([\d.]+\w+)\s+\[(\w+)\]\s+(\S+):\s*(.*)"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捕获组：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Group1 → 错误级别  (UVM_ERROR)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Group2 → 时间戳    (1500ns)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Group3 → 错误ID    (PKT_LEN_ERR)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Group4 → 文件位置  (mac_rx.sv(128))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Group5 → 错误描述  (packet length mismatch...)</w:t>
      </w:r>
    </w:p>
    <w:p/>
    <w:p>
      <w:r>
        <w:rPr>
          <w:rFonts w:ascii="微软雅黑" w:hAnsi="微软雅黑" w:eastAsia="微软雅黑"/>
          <w:b/>
          <w:sz w:val="21"/>
        </w:rPr>
        <w:t>输出数据结构：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"file": "sim_001.log",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"statistics":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"UVM_WARNING": 5,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"UVM_ERROR":   3,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"UVM_FATAL":   1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},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"first_error":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"level":       "UVM_FATAL",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"timestamp":   "1500ns",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"error_id":    "PKT_LEN_ERR",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"location":    "mac_rx.sv(128)",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"description": "packet length mismatch: expected 64, got 32"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},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"all_errors": [ ... 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4.2 matcher.py — 知识库匹配引擎</w:t>
      </w:r>
    </w:p>
    <w:p>
      <w:r>
        <w:rPr>
          <w:rFonts w:ascii="微软雅黑" w:hAnsi="微软雅黑" w:eastAsia="微软雅黑"/>
          <w:b/>
          <w:sz w:val="21"/>
        </w:rPr>
        <w:t>职责：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加载error_db.xlsx知识库到内存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对首错信息执行两阶段匹配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返回匹配结果或未匹配标记</w:t>
      </w:r>
    </w:p>
    <w:p/>
    <w:p>
      <w:r>
        <w:rPr>
          <w:rFonts w:ascii="微软雅黑" w:hAnsi="微软雅黑" w:eastAsia="微软雅黑"/>
          <w:b/>
          <w:sz w:val="21"/>
        </w:rPr>
        <w:t>匹配逻辑伪代码：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def match(error, db):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# Step1: 错误ID精确匹配（忽略大小写）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for entry in db: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if entry.error_id.lower() == error.error_id.lower()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   and entry.level == error.level: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    return {"status": "matched", "entry": entry}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# Step2: 关键词包含匹配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for entry in db: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keywords = entry.keywords.split(",")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desc = error.description.lower()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if all(kw.strip().lower() in desc for kw in keywords):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        return {"status": "matched", "entry": entry}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# Step3: 未匹配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return {"status": "unmatched", "entry": None}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4.3 db_manager.py — 知识库管理模块</w:t>
      </w:r>
    </w:p>
    <w:p>
      <w:r>
        <w:rPr>
          <w:rFonts w:ascii="微软雅黑" w:hAnsi="微软雅黑" w:eastAsia="微软雅黑"/>
          <w:b/>
          <w:sz w:val="21"/>
        </w:rPr>
        <w:t>职责：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首次运行时自动创建含表头的空白error_db.xlsx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读取知识库所有条目供匹配引擎使用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接收前端回写请求，将新条目追加到Excel末尾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自动填写录入日期字段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4.4 reporter.py — 报告生成模块</w:t>
      </w:r>
    </w:p>
    <w:p>
      <w:r>
        <w:rPr>
          <w:rFonts w:ascii="微软雅黑" w:hAnsi="微软雅黑" w:eastAsia="微软雅黑"/>
          <w:b/>
          <w:sz w:val="21"/>
        </w:rPr>
        <w:t>职责：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生成Excel报告：每个日志文件对应一个Sheet，最后附汇总Sheet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生成HTML报告：独立文件，支持离线查看，颜色标注</w:t>
      </w:r>
    </w:p>
    <w:p/>
    <w:p>
      <w:r>
        <w:rPr>
          <w:rFonts w:ascii="微软雅黑" w:hAnsi="微软雅黑" w:eastAsia="微软雅黑"/>
          <w:b/>
          <w:sz w:val="21"/>
        </w:rPr>
        <w:t>Excel报告结构：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Sheet名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sim_001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该日志的统计信息、首错详情、匹配结果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sim_002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该日志的统计信息、首错详情、匹配结果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汇总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所有日志的Pass/Fail汇总、未匹配条目列表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五、GUI界面设计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5.1 主页（index.html）— 文件上传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仿真日志分类分诊工具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📂 上传日志文件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┌─────────────────────────────────────────┐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│  拖拽日志文件到此处 / 点击选择文件        │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│  支持 .log .txt，可多选                  │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└─────────────────────────────────────────┘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    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📋 知识库路径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[ error_db.xlsx              ] [选择文件]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    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    [ 开始分析 ]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5.2 结果页（result.html）— 分析展示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分析结果                   [导出Excel] [导出HTML]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├──────────┬──────────────────────────────────────────────┤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文件列表 │  sim_001.log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sim_001  ├──────────────────────────────────────────────┤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sim_002  │  错误统计  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sim_003  │  ● UVM_FATAL   : 1   ● UVM_ERROR  : 3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● UVM_WARNING : 5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├──────────────────────────────────────────────┤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首错信息                              [红色]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类型：UVM_FATAL   时间戳：1500ns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错误ID：PKT_LEN_ERR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位置：mac_rx.sv(128)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描述：packet length mismatch...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├──────────────────────────────────────────────┤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匹配结果  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✅ 命中知识库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根因：DUT数据路径截断，包长计算逻辑有误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分类：DUT Bug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方案：检查rx_len寄存器配置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关联用例：test_mac_rx_short_pkt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├──────────────────────────────────────────────┤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❌ 未匹配 — 请填写根因后写回知识库    [灰色]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报错原因：[___________________________]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根因分类：[DUT Bug ▼]  所属模块：[______]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解决方案：[___________________________]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关联用例：[___________________________]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录入人：  [___________________________]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│          │                        [ 写回知识库 ]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└──────────┴──────────────────────────────────────────────┘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5.3 颜色规范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触发条件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红色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UVM_FATAL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日志中存在FATAL级别报错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🟠 橙色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UVM_ERROR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日志中存在ERROR级别报错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🟡 黄色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UVM_WARNING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日志中存在WARNING级别报错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🟢 绿色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知识库命中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首错在知识库中找到匹配条目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⚫ 灰色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未匹配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首错未在知识库中找到匹配条目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六、输出格式规范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6.1 Excel报告结构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Sheet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各日志Sheet</w:t>
              <w:br/>
              <w:t>（如sim_001）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日志文件名</w:t>
              <w:br/>
              <w:t>错误统计（W/E/F数量）</w:t>
              <w:br/>
              <w:t>首错类型/ID/时间戳/位置/描述</w:t>
              <w:br/>
              <w:t>匹配状态</w:t>
              <w:br/>
              <w:t>报错原因/根因分类/解决方案/关联用例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每个日志文件独立一个Sheet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汇总Sheet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 | FATAL数 | ERROR数 | WARNING数 | 首错ID | 匹配状态</w:t>
              <w:br/>
              <w:t>未匹配条目列表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所有日志汇总一览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6.2 HTML报告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独立HTML文件，可离线浏览器打开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颜色标注与GUI界面保持一致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每个日志文件折叠展示，默认展开首错和匹配结果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文件顶部显示整体统计（总日志数、总FATAL/ERROR/WARNING数、未匹配数）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七、部署与使用说明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7.1 环境依赖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requirements.txt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flask&gt;=2.0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openpyxl&gt;=3.0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jinja2&gt;=3.0      # Flask已内置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7.2 安装步骤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Step 1: 安装依赖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pip install flask openpyxl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Step 2: 启动工具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python app.py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Step 3: 浏览器访问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http://localhost:5000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# Linux服务器远程访问（指定host）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python app.py --host 0.0.0.0 --port 5000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http://&lt;server_ip&gt;:5000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7.3 使用流程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启动工具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app.py，浏览器打开 localhost:5000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上传日志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拖拽或点击选择一个/多个.log文件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确认知识库路径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默认使用同目录error_db.xlsx，可自定义路径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点击"开始分析"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工具自动解析、分类、匹配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查看结果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左侧切换日志文件，右侧查看详情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处理未匹配条目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填写根因信息后点击"写回知识库"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导出报告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点击"导出Excel"或"导出HTML"保存报告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7.4 知识库维护建议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每次回归结束后处理未匹配条目，及时写回知识库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关键描述关键词尽量填写2-3个精准词组，避免过于宽泛导致误匹配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错误ID是最精准的匹配维度，鼓励在UVM报错中设置有意义的ID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定期review知识库，合并重复条目，更新过时的解决方案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八、后续扩展方向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相似度智能匹配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引入TF-IDF或编辑距离算法，提升模糊匹配能力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回归自动触发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回归结束后自动调用工具分析，结果推送钉钉/邮件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知识库统计看板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展示知识库条目数、命中率趋势、高频报错TOP10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Seed关联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分析结果与触发该报错的仿真seed关联记录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Bug系统对接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未匹配条目一键提交Bug（Jira/内部Bug系统）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多项目知识库共享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支持跨项目知识库合并，沉淀公司级报错经验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b w:val="0"/>
          <w:color w:val="707070"/>
          <w:sz w:val="18"/>
        </w:rPr>
        <w:t>文档生成日期：2026年2月25日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