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6ED92" w14:textId="7ED25D5A" w:rsidR="00910F08" w:rsidRPr="009B58A5" w:rsidRDefault="009B58A5" w:rsidP="00D22208">
      <w:pPr>
        <w:spacing w:after="120"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Research </w:t>
      </w:r>
      <w:r w:rsidRPr="009B58A5">
        <w:rPr>
          <w:rFonts w:ascii="Times New Roman" w:hAnsi="Times New Roman" w:cs="Times New Roman"/>
          <w:b/>
          <w:bCs/>
          <w:sz w:val="28"/>
          <w:szCs w:val="28"/>
          <w:lang w:val="en-US"/>
        </w:rPr>
        <w:t>Proposal</w:t>
      </w:r>
    </w:p>
    <w:p w14:paraId="0EE2C251" w14:textId="082BE797" w:rsidR="00D22208" w:rsidRDefault="00D22208" w:rsidP="00D22208">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My</w:t>
      </w:r>
      <w:r w:rsidRPr="00D22208">
        <w:rPr>
          <w:rFonts w:ascii="Times New Roman" w:hAnsi="Times New Roman" w:cs="Times New Roman"/>
          <w:lang w:val="en-US"/>
        </w:rPr>
        <w:t xml:space="preserve"> research topic is </w:t>
      </w:r>
      <w:r w:rsidR="006A2C8F">
        <w:rPr>
          <w:rFonts w:ascii="Times New Roman" w:hAnsi="Times New Roman" w:cs="Times New Roman"/>
          <w:lang w:val="en-US"/>
        </w:rPr>
        <w:t>T</w:t>
      </w:r>
      <w:r>
        <w:rPr>
          <w:rFonts w:ascii="Times New Roman" w:hAnsi="Times New Roman" w:cs="Times New Roman"/>
          <w:lang w:val="en-US"/>
        </w:rPr>
        <w:t xml:space="preserve">he </w:t>
      </w:r>
      <w:r w:rsidR="006A2C8F">
        <w:rPr>
          <w:rFonts w:ascii="Times New Roman" w:hAnsi="Times New Roman" w:cs="Times New Roman"/>
          <w:lang w:val="en-US"/>
        </w:rPr>
        <w:t>I</w:t>
      </w:r>
      <w:r w:rsidRPr="00D22208">
        <w:rPr>
          <w:rFonts w:ascii="Times New Roman" w:hAnsi="Times New Roman" w:cs="Times New Roman"/>
          <w:lang w:val="en-US"/>
        </w:rPr>
        <w:t xml:space="preserve">mpact of Airbnb on London's </w:t>
      </w:r>
      <w:r w:rsidRPr="007D6514">
        <w:rPr>
          <w:rFonts w:ascii="Times New Roman" w:hAnsi="Times New Roman" w:cs="Times New Roman"/>
          <w:highlight w:val="yellow"/>
          <w:lang w:val="en-US"/>
        </w:rPr>
        <w:t xml:space="preserve">Tourism </w:t>
      </w:r>
      <w:r w:rsidR="007A23C3" w:rsidRPr="007D6514">
        <w:rPr>
          <w:rFonts w:ascii="Times New Roman" w:hAnsi="Times New Roman" w:cs="Times New Roman"/>
          <w:highlight w:val="yellow"/>
          <w:lang w:val="en-US"/>
        </w:rPr>
        <w:t>Economy</w:t>
      </w:r>
      <w:r w:rsidR="007A23C3" w:rsidRPr="00D22208">
        <w:rPr>
          <w:rFonts w:ascii="Times New Roman" w:hAnsi="Times New Roman" w:cs="Times New Roman"/>
          <w:lang w:val="en-US"/>
        </w:rPr>
        <w:t>,</w:t>
      </w:r>
      <w:r w:rsidRPr="00D22208">
        <w:rPr>
          <w:rFonts w:ascii="Times New Roman" w:hAnsi="Times New Roman" w:cs="Times New Roman"/>
          <w:lang w:val="en-US"/>
        </w:rPr>
        <w:t xml:space="preserve"> </w:t>
      </w:r>
      <w:r w:rsidR="006A2C8F">
        <w:rPr>
          <w:rFonts w:ascii="Times New Roman" w:hAnsi="Times New Roman" w:cs="Times New Roman" w:hint="eastAsia"/>
          <w:lang w:val="en-US"/>
        </w:rPr>
        <w:t>which</w:t>
      </w:r>
      <w:r w:rsidR="006A2C8F">
        <w:rPr>
          <w:rFonts w:ascii="Times New Roman" w:hAnsi="Times New Roman" w:cs="Times New Roman"/>
          <w:lang w:val="en-US"/>
        </w:rPr>
        <w:t xml:space="preserve"> is speaking to London's Mayor</w:t>
      </w:r>
      <w:r w:rsidR="009177B4">
        <w:rPr>
          <w:rFonts w:ascii="Times New Roman" w:hAnsi="Times New Roman" w:cs="Times New Roman"/>
          <w:lang w:val="en-US"/>
        </w:rPr>
        <w:t>.</w:t>
      </w:r>
      <w:r w:rsidR="00624574">
        <w:rPr>
          <w:rFonts w:ascii="Times New Roman" w:hAnsi="Times New Roman" w:cs="Times New Roman"/>
          <w:lang w:val="en-US"/>
        </w:rPr>
        <w:t xml:space="preserve"> </w:t>
      </w:r>
      <w:r w:rsidR="009177B4">
        <w:rPr>
          <w:rFonts w:ascii="Times New Roman" w:hAnsi="Times New Roman" w:cs="Times New Roman"/>
          <w:lang w:val="en-US"/>
        </w:rPr>
        <w:t>I would like to find research points to support the Airbnb market,</w:t>
      </w:r>
      <w:r w:rsidR="0004338E">
        <w:rPr>
          <w:rFonts w:ascii="Times New Roman" w:hAnsi="Times New Roman" w:cs="Times New Roman"/>
          <w:lang w:val="en-US"/>
        </w:rPr>
        <w:t xml:space="preserve"> </w:t>
      </w:r>
      <w:proofErr w:type="spellStart"/>
      <w:r w:rsidR="000E76D5">
        <w:rPr>
          <w:rFonts w:ascii="Times New Roman" w:hAnsi="Times New Roman" w:cs="Times New Roman"/>
          <w:lang w:val="en-US"/>
        </w:rPr>
        <w:t>Zekan</w:t>
      </w:r>
      <w:proofErr w:type="spellEnd"/>
      <w:r w:rsidR="000E76D5">
        <w:rPr>
          <w:rFonts w:ascii="Times New Roman" w:hAnsi="Times New Roman" w:cs="Times New Roman"/>
          <w:lang w:val="en-US"/>
        </w:rPr>
        <w:t xml:space="preserve"> et al. stated that Airbnb could </w:t>
      </w:r>
      <w:r w:rsidR="00DA0886">
        <w:rPr>
          <w:rFonts w:ascii="Times New Roman" w:hAnsi="Times New Roman" w:cs="Times New Roman"/>
          <w:lang w:val="en-US"/>
        </w:rPr>
        <w:t xml:space="preserve">increase the </w:t>
      </w:r>
      <w:r w:rsidR="00DA0886" w:rsidRPr="00DA0886">
        <w:rPr>
          <w:rFonts w:ascii="Times New Roman" w:hAnsi="Times New Roman" w:cs="Times New Roman"/>
          <w:lang w:val="en-US"/>
        </w:rPr>
        <w:t>demand and supply within the tourism and hospitality industry</w:t>
      </w:r>
      <w:r w:rsidR="00DA0886">
        <w:rPr>
          <w:rFonts w:ascii="Times New Roman" w:hAnsi="Times New Roman" w:cs="Times New Roman"/>
          <w:lang w:val="en-US"/>
        </w:rPr>
        <w:t xml:space="preserve"> as well as the competitiveness of </w:t>
      </w:r>
      <w:r w:rsidR="00DA0886">
        <w:rPr>
          <w:rFonts w:ascii="Times New Roman" w:hAnsi="Times New Roman" w:cs="Times New Roman" w:hint="eastAsia"/>
          <w:lang w:val="en-US"/>
        </w:rPr>
        <w:t>travel</w:t>
      </w:r>
      <w:r w:rsidR="00DA0886">
        <w:rPr>
          <w:rFonts w:ascii="Times New Roman" w:hAnsi="Times New Roman" w:cs="Times New Roman"/>
          <w:lang w:val="en-US"/>
        </w:rPr>
        <w:t xml:space="preserve"> destination, </w:t>
      </w:r>
      <w:r w:rsidR="000E76D5">
        <w:rPr>
          <w:rFonts w:ascii="Times New Roman" w:hAnsi="Times New Roman" w:cs="Times New Roman"/>
          <w:lang w:val="en-US"/>
        </w:rPr>
        <w:t xml:space="preserve">and also </w:t>
      </w:r>
      <w:r w:rsidR="00DA0886">
        <w:rPr>
          <w:rFonts w:ascii="Times New Roman" w:hAnsi="Times New Roman" w:cs="Times New Roman" w:hint="eastAsia"/>
          <w:lang w:val="en-US"/>
        </w:rPr>
        <w:t>be</w:t>
      </w:r>
      <w:r w:rsidR="00DA0886">
        <w:rPr>
          <w:rFonts w:ascii="Times New Roman" w:hAnsi="Times New Roman" w:cs="Times New Roman"/>
          <w:lang w:val="en-US"/>
        </w:rPr>
        <w:t xml:space="preserve"> a supply of tradition accommodation </w:t>
      </w:r>
      <w:r w:rsidR="000E76D5">
        <w:rPr>
          <w:rFonts w:ascii="Times New Roman" w:hAnsi="Times New Roman" w:cs="Times New Roman"/>
          <w:lang w:val="en-US"/>
        </w:rPr>
        <w:t xml:space="preserve"> </w:t>
      </w:r>
      <w:r w:rsidR="000E76D5">
        <w:rPr>
          <w:rFonts w:ascii="Times New Roman" w:hAnsi="Times New Roman" w:cs="Times New Roman"/>
          <w:lang w:val="en-US"/>
        </w:rPr>
        <w:fldChar w:fldCharType="begin"/>
      </w:r>
      <w:r w:rsidR="000E76D5">
        <w:rPr>
          <w:rFonts w:ascii="Times New Roman" w:hAnsi="Times New Roman" w:cs="Times New Roman"/>
          <w:lang w:val="en-US"/>
        </w:rPr>
        <w:instrText xml:space="preserve"> ADDIN ZOTERO_ITEM CSL_CITATION {"citationID":"NcZgynZt","properties":{"formattedCitation":"(Zekan, \\uc0\\u214{}nder and Gunter, 2019)","plainCitation":"(Zekan, Önder and Gunter, 2019)","noteIndex":0},"citationItems":[{"id":41,"uris":["http://zotero.org/groups/4505097/items/7K42I7K7"],"uri":["http://zotero.org/groups/4505097/items/7K42I7K7"],"itemData":{"id":41,"type":"article-journal","abstract":"Airbnb is arguably the world’s most popular accommodation sharing platform. Its impact on demand and supply within the tourism and hospitality industry is nowadays unquestionable. The present study delves into inspecting the efficiency of Airbnb listings of European cities, as, in spite of the success of Airbnb as a whole, it cannot be presupposed that all listings are equally successful. More specifically, data envelopment analysis (DEA) is employed in this first comprehensive benchmarking attempt within the domain of the sharing economy to date. This article also makes a contribution to robustness by introducing an interactivity note to the base model, thus, inspecting the results for corroboration/discrepancies and going beyond the static analyses that are common in DEA modeling. Ultimately, this is done with the goal of highlighting opportunities for inefficient Airbnb listings to properly utilize their inputs and therefore become more competitive.","container-title":"Tourism Economics","DOI":"10.1177/1354816618814349","ISSN":"1354-8166","issue":"7","journalAbbreviation":"Tourism Economics","language":"en","note":"publisher: SAGE Publications Ltd","page":"1029-1046","source":"SAGE Journals","title":"Benchmarking of Airbnb listings: How competitive is the sharing economy sector of European cities?","title-short":"Benchmarking of Airbnb listings","volume":"25","author":[{"family":"Zekan","given":"Bozana"},{"family":"Önder","given":"Irem"},{"family":"Gunter","given":"Ulrich"}],"issued":{"date-parts":[["2019",11,1]]}}}],"schema":"https://github.com/citation-style-language/schema/raw/master/csl-citation.json"} </w:instrText>
      </w:r>
      <w:r w:rsidR="000E76D5">
        <w:rPr>
          <w:rFonts w:ascii="Times New Roman" w:hAnsi="Times New Roman" w:cs="Times New Roman"/>
          <w:lang w:val="en-US"/>
        </w:rPr>
        <w:fldChar w:fldCharType="separate"/>
      </w:r>
      <w:r w:rsidR="000E76D5" w:rsidRPr="000E76D5">
        <w:rPr>
          <w:rFonts w:ascii="Times New Roman" w:hAnsi="Times New Roman" w:cs="Times New Roman"/>
          <w:lang w:val="en-GB"/>
        </w:rPr>
        <w:t>(Zekan, Önder and Gunter, 2019)</w:t>
      </w:r>
      <w:r w:rsidR="000E76D5">
        <w:rPr>
          <w:rFonts w:ascii="Times New Roman" w:hAnsi="Times New Roman" w:cs="Times New Roman"/>
          <w:lang w:val="en-US"/>
        </w:rPr>
        <w:fldChar w:fldCharType="end"/>
      </w:r>
      <w:r w:rsidR="009177B4">
        <w:rPr>
          <w:rFonts w:ascii="Times New Roman" w:hAnsi="Times New Roman" w:cs="Times New Roman"/>
          <w:lang w:val="en-US"/>
        </w:rPr>
        <w:t xml:space="preserve"> however, the listings standard should </w:t>
      </w:r>
      <w:r w:rsidR="009177B4">
        <w:rPr>
          <w:rFonts w:ascii="Times New Roman" w:hAnsi="Times New Roman" w:cs="Times New Roman" w:hint="eastAsia"/>
          <w:lang w:val="en-US"/>
        </w:rPr>
        <w:t>also</w:t>
      </w:r>
      <w:r w:rsidR="009177B4">
        <w:rPr>
          <w:rFonts w:ascii="Times New Roman" w:hAnsi="Times New Roman" w:cs="Times New Roman"/>
          <w:lang w:val="en-US"/>
        </w:rPr>
        <w:t xml:space="preserve"> be regulated</w:t>
      </w:r>
      <w:r w:rsidR="002F548E">
        <w:rPr>
          <w:rFonts w:ascii="Times New Roman" w:hAnsi="Times New Roman" w:cs="Times New Roman"/>
          <w:lang w:val="en-US"/>
        </w:rPr>
        <w:t xml:space="preserve">, research also was conducted that </w:t>
      </w:r>
      <w:r w:rsidR="00BA66CF">
        <w:rPr>
          <w:rFonts w:ascii="Times New Roman" w:hAnsi="Times New Roman" w:cs="Times New Roman" w:hint="eastAsia"/>
          <w:lang w:val="en-US"/>
        </w:rPr>
        <w:t>London</w:t>
      </w:r>
      <w:r w:rsidR="00BA66CF">
        <w:rPr>
          <w:rFonts w:ascii="Times New Roman" w:hAnsi="Times New Roman" w:cs="Times New Roman"/>
          <w:lang w:val="en-US"/>
        </w:rPr>
        <w:t xml:space="preserve"> </w:t>
      </w:r>
      <w:r w:rsidR="00DD6704">
        <w:rPr>
          <w:rFonts w:ascii="Times New Roman" w:hAnsi="Times New Roman" w:cs="Times New Roman"/>
          <w:lang w:val="en-US"/>
        </w:rPr>
        <w:t xml:space="preserve">had </w:t>
      </w:r>
      <w:r w:rsidR="00DD6704">
        <w:rPr>
          <w:rFonts w:ascii="Times New Roman" w:hAnsi="Times New Roman" w:cs="Times New Roman" w:hint="eastAsia"/>
          <w:lang w:val="en-US"/>
        </w:rPr>
        <w:t>liberal</w:t>
      </w:r>
      <w:r w:rsidR="00DD6704">
        <w:rPr>
          <w:rFonts w:ascii="Times New Roman" w:hAnsi="Times New Roman" w:cs="Times New Roman"/>
          <w:lang w:val="en-US"/>
        </w:rPr>
        <w:t xml:space="preserve"> regulation in terms of </w:t>
      </w:r>
      <w:r w:rsidR="00472DC3">
        <w:rPr>
          <w:rFonts w:ascii="Times New Roman" w:hAnsi="Times New Roman" w:cs="Times New Roman"/>
          <w:lang w:val="en-US"/>
        </w:rPr>
        <w:t xml:space="preserve">sharing economy such as </w:t>
      </w:r>
      <w:r w:rsidR="00DD6704">
        <w:rPr>
          <w:rFonts w:ascii="Times New Roman" w:hAnsi="Times New Roman" w:cs="Times New Roman"/>
          <w:lang w:val="en-US"/>
        </w:rPr>
        <w:t>Airbnb</w:t>
      </w:r>
      <w:r w:rsidR="00472DC3">
        <w:rPr>
          <w:rFonts w:ascii="Times New Roman" w:hAnsi="Times New Roman" w:cs="Times New Roman"/>
          <w:lang w:val="en-US"/>
        </w:rPr>
        <w:t xml:space="preserve"> </w:t>
      </w:r>
      <w:r w:rsidR="00472DC3">
        <w:rPr>
          <w:rFonts w:ascii="Times New Roman" w:hAnsi="Times New Roman" w:cs="Times New Roman"/>
          <w:lang w:val="en-US"/>
        </w:rPr>
        <w:fldChar w:fldCharType="begin"/>
      </w:r>
      <w:r w:rsidR="00472DC3">
        <w:rPr>
          <w:rFonts w:ascii="Times New Roman" w:hAnsi="Times New Roman" w:cs="Times New Roman"/>
          <w:lang w:val="en-US"/>
        </w:rPr>
        <w:instrText xml:space="preserve"> ADDIN ZOTERO_ITEM CSL_CITATION {"citationID":"I12NAUq8","properties":{"formattedCitation":"(Boon, Spruit and Frenken, 2019)","plainCitation":"(Boon, Spruit and Frenken, 2019)","noteIndex":0},"citationItems":[{"id":53,"uris":["http://zotero.org/groups/4505097/items/C2NPWZKG"],"uri":["http://zotero.org/groups/4505097/items/C2NPWZKG"],"itemData":{"id":53,"type":"article-journal","abstract":"Given that online platforms disrupt established industries and challenge existing institutions, they can only be successful if their innovation becomes both legal and legitimate. This requires ‘institutional work’ that changes perceptions and regulations within society. Rather than only focussing on the online platform as the sole agent engaging in institutional work, our study analyses institutional work as a collective process. We investigate the case of home-sharing platform Airbnb and the process of institutional change its introduction prompted regarding short-term rental in Amsterdam, London and New York. We find, contrary to the popular view of online platforms as disruptive entrepreneurs, that the platform mainly focusses on creating new institutions rather than disrupting existing ones, and that users and non-users undertake most of the institutional work activities. We also show that different types of actors carry out different types of institutional work suggesting that the process of institutional work is highly distributed.","container-title":"Industry and Innovation","DOI":"10.1080/13662716.2019.1633279","ISSN":"1366-2716","issue":"8","note":"publisher: Routledge\n_eprint: https://doi.org/10.1080/13662716.2019.1633279","page":"898-919","source":"Taylor and Francis+NEJM","title":"Collective institutional work: the case of Airbnb in Amsterdam, London and New York","title-short":"Collective institutional work","volume":"26","author":[{"family":"Boon","given":"Wouter P. C."},{"family":"Spruit","given":"Kristy"},{"family":"Frenken","given":"Koen"}],"issued":{"date-parts":[["2019",9,14]]}}}],"schema":"https://github.com/citation-style-language/schema/raw/master/csl-citation.json"} </w:instrText>
      </w:r>
      <w:r w:rsidR="00472DC3">
        <w:rPr>
          <w:rFonts w:ascii="Times New Roman" w:hAnsi="Times New Roman" w:cs="Times New Roman"/>
          <w:lang w:val="en-US"/>
        </w:rPr>
        <w:fldChar w:fldCharType="separate"/>
      </w:r>
      <w:r w:rsidR="00472DC3">
        <w:rPr>
          <w:rFonts w:ascii="Times New Roman" w:hAnsi="Times New Roman" w:cs="Times New Roman"/>
          <w:noProof/>
          <w:lang w:val="en-US"/>
        </w:rPr>
        <w:t>(Boon, Spruit and Frenken, 2019)</w:t>
      </w:r>
      <w:r w:rsidR="00472DC3">
        <w:rPr>
          <w:rFonts w:ascii="Times New Roman" w:hAnsi="Times New Roman" w:cs="Times New Roman"/>
          <w:lang w:val="en-US"/>
        </w:rPr>
        <w:fldChar w:fldCharType="end"/>
      </w:r>
      <w:r w:rsidR="00472DC3">
        <w:rPr>
          <w:rFonts w:ascii="Times New Roman" w:hAnsi="Times New Roman" w:cs="Times New Roman"/>
          <w:lang w:val="en-US"/>
        </w:rPr>
        <w:t xml:space="preserve"> and the interventions of investors, professional developers and landlords </w:t>
      </w:r>
      <w:r w:rsidR="00A13697">
        <w:rPr>
          <w:rFonts w:ascii="Times New Roman" w:hAnsi="Times New Roman" w:cs="Times New Roman"/>
          <w:lang w:val="en-US"/>
        </w:rPr>
        <w:t xml:space="preserve">caused </w:t>
      </w:r>
      <w:r w:rsidR="00A13697">
        <w:rPr>
          <w:rFonts w:ascii="Times New Roman" w:hAnsi="Times New Roman" w:cs="Times New Roman" w:hint="eastAsia"/>
          <w:lang w:val="en-US"/>
        </w:rPr>
        <w:t>t</w:t>
      </w:r>
      <w:r w:rsidR="00A13697" w:rsidRPr="00A13697">
        <w:rPr>
          <w:rFonts w:ascii="Times New Roman" w:hAnsi="Times New Roman" w:cs="Times New Roman"/>
          <w:lang w:val="en-US"/>
        </w:rPr>
        <w:t>ension in the housing market</w:t>
      </w:r>
      <w:r w:rsidR="00A13697">
        <w:rPr>
          <w:rFonts w:ascii="Times New Roman" w:hAnsi="Times New Roman" w:cs="Times New Roman"/>
          <w:lang w:val="en-US"/>
        </w:rPr>
        <w:t xml:space="preserve"> and displacement of </w:t>
      </w:r>
      <w:r w:rsidR="00A13697">
        <w:rPr>
          <w:rFonts w:ascii="Times New Roman" w:hAnsi="Times New Roman" w:cs="Times New Roman" w:hint="eastAsia"/>
          <w:lang w:val="en-US"/>
        </w:rPr>
        <w:t>local</w:t>
      </w:r>
      <w:r w:rsidR="00A13697">
        <w:rPr>
          <w:rFonts w:ascii="Times New Roman" w:hAnsi="Times New Roman" w:cs="Times New Roman"/>
          <w:lang w:val="en-US"/>
        </w:rPr>
        <w:t xml:space="preserve"> tenants and residents</w:t>
      </w:r>
      <w:r w:rsidR="00472DC3">
        <w:rPr>
          <w:rFonts w:ascii="Times New Roman" w:hAnsi="Times New Roman" w:cs="Times New Roman"/>
          <w:lang w:val="en-US"/>
        </w:rPr>
        <w:t xml:space="preserve"> </w:t>
      </w:r>
      <w:r w:rsidR="002F548E">
        <w:rPr>
          <w:rFonts w:ascii="Times New Roman" w:hAnsi="Times New Roman" w:cs="Times New Roman"/>
          <w:lang w:val="en-US"/>
        </w:rPr>
        <w:t xml:space="preserve"> </w:t>
      </w:r>
      <w:r w:rsidR="002F548E">
        <w:rPr>
          <w:rFonts w:ascii="Times New Roman" w:hAnsi="Times New Roman" w:cs="Times New Roman"/>
          <w:lang w:val="en-US"/>
        </w:rPr>
        <w:fldChar w:fldCharType="begin"/>
      </w:r>
      <w:r w:rsidR="002F548E">
        <w:rPr>
          <w:rFonts w:ascii="Times New Roman" w:hAnsi="Times New Roman" w:cs="Times New Roman"/>
          <w:lang w:val="en-US"/>
        </w:rPr>
        <w:instrText xml:space="preserve"> ADDIN ZOTERO_ITEM CSL_CITATION {"citationID":"XXhJHHf4","properties":{"formattedCitation":"(Cocola-Gant and Gago, 2021)","plainCitation":"(Cocola-Gant and Gago, 2021)","noteIndex":0},"citationItems":[{"id":46,"uris":["http://zotero.org/groups/4505097/items/ZIXSM29Q"],"uri":["http://zotero.org/groups/4505097/items/ZIXSM29Q"],"itemData":{"id":46,"type":"article-journal","abstract":"Through detailed empirical analysis of a central area of Lisbon, this paper explores whether short-term rental platforms such as Airbnb channel investment in residential real estate and the way in which the local community is affected by the proliferation of apartments rented to visitors. Between 2015 and 2017 we conducted fine-grained fieldwork in the historical neighbourhood of Alfama and identified both the producers and socio-spatial consequences of short-term rentals. Our research did not find evidence of a sharing economy. Rather, it found a process of buy-to-let investment in which different players make profits from rents and displace residents with tourists. The paper develops two main arguments: first, we suggest that Airbnb acts as an instrument that contributes to the financialization of housing. Compared to the traditional rental market, short-term rentals offer a number of benefits that enhance market efficiency for property owners, making them increasingly attractive for both local and global investors. We found that the suppliers of short-term rentals are primarily investors who use housing as an asset to store capital. The main advantage of the short-term rental market for investors is that while they can make profits by renting properties to visitors, they can also sell them tenant-free at any moment. Second, Airbnb gives way to a hyper-flexible rental market that for tenants implies increasing insecurity and displacement concerns. We portray Airbnb as an example of buy-to-let gentrification that is experienced by residents as a process of social injustice.","container-title":"Environment and Planning A: Economy and Space","DOI":"10.1177/0308518X19869012","ISSN":"0308-518X","issue":"7","journalAbbreviation":"Environ Plan A","language":"en","note":"publisher: SAGE Publications Ltd","page":"1671-1688","source":"SAGE Journals","title":"Airbnb, buy-to-let investment and tourism-driven displacement: A case study in Lisbon","title-short":"Airbnb, buy-to-let investment and tourism-driven displacement","volume":"53","author":[{"family":"Cocola-Gant","given":"Agustin"},{"family":"Gago","given":"Ana"}],"issued":{"date-parts":[["2021",10,1]]}}}],"schema":"https://github.com/citation-style-language/schema/raw/master/csl-citation.json"} </w:instrText>
      </w:r>
      <w:r w:rsidR="002F548E">
        <w:rPr>
          <w:rFonts w:ascii="Times New Roman" w:hAnsi="Times New Roman" w:cs="Times New Roman"/>
          <w:lang w:val="en-US"/>
        </w:rPr>
        <w:fldChar w:fldCharType="separate"/>
      </w:r>
      <w:r w:rsidR="002F548E">
        <w:rPr>
          <w:rFonts w:ascii="Times New Roman" w:hAnsi="Times New Roman" w:cs="Times New Roman"/>
          <w:noProof/>
          <w:lang w:val="en-US"/>
        </w:rPr>
        <w:t>(Cocola-Gant and Gago, 2021)</w:t>
      </w:r>
      <w:r w:rsidR="002F548E">
        <w:rPr>
          <w:rFonts w:ascii="Times New Roman" w:hAnsi="Times New Roman" w:cs="Times New Roman"/>
          <w:lang w:val="en-US"/>
        </w:rPr>
        <w:fldChar w:fldCharType="end"/>
      </w:r>
      <w:r w:rsidR="00A13697">
        <w:rPr>
          <w:rFonts w:ascii="Times New Roman" w:hAnsi="Times New Roman" w:cs="Times New Roman"/>
          <w:lang w:val="en-US"/>
        </w:rPr>
        <w:t>.</w:t>
      </w:r>
    </w:p>
    <w:p w14:paraId="21069AFF" w14:textId="77777777" w:rsidR="00D22208" w:rsidRDefault="00D22208" w:rsidP="00D22208">
      <w:pPr>
        <w:pStyle w:val="ListParagraph"/>
        <w:spacing w:line="360" w:lineRule="auto"/>
        <w:rPr>
          <w:rFonts w:ascii="Times New Roman" w:hAnsi="Times New Roman" w:cs="Times New Roman"/>
          <w:lang w:val="en-US"/>
        </w:rPr>
      </w:pPr>
    </w:p>
    <w:p w14:paraId="2962517C" w14:textId="1C040F75" w:rsidR="00D22208" w:rsidRDefault="0073292D" w:rsidP="00D22208">
      <w:pPr>
        <w:pStyle w:val="ListParagraph"/>
        <w:numPr>
          <w:ilvl w:val="0"/>
          <w:numId w:val="1"/>
        </w:numPr>
        <w:spacing w:line="360" w:lineRule="auto"/>
        <w:rPr>
          <w:rFonts w:ascii="Times New Roman" w:hAnsi="Times New Roman" w:cs="Times New Roman"/>
          <w:lang w:val="en-US"/>
        </w:rPr>
      </w:pPr>
      <w:r>
        <w:rPr>
          <w:rFonts w:ascii="Times New Roman" w:hAnsi="Times New Roman" w:cs="Times New Roman"/>
          <w:lang w:val="en-US"/>
        </w:rPr>
        <w:t xml:space="preserve">The Inside Airbnb data will be applied as numeric data, then use spatial data </w:t>
      </w:r>
      <w:r w:rsidR="005B527F">
        <w:rPr>
          <w:rFonts w:ascii="Times New Roman" w:hAnsi="Times New Roman" w:cs="Times New Roman"/>
          <w:lang w:val="en-US"/>
        </w:rPr>
        <w:t>and textual data as well as data visualizing methods to plot the distribution of Airbnb</w:t>
      </w:r>
      <w:r w:rsidR="00B762F2">
        <w:rPr>
          <w:rFonts w:ascii="Times New Roman" w:hAnsi="Times New Roman" w:cs="Times New Roman"/>
          <w:lang w:val="en-US"/>
        </w:rPr>
        <w:t xml:space="preserve"> location and income </w:t>
      </w:r>
      <w:r w:rsidR="005B527F">
        <w:rPr>
          <w:rFonts w:ascii="Times New Roman" w:hAnsi="Times New Roman" w:cs="Times New Roman"/>
          <w:lang w:val="en-US"/>
        </w:rPr>
        <w:t>in London map</w:t>
      </w:r>
      <w:r w:rsidR="00B762F2">
        <w:rPr>
          <w:rFonts w:ascii="Times New Roman" w:hAnsi="Times New Roman" w:cs="Times New Roman"/>
          <w:lang w:val="en-US"/>
        </w:rPr>
        <w:t xml:space="preserve">, and by comparing data in different time, to </w:t>
      </w:r>
      <w:r w:rsidR="00340165">
        <w:rPr>
          <w:rFonts w:ascii="Times New Roman" w:hAnsi="Times New Roman" w:cs="Times New Roman"/>
          <w:lang w:val="en-US"/>
        </w:rPr>
        <w:t>demonstrate</w:t>
      </w:r>
      <w:r w:rsidR="00B762F2">
        <w:rPr>
          <w:rFonts w:ascii="Times New Roman" w:hAnsi="Times New Roman" w:cs="Times New Roman"/>
          <w:lang w:val="en-US"/>
        </w:rPr>
        <w:t xml:space="preserve"> the change of tourist numbers</w:t>
      </w:r>
      <w:r w:rsidR="005B527F">
        <w:rPr>
          <w:rFonts w:ascii="Times New Roman" w:hAnsi="Times New Roman" w:cs="Times New Roman"/>
          <w:lang w:val="en-US"/>
        </w:rPr>
        <w:t xml:space="preserve">. </w:t>
      </w:r>
      <w:r w:rsidR="00A13697">
        <w:rPr>
          <w:rFonts w:ascii="Times New Roman" w:hAnsi="Times New Roman" w:cs="Times New Roman"/>
          <w:lang w:val="en-US"/>
        </w:rPr>
        <w:t xml:space="preserve">The expected results may </w:t>
      </w:r>
      <w:r w:rsidR="005B527F">
        <w:rPr>
          <w:rFonts w:ascii="Times New Roman" w:hAnsi="Times New Roman" w:cs="Times New Roman"/>
          <w:lang w:val="en-US"/>
        </w:rPr>
        <w:t>indicate</w:t>
      </w:r>
      <w:r w:rsidR="00A13697">
        <w:rPr>
          <w:rFonts w:ascii="Times New Roman" w:hAnsi="Times New Roman" w:cs="Times New Roman"/>
          <w:lang w:val="en-US"/>
        </w:rPr>
        <w:t xml:space="preserve"> that the London Airbnb market is </w:t>
      </w:r>
      <w:r w:rsidR="006E04D3">
        <w:rPr>
          <w:rFonts w:ascii="Times New Roman" w:hAnsi="Times New Roman" w:cs="Times New Roman"/>
          <w:lang w:val="en-US"/>
        </w:rPr>
        <w:t>expanding,</w:t>
      </w:r>
      <w:r>
        <w:rPr>
          <w:rFonts w:ascii="Times New Roman" w:hAnsi="Times New Roman" w:cs="Times New Roman"/>
          <w:lang w:val="en-US"/>
        </w:rPr>
        <w:t xml:space="preserve"> and the tourist economy is increasing</w:t>
      </w:r>
      <w:r w:rsidR="006E04D3">
        <w:rPr>
          <w:rFonts w:ascii="Times New Roman" w:hAnsi="Times New Roman" w:cs="Times New Roman"/>
          <w:lang w:val="en-US"/>
        </w:rPr>
        <w:t xml:space="preserve">, therefore </w:t>
      </w:r>
      <w:r w:rsidR="00B458E8">
        <w:rPr>
          <w:rFonts w:ascii="Times New Roman" w:hAnsi="Times New Roman" w:cs="Times New Roman"/>
          <w:lang w:val="en-US"/>
        </w:rPr>
        <w:t xml:space="preserve">I could </w:t>
      </w:r>
      <w:r w:rsidR="00B458E8">
        <w:rPr>
          <w:rFonts w:ascii="Times New Roman" w:hAnsi="Times New Roman" w:cs="Times New Roman" w:hint="eastAsia"/>
          <w:lang w:val="en-US"/>
        </w:rPr>
        <w:t>prove</w:t>
      </w:r>
      <w:r w:rsidR="00B458E8">
        <w:rPr>
          <w:rFonts w:ascii="Times New Roman" w:hAnsi="Times New Roman" w:cs="Times New Roman"/>
          <w:lang w:val="en-US"/>
        </w:rPr>
        <w:t xml:space="preserve"> </w:t>
      </w:r>
      <w:r w:rsidR="007E5F58">
        <w:rPr>
          <w:rFonts w:ascii="Times New Roman" w:hAnsi="Times New Roman" w:cs="Times New Roman"/>
          <w:lang w:val="en-US"/>
        </w:rPr>
        <w:t>the</w:t>
      </w:r>
      <w:r w:rsidR="00B458E8">
        <w:rPr>
          <w:rFonts w:ascii="Times New Roman" w:hAnsi="Times New Roman" w:cs="Times New Roman"/>
          <w:lang w:val="en-US"/>
        </w:rPr>
        <w:t xml:space="preserve"> results to the mayor</w:t>
      </w:r>
      <w:r w:rsidR="005B527F">
        <w:rPr>
          <w:rFonts w:ascii="Times New Roman" w:hAnsi="Times New Roman" w:cs="Times New Roman"/>
          <w:lang w:val="en-US"/>
        </w:rPr>
        <w:t xml:space="preserve">. </w:t>
      </w:r>
    </w:p>
    <w:p w14:paraId="727E1055" w14:textId="77777777" w:rsidR="00D22208" w:rsidRPr="00D22208" w:rsidRDefault="00D22208" w:rsidP="00D22208">
      <w:pPr>
        <w:pStyle w:val="ListParagraph"/>
        <w:spacing w:line="360" w:lineRule="auto"/>
        <w:rPr>
          <w:rFonts w:ascii="Times New Roman" w:hAnsi="Times New Roman" w:cs="Times New Roman"/>
          <w:lang w:val="en-US"/>
        </w:rPr>
      </w:pPr>
    </w:p>
    <w:p w14:paraId="43687237" w14:textId="1BA70F68" w:rsidR="00391E97" w:rsidRPr="0066451A" w:rsidRDefault="001D66ED" w:rsidP="0066451A">
      <w:pPr>
        <w:pStyle w:val="ListParagraph"/>
        <w:numPr>
          <w:ilvl w:val="0"/>
          <w:numId w:val="1"/>
        </w:numPr>
        <w:spacing w:line="360" w:lineRule="auto"/>
        <w:rPr>
          <w:rFonts w:ascii="Times New Roman" w:hAnsi="Times New Roman" w:cs="Times New Roman"/>
          <w:lang w:val="en-US"/>
        </w:rPr>
      </w:pPr>
      <w:r w:rsidRPr="00391E97">
        <w:rPr>
          <w:rFonts w:ascii="Times New Roman" w:hAnsi="Times New Roman" w:cs="Times New Roman"/>
          <w:lang w:val="en-US"/>
        </w:rPr>
        <w:t>F</w:t>
      </w:r>
      <w:r w:rsidRPr="00391E97">
        <w:rPr>
          <w:rFonts w:ascii="Times New Roman" w:hAnsi="Times New Roman" w:cs="Times New Roman" w:hint="eastAsia"/>
          <w:lang w:val="en-US"/>
        </w:rPr>
        <w:t>or</w:t>
      </w:r>
      <w:r w:rsidRPr="00391E97">
        <w:rPr>
          <w:rFonts w:ascii="Times New Roman" w:hAnsi="Times New Roman" w:cs="Times New Roman"/>
          <w:lang w:val="en-US"/>
        </w:rPr>
        <w:t xml:space="preserve"> the work plan, considering my experience to address the report, the difficult </w:t>
      </w:r>
      <w:r w:rsidR="00AE7211">
        <w:rPr>
          <w:rFonts w:ascii="Times New Roman" w:hAnsi="Times New Roman" w:cs="Times New Roman"/>
          <w:lang w:val="en-US"/>
        </w:rPr>
        <w:t>and</w:t>
      </w:r>
      <w:r w:rsidR="0066451A">
        <w:rPr>
          <w:rFonts w:ascii="Times New Roman" w:hAnsi="Times New Roman" w:cs="Times New Roman"/>
          <w:lang w:val="en-US"/>
        </w:rPr>
        <w:t xml:space="preserve"> </w:t>
      </w:r>
      <w:r w:rsidR="00391E97" w:rsidRPr="00391E97">
        <w:rPr>
          <w:rFonts w:ascii="Times New Roman" w:hAnsi="Times New Roman" w:cs="Times New Roman" w:hint="eastAsia"/>
          <w:lang w:val="en-US"/>
        </w:rPr>
        <w:t>time</w:t>
      </w:r>
      <w:r w:rsidR="00391E97" w:rsidRPr="00391E97">
        <w:rPr>
          <w:rFonts w:ascii="Times New Roman" w:hAnsi="Times New Roman" w:cs="Times New Roman"/>
          <w:lang w:val="en-US"/>
        </w:rPr>
        <w:t xml:space="preserve">-consuming </w:t>
      </w:r>
      <w:r w:rsidRPr="00391E97">
        <w:rPr>
          <w:rFonts w:ascii="Times New Roman" w:hAnsi="Times New Roman" w:cs="Times New Roman"/>
          <w:lang w:val="en-US"/>
        </w:rPr>
        <w:t xml:space="preserve">part </w:t>
      </w:r>
      <w:r w:rsidR="00391E97" w:rsidRPr="00391E97">
        <w:rPr>
          <w:rFonts w:ascii="Times New Roman" w:hAnsi="Times New Roman" w:cs="Times New Roman"/>
          <w:lang w:val="en-US"/>
        </w:rPr>
        <w:t>could be coding</w:t>
      </w:r>
      <w:r w:rsidR="0066451A">
        <w:rPr>
          <w:rFonts w:ascii="Times New Roman" w:hAnsi="Times New Roman" w:cs="Times New Roman"/>
          <w:lang w:val="en-US"/>
        </w:rPr>
        <w:t xml:space="preserve"> and searching useful background information, </w:t>
      </w:r>
      <w:proofErr w:type="gramStart"/>
      <w:r w:rsidR="0066451A">
        <w:rPr>
          <w:rFonts w:ascii="Times New Roman" w:hAnsi="Times New Roman" w:cs="Times New Roman"/>
          <w:lang w:val="en-US"/>
        </w:rPr>
        <w:t>data</w:t>
      </w:r>
      <w:proofErr w:type="gramEnd"/>
      <w:r w:rsidR="0066451A">
        <w:rPr>
          <w:rFonts w:ascii="Times New Roman" w:hAnsi="Times New Roman" w:cs="Times New Roman"/>
          <w:lang w:val="en-US"/>
        </w:rPr>
        <w:t xml:space="preserve"> and research</w:t>
      </w:r>
      <w:r w:rsidR="00391E97" w:rsidRPr="00391E97">
        <w:rPr>
          <w:rFonts w:ascii="Times New Roman" w:hAnsi="Times New Roman" w:cs="Times New Roman"/>
          <w:lang w:val="en-US"/>
        </w:rPr>
        <w:t xml:space="preserve">, </w:t>
      </w:r>
      <w:r w:rsidR="00391E97">
        <w:rPr>
          <w:rFonts w:ascii="Times New Roman" w:hAnsi="Times New Roman" w:cs="Times New Roman"/>
          <w:lang w:val="en-US"/>
        </w:rPr>
        <w:t>which may take about over a week to get familiar with the coding skills and make clear figures and tables.</w:t>
      </w:r>
      <w:r w:rsidR="00AE7211">
        <w:rPr>
          <w:rFonts w:ascii="Times New Roman" w:hAnsi="Times New Roman" w:cs="Times New Roman"/>
          <w:lang w:val="en-US"/>
        </w:rPr>
        <w:t xml:space="preserve"> </w:t>
      </w:r>
      <w:r w:rsidR="00AE7211" w:rsidRPr="0066451A">
        <w:rPr>
          <w:rFonts w:ascii="Times New Roman" w:hAnsi="Times New Roman" w:cs="Times New Roman"/>
          <w:lang w:val="en-US"/>
        </w:rPr>
        <w:t>Then the literature part may take 3 to 4 days to complete and polish.</w:t>
      </w:r>
      <w:r w:rsidR="0066451A">
        <w:rPr>
          <w:rFonts w:ascii="Times New Roman" w:hAnsi="Times New Roman" w:cs="Times New Roman"/>
          <w:lang w:val="en-US"/>
        </w:rPr>
        <w:t xml:space="preserve"> As there is another report from Quantitative Method, I am planning to start the work in 20 Dec., therefore </w:t>
      </w:r>
      <w:r w:rsidR="006A2C8F">
        <w:rPr>
          <w:rFonts w:ascii="Times New Roman" w:hAnsi="Times New Roman" w:cs="Times New Roman"/>
          <w:lang w:val="en-US"/>
        </w:rPr>
        <w:t xml:space="preserve">after the </w:t>
      </w:r>
      <w:r w:rsidR="006A2C8F">
        <w:rPr>
          <w:rFonts w:ascii="Times New Roman" w:hAnsi="Times New Roman" w:cs="Times New Roman" w:hint="eastAsia"/>
          <w:lang w:val="en-US"/>
        </w:rPr>
        <w:t>estimated</w:t>
      </w:r>
      <w:r w:rsidR="006A2C8F">
        <w:rPr>
          <w:rFonts w:ascii="Times New Roman" w:hAnsi="Times New Roman" w:cs="Times New Roman"/>
          <w:lang w:val="en-US"/>
        </w:rPr>
        <w:t xml:space="preserve"> </w:t>
      </w:r>
      <w:r w:rsidR="006A2C8F">
        <w:rPr>
          <w:rFonts w:ascii="Times New Roman" w:hAnsi="Times New Roman" w:cs="Times New Roman" w:hint="eastAsia"/>
          <w:lang w:val="en-US"/>
        </w:rPr>
        <w:t>time</w:t>
      </w:r>
      <w:r w:rsidR="006A2C8F">
        <w:rPr>
          <w:rFonts w:ascii="Times New Roman" w:hAnsi="Times New Roman" w:cs="Times New Roman"/>
          <w:lang w:val="en-US"/>
        </w:rPr>
        <w:t xml:space="preserve"> I will still have about 5 days to polish the work.</w:t>
      </w:r>
    </w:p>
    <w:p w14:paraId="390E87CA" w14:textId="7D7C2A25" w:rsidR="009B58A5" w:rsidRPr="009B58A5" w:rsidRDefault="009B58A5" w:rsidP="00D22208">
      <w:pPr>
        <w:spacing w:line="360" w:lineRule="auto"/>
        <w:rPr>
          <w:rFonts w:ascii="Times New Roman" w:hAnsi="Times New Roman" w:cs="Times New Roman"/>
        </w:rPr>
      </w:pPr>
    </w:p>
    <w:p w14:paraId="0037AAF6" w14:textId="3224BCF8" w:rsidR="009B58A5" w:rsidRPr="00901A65" w:rsidRDefault="00901A65" w:rsidP="00901A65">
      <w:pPr>
        <w:spacing w:line="360" w:lineRule="auto"/>
        <w:rPr>
          <w:rFonts w:ascii="Times New Roman" w:hAnsi="Times New Roman" w:cs="Times New Roman"/>
          <w:b/>
          <w:bCs/>
        </w:rPr>
      </w:pPr>
      <w:r w:rsidRPr="00901A65">
        <w:rPr>
          <w:rFonts w:ascii="Times New Roman" w:hAnsi="Times New Roman" w:cs="Times New Roman"/>
          <w:b/>
          <w:bCs/>
        </w:rPr>
        <w:t xml:space="preserve">Bibliography </w:t>
      </w:r>
    </w:p>
    <w:p w14:paraId="071409EF" w14:textId="77777777" w:rsidR="00472DC3" w:rsidRPr="00472DC3" w:rsidRDefault="00DA0886" w:rsidP="00472DC3">
      <w:pPr>
        <w:pStyle w:val="Bibliography"/>
        <w:rPr>
          <w:rFonts w:ascii="Times New Roman" w:hAnsi="Times New Roman" w:cs="Times New Roman"/>
          <w:lang w:val="en-GB"/>
        </w:rPr>
      </w:pPr>
      <w:r>
        <w:rPr>
          <w:lang w:val="en-US"/>
        </w:rPr>
        <w:fldChar w:fldCharType="begin"/>
      </w:r>
      <w:r>
        <w:rPr>
          <w:lang w:val="en-US"/>
        </w:rPr>
        <w:instrText xml:space="preserve"> ADDIN ZOTERO_BIBL {"uncited":[],"omitted":[],"custom":[]} CSL_BIBLIOGRAPHY </w:instrText>
      </w:r>
      <w:r>
        <w:rPr>
          <w:lang w:val="en-US"/>
        </w:rPr>
        <w:fldChar w:fldCharType="separate"/>
      </w:r>
      <w:r w:rsidR="00472DC3" w:rsidRPr="00472DC3">
        <w:rPr>
          <w:rFonts w:ascii="Times New Roman" w:hAnsi="Times New Roman" w:cs="Times New Roman"/>
          <w:lang w:val="en-GB"/>
        </w:rPr>
        <w:t xml:space="preserve">Boon, W. P. C., Spruit, K. and Frenken, K. (2019). ‘Collective institutional work: the case of Airbnb in Amsterdam, London and New York’. </w:t>
      </w:r>
      <w:r w:rsidR="00472DC3" w:rsidRPr="00472DC3">
        <w:rPr>
          <w:rFonts w:ascii="Times New Roman" w:hAnsi="Times New Roman" w:cs="Times New Roman"/>
          <w:i/>
          <w:iCs/>
          <w:lang w:val="en-GB"/>
        </w:rPr>
        <w:t>Industry and Innovation</w:t>
      </w:r>
      <w:r w:rsidR="00472DC3" w:rsidRPr="00472DC3">
        <w:rPr>
          <w:rFonts w:ascii="Times New Roman" w:hAnsi="Times New Roman" w:cs="Times New Roman"/>
          <w:lang w:val="en-GB"/>
        </w:rPr>
        <w:t>. Routledge, 26 (8), pp. 898–919. doi: 10.1080/13662716.2019.1633279.</w:t>
      </w:r>
    </w:p>
    <w:p w14:paraId="26CDD909" w14:textId="77777777" w:rsidR="00472DC3" w:rsidRPr="00472DC3" w:rsidRDefault="00472DC3" w:rsidP="00472DC3">
      <w:pPr>
        <w:pStyle w:val="Bibliography"/>
        <w:rPr>
          <w:rFonts w:ascii="Times New Roman" w:hAnsi="Times New Roman" w:cs="Times New Roman"/>
          <w:lang w:val="en-GB"/>
        </w:rPr>
      </w:pPr>
      <w:r w:rsidRPr="00472DC3">
        <w:rPr>
          <w:rFonts w:ascii="Times New Roman" w:hAnsi="Times New Roman" w:cs="Times New Roman"/>
          <w:lang w:val="en-GB"/>
        </w:rPr>
        <w:t xml:space="preserve">Cocola-Gant, A. and Gago, A. (2021). ‘Airbnb, buy-to-let investment and tourism-driven displacement: A case study in Lisbon’. </w:t>
      </w:r>
      <w:r w:rsidRPr="00472DC3">
        <w:rPr>
          <w:rFonts w:ascii="Times New Roman" w:hAnsi="Times New Roman" w:cs="Times New Roman"/>
          <w:i/>
          <w:iCs/>
          <w:lang w:val="en-GB"/>
        </w:rPr>
        <w:t>Environment and Planning A: Economy and Space</w:t>
      </w:r>
      <w:r w:rsidRPr="00472DC3">
        <w:rPr>
          <w:rFonts w:ascii="Times New Roman" w:hAnsi="Times New Roman" w:cs="Times New Roman"/>
          <w:lang w:val="en-GB"/>
        </w:rPr>
        <w:t>. SAGE Publications Ltd, 53 (7), pp. 1671–1688. doi: 10.1177/0308518X19869012.</w:t>
      </w:r>
    </w:p>
    <w:p w14:paraId="420C057C" w14:textId="77777777" w:rsidR="00472DC3" w:rsidRPr="00472DC3" w:rsidRDefault="00472DC3" w:rsidP="00472DC3">
      <w:pPr>
        <w:pStyle w:val="Bibliography"/>
        <w:rPr>
          <w:rFonts w:ascii="Times New Roman" w:hAnsi="Times New Roman" w:cs="Times New Roman"/>
          <w:lang w:val="en-GB"/>
        </w:rPr>
      </w:pPr>
      <w:r w:rsidRPr="00472DC3">
        <w:rPr>
          <w:rFonts w:ascii="Times New Roman" w:hAnsi="Times New Roman" w:cs="Times New Roman"/>
          <w:lang w:val="en-GB"/>
        </w:rPr>
        <w:lastRenderedPageBreak/>
        <w:t xml:space="preserve">Zekan, B., Önder, I. and Gunter, U. (2019). ‘Benchmarking of Airbnb listings: How competitive is the sharing economy sector of European cities?’ </w:t>
      </w:r>
      <w:r w:rsidRPr="00472DC3">
        <w:rPr>
          <w:rFonts w:ascii="Times New Roman" w:hAnsi="Times New Roman" w:cs="Times New Roman"/>
          <w:i/>
          <w:iCs/>
          <w:lang w:val="en-GB"/>
        </w:rPr>
        <w:t>Tourism Economics</w:t>
      </w:r>
      <w:r w:rsidRPr="00472DC3">
        <w:rPr>
          <w:rFonts w:ascii="Times New Roman" w:hAnsi="Times New Roman" w:cs="Times New Roman"/>
          <w:lang w:val="en-GB"/>
        </w:rPr>
        <w:t>. SAGE Publications Ltd, 25 (7), pp. 1029–1046. doi: 10.1177/1354816618814349.</w:t>
      </w:r>
    </w:p>
    <w:p w14:paraId="467236AF" w14:textId="139DAC5D" w:rsidR="00901A65" w:rsidRDefault="00DA0886" w:rsidP="00901A65">
      <w:pPr>
        <w:spacing w:line="360" w:lineRule="auto"/>
        <w:rPr>
          <w:rFonts w:ascii="Times New Roman" w:hAnsi="Times New Roman" w:cs="Times New Roman"/>
          <w:lang w:val="en-US"/>
        </w:rPr>
      </w:pPr>
      <w:r>
        <w:rPr>
          <w:rFonts w:ascii="Times New Roman" w:hAnsi="Times New Roman" w:cs="Times New Roman"/>
          <w:lang w:val="en-US"/>
        </w:rPr>
        <w:fldChar w:fldCharType="end"/>
      </w:r>
    </w:p>
    <w:p w14:paraId="22EA2E53" w14:textId="7056DB49" w:rsidR="007D6514" w:rsidRDefault="007D6514" w:rsidP="00901A65">
      <w:pPr>
        <w:spacing w:line="360" w:lineRule="auto"/>
        <w:rPr>
          <w:rFonts w:ascii="Times New Roman" w:hAnsi="Times New Roman" w:cs="Times New Roman"/>
          <w:lang w:val="en-US"/>
        </w:rPr>
      </w:pPr>
      <w:r>
        <w:rPr>
          <w:rFonts w:ascii="Times New Roman" w:hAnsi="Times New Roman" w:cs="Times New Roman"/>
          <w:lang w:val="en-US"/>
        </w:rPr>
        <w:t>T</w:t>
      </w:r>
      <w:r>
        <w:rPr>
          <w:rFonts w:ascii="Times New Roman" w:hAnsi="Times New Roman" w:cs="Times New Roman" w:hint="eastAsia"/>
          <w:lang w:val="en-US"/>
        </w:rPr>
        <w:t>ourist</w:t>
      </w:r>
      <w:r>
        <w:rPr>
          <w:rFonts w:ascii="Times New Roman" w:hAnsi="Times New Roman" w:cs="Times New Roman"/>
          <w:lang w:val="en-US"/>
        </w:rPr>
        <w:t xml:space="preserve"> activity</w:t>
      </w:r>
    </w:p>
    <w:p w14:paraId="4F2776E1" w14:textId="2EFC07FC" w:rsidR="007D6514" w:rsidRDefault="007D6514" w:rsidP="00901A65">
      <w:pPr>
        <w:spacing w:line="360" w:lineRule="auto"/>
        <w:rPr>
          <w:rFonts w:ascii="Times New Roman" w:hAnsi="Times New Roman" w:cs="Times New Roman"/>
          <w:lang w:val="en-US"/>
        </w:rPr>
      </w:pPr>
      <w:r>
        <w:rPr>
          <w:rFonts w:ascii="Times New Roman" w:hAnsi="Times New Roman" w:cs="Times New Roman"/>
          <w:lang w:val="en-US"/>
        </w:rPr>
        <w:t>National statistic</w:t>
      </w:r>
    </w:p>
    <w:p w14:paraId="15CB19A1" w14:textId="3991563C" w:rsidR="00A905D7" w:rsidRDefault="00A905D7" w:rsidP="00901A65">
      <w:pPr>
        <w:spacing w:line="360" w:lineRule="auto"/>
        <w:rPr>
          <w:rFonts w:ascii="Times New Roman" w:hAnsi="Times New Roman" w:cs="Times New Roman"/>
          <w:lang w:val="en-US"/>
        </w:rPr>
      </w:pPr>
      <w:r>
        <w:rPr>
          <w:rFonts w:ascii="Times New Roman" w:hAnsi="Times New Roman" w:cs="Times New Roman"/>
          <w:lang w:val="en-US"/>
        </w:rPr>
        <w:t xml:space="preserve">Policy </w:t>
      </w:r>
    </w:p>
    <w:p w14:paraId="17A5FF29" w14:textId="25907C76" w:rsidR="00A905D7" w:rsidRPr="00901A65" w:rsidRDefault="00A905D7" w:rsidP="00901A65">
      <w:pPr>
        <w:spacing w:line="360" w:lineRule="auto"/>
        <w:rPr>
          <w:rFonts w:ascii="Times New Roman" w:hAnsi="Times New Roman" w:cs="Times New Roman"/>
          <w:lang w:val="en-US"/>
        </w:rPr>
      </w:pPr>
      <w:r>
        <w:rPr>
          <w:rFonts w:ascii="Times New Roman" w:hAnsi="Times New Roman" w:cs="Times New Roman"/>
          <w:lang w:val="en-US"/>
        </w:rPr>
        <w:t>business</w:t>
      </w:r>
    </w:p>
    <w:sectPr w:rsidR="00A905D7" w:rsidRPr="00901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47FC0"/>
    <w:multiLevelType w:val="hybridMultilevel"/>
    <w:tmpl w:val="6C4E72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F3A"/>
    <w:rsid w:val="0004338E"/>
    <w:rsid w:val="000E76D5"/>
    <w:rsid w:val="001D66ED"/>
    <w:rsid w:val="002F548E"/>
    <w:rsid w:val="00340165"/>
    <w:rsid w:val="00391E97"/>
    <w:rsid w:val="00461D76"/>
    <w:rsid w:val="00472DC3"/>
    <w:rsid w:val="005B527F"/>
    <w:rsid w:val="005E10BB"/>
    <w:rsid w:val="00624574"/>
    <w:rsid w:val="0066451A"/>
    <w:rsid w:val="00672844"/>
    <w:rsid w:val="006A2C8F"/>
    <w:rsid w:val="006E04D3"/>
    <w:rsid w:val="0073292D"/>
    <w:rsid w:val="007A23C3"/>
    <w:rsid w:val="007C7EF6"/>
    <w:rsid w:val="007D6514"/>
    <w:rsid w:val="007E5F58"/>
    <w:rsid w:val="00807F3A"/>
    <w:rsid w:val="00861616"/>
    <w:rsid w:val="008D71EE"/>
    <w:rsid w:val="00901A65"/>
    <w:rsid w:val="00910F08"/>
    <w:rsid w:val="009177B4"/>
    <w:rsid w:val="009B58A5"/>
    <w:rsid w:val="00A13697"/>
    <w:rsid w:val="00A905D7"/>
    <w:rsid w:val="00AE7211"/>
    <w:rsid w:val="00B458E8"/>
    <w:rsid w:val="00B762F2"/>
    <w:rsid w:val="00B77777"/>
    <w:rsid w:val="00BA66CF"/>
    <w:rsid w:val="00C675BD"/>
    <w:rsid w:val="00CC1F35"/>
    <w:rsid w:val="00D22208"/>
    <w:rsid w:val="00DA0886"/>
    <w:rsid w:val="00DC5ECC"/>
    <w:rsid w:val="00DD6704"/>
    <w:rsid w:val="00F20494"/>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3524A46"/>
  <w15:chartTrackingRefBased/>
  <w15:docId w15:val="{AC292C83-5812-7943-A661-E4DB0195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208"/>
    <w:pPr>
      <w:ind w:left="720"/>
      <w:contextualSpacing/>
    </w:pPr>
  </w:style>
  <w:style w:type="paragraph" w:styleId="Bibliography">
    <w:name w:val="Bibliography"/>
    <w:basedOn w:val="Normal"/>
    <w:next w:val="Normal"/>
    <w:uiPriority w:val="37"/>
    <w:unhideWhenUsed/>
    <w:rsid w:val="00DA0886"/>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078806">
      <w:bodyDiv w:val="1"/>
      <w:marLeft w:val="0"/>
      <w:marRight w:val="0"/>
      <w:marTop w:val="0"/>
      <w:marBottom w:val="0"/>
      <w:divBdr>
        <w:top w:val="none" w:sz="0" w:space="0" w:color="auto"/>
        <w:left w:val="none" w:sz="0" w:space="0" w:color="auto"/>
        <w:bottom w:val="none" w:sz="0" w:space="0" w:color="auto"/>
        <w:right w:val="none" w:sz="0" w:space="0" w:color="auto"/>
      </w:divBdr>
    </w:div>
    <w:div w:id="730663481">
      <w:bodyDiv w:val="1"/>
      <w:marLeft w:val="0"/>
      <w:marRight w:val="0"/>
      <w:marTop w:val="0"/>
      <w:marBottom w:val="0"/>
      <w:divBdr>
        <w:top w:val="none" w:sz="0" w:space="0" w:color="auto"/>
        <w:left w:val="none" w:sz="0" w:space="0" w:color="auto"/>
        <w:bottom w:val="none" w:sz="0" w:space="0" w:color="auto"/>
        <w:right w:val="none" w:sz="0" w:space="0" w:color="auto"/>
      </w:divBdr>
    </w:div>
    <w:div w:id="736821960">
      <w:bodyDiv w:val="1"/>
      <w:marLeft w:val="0"/>
      <w:marRight w:val="0"/>
      <w:marTop w:val="0"/>
      <w:marBottom w:val="0"/>
      <w:divBdr>
        <w:top w:val="none" w:sz="0" w:space="0" w:color="auto"/>
        <w:left w:val="none" w:sz="0" w:space="0" w:color="auto"/>
        <w:bottom w:val="none" w:sz="0" w:space="0" w:color="auto"/>
        <w:right w:val="none" w:sz="0" w:space="0" w:color="auto"/>
      </w:divBdr>
      <w:divsChild>
        <w:div w:id="1146388420">
          <w:marLeft w:val="0"/>
          <w:marRight w:val="0"/>
          <w:marTop w:val="0"/>
          <w:marBottom w:val="0"/>
          <w:divBdr>
            <w:top w:val="none" w:sz="0" w:space="0" w:color="auto"/>
            <w:left w:val="none" w:sz="0" w:space="0" w:color="auto"/>
            <w:bottom w:val="none" w:sz="0" w:space="0" w:color="auto"/>
            <w:right w:val="none" w:sz="0" w:space="0" w:color="auto"/>
          </w:divBdr>
          <w:divsChild>
            <w:div w:id="147405099">
              <w:marLeft w:val="0"/>
              <w:marRight w:val="0"/>
              <w:marTop w:val="0"/>
              <w:marBottom w:val="0"/>
              <w:divBdr>
                <w:top w:val="none" w:sz="0" w:space="0" w:color="auto"/>
                <w:left w:val="none" w:sz="0" w:space="0" w:color="auto"/>
                <w:bottom w:val="none" w:sz="0" w:space="0" w:color="auto"/>
                <w:right w:val="none" w:sz="0" w:space="0" w:color="auto"/>
              </w:divBdr>
              <w:divsChild>
                <w:div w:id="143381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1421</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Zhonghao</dc:creator>
  <cp:keywords/>
  <dc:description/>
  <cp:lastModifiedBy>Li, Zhonghao</cp:lastModifiedBy>
  <cp:revision>5</cp:revision>
  <dcterms:created xsi:type="dcterms:W3CDTF">2021-12-05T15:45:00Z</dcterms:created>
  <dcterms:modified xsi:type="dcterms:W3CDTF">2021-12-09T16:20:00Z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id="UDSoKBgc"/&gt;&lt;style id="http://www.zotero.org/styles/ucl-institute-of-education-harvard"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