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55895" w14:textId="2EC20C0E" w:rsidR="007A1EE1" w:rsidRPr="002408BF" w:rsidRDefault="007A1EE1" w:rsidP="00E864BA">
      <w:pPr>
        <w:spacing w:line="360" w:lineRule="auto"/>
        <w:jc w:val="both"/>
        <w:rPr>
          <w:rFonts w:ascii="Arial" w:hAnsi="Arial" w:cs="Arial"/>
          <w:b/>
          <w:bCs/>
          <w:color w:val="000000" w:themeColor="text1"/>
          <w:sz w:val="28"/>
          <w:szCs w:val="28"/>
        </w:rPr>
      </w:pPr>
      <w:r w:rsidRPr="002408BF">
        <w:rPr>
          <w:rFonts w:ascii="Arial" w:hAnsi="Arial" w:cs="Arial"/>
          <w:b/>
          <w:bCs/>
          <w:color w:val="000000" w:themeColor="text1"/>
          <w:sz w:val="28"/>
          <w:szCs w:val="28"/>
        </w:rPr>
        <w:t>CASA0013: Foundations of Spatial Data Science</w:t>
      </w:r>
    </w:p>
    <w:p w14:paraId="2C6E6436" w14:textId="0AD82822" w:rsidR="008D6384" w:rsidRPr="002408BF" w:rsidRDefault="008D6384" w:rsidP="00E864BA">
      <w:pPr>
        <w:spacing w:line="360" w:lineRule="auto"/>
        <w:jc w:val="both"/>
        <w:rPr>
          <w:rFonts w:ascii="Arial" w:hAnsi="Arial" w:cs="Arial"/>
          <w:b/>
          <w:bCs/>
          <w:color w:val="000000" w:themeColor="text1"/>
          <w:sz w:val="28"/>
          <w:szCs w:val="28"/>
        </w:rPr>
      </w:pPr>
      <w:r w:rsidRPr="002408BF">
        <w:rPr>
          <w:rFonts w:ascii="Arial" w:hAnsi="Arial" w:cs="Arial"/>
          <w:b/>
          <w:bCs/>
          <w:color w:val="000000" w:themeColor="text1"/>
          <w:sz w:val="28"/>
          <w:szCs w:val="28"/>
        </w:rPr>
        <w:t>Executive Briefing</w:t>
      </w:r>
      <w:r w:rsidR="002B402B" w:rsidRPr="002408BF">
        <w:rPr>
          <w:rFonts w:ascii="Arial" w:hAnsi="Arial" w:cs="Arial"/>
          <w:b/>
          <w:bCs/>
          <w:color w:val="000000" w:themeColor="text1"/>
          <w:sz w:val="28"/>
          <w:szCs w:val="28"/>
          <w:lang w:val="en-US"/>
        </w:rPr>
        <w:t xml:space="preserve"> of</w:t>
      </w:r>
      <w:r w:rsidR="002B402B" w:rsidRPr="002408BF">
        <w:rPr>
          <w:color w:val="000000" w:themeColor="text1"/>
        </w:rPr>
        <w:t xml:space="preserve"> </w:t>
      </w:r>
      <w:r w:rsidR="002B402B" w:rsidRPr="002408BF">
        <w:rPr>
          <w:rFonts w:ascii="Arial" w:hAnsi="Arial" w:cs="Arial"/>
          <w:b/>
          <w:bCs/>
          <w:color w:val="000000" w:themeColor="text1"/>
          <w:sz w:val="28"/>
          <w:szCs w:val="28"/>
        </w:rPr>
        <w:t>Impact of Airbnb on London's Tourism Economy</w:t>
      </w:r>
    </w:p>
    <w:p w14:paraId="33D37DE6" w14:textId="68CD70D4" w:rsidR="007A1EE1" w:rsidRPr="002408BF" w:rsidRDefault="007A1EE1" w:rsidP="00E864BA">
      <w:pPr>
        <w:spacing w:line="360" w:lineRule="auto"/>
        <w:jc w:val="both"/>
        <w:rPr>
          <w:rFonts w:ascii="Arial" w:hAnsi="Arial" w:cs="Arial"/>
          <w:b/>
          <w:bCs/>
          <w:color w:val="000000" w:themeColor="text1"/>
          <w:sz w:val="22"/>
          <w:szCs w:val="22"/>
        </w:rPr>
      </w:pPr>
      <w:r w:rsidRPr="002408BF">
        <w:rPr>
          <w:rFonts w:ascii="Arial" w:hAnsi="Arial" w:cs="Arial"/>
          <w:b/>
          <w:bCs/>
          <w:color w:val="000000" w:themeColor="text1"/>
          <w:sz w:val="22"/>
          <w:szCs w:val="22"/>
        </w:rPr>
        <w:t>Student ID: 21047001</w:t>
      </w:r>
    </w:p>
    <w:p w14:paraId="1BBFC9C2" w14:textId="3F1B481E" w:rsidR="008D6384" w:rsidRPr="002408BF" w:rsidRDefault="007A1EE1" w:rsidP="00E864BA">
      <w:pPr>
        <w:spacing w:line="360" w:lineRule="auto"/>
        <w:jc w:val="both"/>
        <w:rPr>
          <w:rFonts w:ascii="Arial" w:hAnsi="Arial" w:cs="Arial"/>
          <w:b/>
          <w:bCs/>
          <w:color w:val="000000" w:themeColor="text1"/>
          <w:sz w:val="22"/>
          <w:szCs w:val="22"/>
        </w:rPr>
      </w:pPr>
      <w:r w:rsidRPr="002408BF">
        <w:rPr>
          <w:rFonts w:ascii="Arial" w:hAnsi="Arial" w:cs="Arial"/>
          <w:b/>
          <w:bCs/>
          <w:color w:val="000000" w:themeColor="text1"/>
          <w:sz w:val="22"/>
          <w:szCs w:val="22"/>
        </w:rPr>
        <w:t>Word Count:</w:t>
      </w:r>
    </w:p>
    <w:p w14:paraId="0592B8F0" w14:textId="77777777" w:rsidR="008D6384" w:rsidRPr="002408BF" w:rsidRDefault="008D6384" w:rsidP="00E864BA">
      <w:pPr>
        <w:spacing w:line="360" w:lineRule="auto"/>
        <w:jc w:val="both"/>
        <w:rPr>
          <w:rFonts w:ascii="Arial" w:hAnsi="Arial" w:cs="Arial"/>
          <w:b/>
          <w:bCs/>
          <w:color w:val="000000" w:themeColor="text1"/>
          <w:sz w:val="28"/>
          <w:szCs w:val="28"/>
        </w:rPr>
      </w:pPr>
    </w:p>
    <w:p w14:paraId="24A87995" w14:textId="138408C8" w:rsidR="008D6384" w:rsidRPr="002408BF" w:rsidRDefault="008D6384" w:rsidP="002278E6">
      <w:pPr>
        <w:pStyle w:val="ListParagraph"/>
        <w:numPr>
          <w:ilvl w:val="0"/>
          <w:numId w:val="1"/>
        </w:numPr>
        <w:spacing w:line="360" w:lineRule="auto"/>
        <w:jc w:val="both"/>
        <w:rPr>
          <w:rFonts w:ascii="Arial" w:hAnsi="Arial" w:cs="Arial"/>
          <w:b/>
          <w:bCs/>
          <w:color w:val="000000" w:themeColor="text1"/>
          <w:sz w:val="28"/>
          <w:szCs w:val="28"/>
          <w:lang w:val="en-US"/>
        </w:rPr>
      </w:pPr>
      <w:r w:rsidRPr="002408BF">
        <w:rPr>
          <w:rFonts w:ascii="Arial" w:hAnsi="Arial" w:cs="Arial"/>
          <w:b/>
          <w:bCs/>
          <w:color w:val="000000" w:themeColor="text1"/>
          <w:sz w:val="28"/>
          <w:szCs w:val="28"/>
        </w:rPr>
        <w:t>Executive summary</w:t>
      </w:r>
      <w:r w:rsidRPr="002408BF">
        <w:rPr>
          <w:rFonts w:ascii="Arial" w:hAnsi="Arial" w:cs="Arial"/>
          <w:b/>
          <w:bCs/>
          <w:color w:val="000000" w:themeColor="text1"/>
          <w:sz w:val="28"/>
          <w:szCs w:val="28"/>
          <w:lang w:val="en-US"/>
        </w:rPr>
        <w:t xml:space="preserve"> </w:t>
      </w:r>
      <w:r w:rsidRPr="002408BF">
        <w:rPr>
          <w:rFonts w:ascii="Arial" w:hAnsi="Arial" w:cs="Arial"/>
          <w:color w:val="000000" w:themeColor="text1"/>
        </w:rPr>
        <w:t>200-300 words</w:t>
      </w:r>
    </w:p>
    <w:p w14:paraId="705740E0" w14:textId="5E60D7DF" w:rsidR="001B3052" w:rsidRPr="002408BF" w:rsidRDefault="001B3052" w:rsidP="00E864BA">
      <w:pPr>
        <w:spacing w:line="360" w:lineRule="auto"/>
        <w:jc w:val="both"/>
        <w:rPr>
          <w:rFonts w:ascii="Arial" w:hAnsi="Arial" w:cs="Arial"/>
          <w:color w:val="000000" w:themeColor="text1"/>
        </w:rPr>
      </w:pPr>
    </w:p>
    <w:p w14:paraId="444661A6" w14:textId="3F7568DA" w:rsidR="001B3052" w:rsidRPr="002408BF" w:rsidRDefault="001B3052" w:rsidP="00E864BA">
      <w:pPr>
        <w:spacing w:line="360" w:lineRule="auto"/>
        <w:jc w:val="both"/>
        <w:rPr>
          <w:rFonts w:ascii="Arial" w:hAnsi="Arial" w:cs="Arial"/>
          <w:color w:val="000000" w:themeColor="text1"/>
          <w:lang w:val="en-US"/>
        </w:rPr>
      </w:pPr>
    </w:p>
    <w:p w14:paraId="1644502F" w14:textId="77777777" w:rsidR="001B3052" w:rsidRPr="002408BF" w:rsidRDefault="001B3052" w:rsidP="00E864BA">
      <w:pPr>
        <w:spacing w:line="360" w:lineRule="auto"/>
        <w:jc w:val="both"/>
        <w:rPr>
          <w:rFonts w:ascii="Arial" w:hAnsi="Arial" w:cs="Arial"/>
          <w:color w:val="000000" w:themeColor="text1"/>
        </w:rPr>
      </w:pPr>
    </w:p>
    <w:p w14:paraId="0219AE6B" w14:textId="3F217733" w:rsidR="001B3052" w:rsidRPr="002408BF" w:rsidRDefault="001B3052" w:rsidP="002278E6">
      <w:pPr>
        <w:pStyle w:val="ListParagraph"/>
        <w:numPr>
          <w:ilvl w:val="0"/>
          <w:numId w:val="1"/>
        </w:numPr>
        <w:spacing w:line="360" w:lineRule="auto"/>
        <w:jc w:val="both"/>
        <w:rPr>
          <w:rFonts w:ascii="Arial" w:hAnsi="Arial" w:cs="Arial"/>
          <w:b/>
          <w:bCs/>
          <w:color w:val="000000" w:themeColor="text1"/>
          <w:sz w:val="28"/>
          <w:szCs w:val="28"/>
          <w:lang w:val="en-US"/>
        </w:rPr>
      </w:pPr>
      <w:r w:rsidRPr="002408BF">
        <w:rPr>
          <w:rFonts w:ascii="Arial" w:hAnsi="Arial" w:cs="Arial"/>
          <w:b/>
          <w:bCs/>
          <w:color w:val="000000" w:themeColor="text1"/>
          <w:sz w:val="28"/>
          <w:szCs w:val="28"/>
        </w:rPr>
        <w:t>Background</w:t>
      </w:r>
      <w:r w:rsidR="008D6384" w:rsidRPr="002408BF">
        <w:rPr>
          <w:rFonts w:ascii="Arial" w:hAnsi="Arial" w:cs="Arial"/>
          <w:b/>
          <w:bCs/>
          <w:color w:val="000000" w:themeColor="text1"/>
          <w:sz w:val="28"/>
          <w:szCs w:val="28"/>
          <w:lang w:val="en-US"/>
        </w:rPr>
        <w:t xml:space="preserve"> </w:t>
      </w:r>
      <w:r w:rsidR="008D6384" w:rsidRPr="002408BF">
        <w:rPr>
          <w:rFonts w:ascii="Arial" w:hAnsi="Arial" w:cs="Arial"/>
          <w:color w:val="000000" w:themeColor="text1"/>
        </w:rPr>
        <w:t>300-400 words</w:t>
      </w:r>
    </w:p>
    <w:p w14:paraId="31FD6B60" w14:textId="23786F95" w:rsidR="0014729C" w:rsidRPr="002408BF" w:rsidRDefault="002B402B" w:rsidP="00E864BA">
      <w:pPr>
        <w:spacing w:line="360" w:lineRule="auto"/>
        <w:jc w:val="both"/>
        <w:rPr>
          <w:rFonts w:ascii="Arial" w:hAnsi="Arial" w:cs="Arial"/>
          <w:color w:val="000000" w:themeColor="text1"/>
          <w:lang w:val="en-US"/>
        </w:rPr>
      </w:pPr>
      <w:r w:rsidRPr="002408BF">
        <w:rPr>
          <w:rFonts w:ascii="Arial" w:hAnsi="Arial" w:cs="Arial"/>
          <w:color w:val="000000" w:themeColor="text1"/>
          <w:lang w:val="en-US"/>
        </w:rPr>
        <w:t xml:space="preserve">Tourism can be regarded as an </w:t>
      </w:r>
      <w:r w:rsidR="003544EC" w:rsidRPr="002408BF">
        <w:rPr>
          <w:rFonts w:ascii="Arial" w:hAnsi="Arial" w:cs="Arial"/>
          <w:color w:val="000000" w:themeColor="text1"/>
          <w:lang w:val="en-US"/>
        </w:rPr>
        <w:t xml:space="preserve">effective </w:t>
      </w:r>
      <w:r w:rsidR="003026FF" w:rsidRPr="002408BF">
        <w:rPr>
          <w:rFonts w:ascii="Arial" w:hAnsi="Arial" w:cs="Arial"/>
          <w:color w:val="000000" w:themeColor="text1"/>
          <w:lang w:val="en-US"/>
        </w:rPr>
        <w:t xml:space="preserve">approach </w:t>
      </w:r>
      <w:r w:rsidR="003544EC" w:rsidRPr="002408BF">
        <w:rPr>
          <w:rFonts w:ascii="Arial" w:hAnsi="Arial" w:cs="Arial" w:hint="eastAsia"/>
          <w:color w:val="000000" w:themeColor="text1"/>
          <w:lang w:val="en-US"/>
        </w:rPr>
        <w:t>to</w:t>
      </w:r>
      <w:r w:rsidR="003026FF" w:rsidRPr="002408BF">
        <w:rPr>
          <w:rFonts w:ascii="Arial" w:hAnsi="Arial" w:cs="Arial" w:hint="eastAsia"/>
          <w:color w:val="000000" w:themeColor="text1"/>
          <w:lang w:val="en-US"/>
        </w:rPr>
        <w:t xml:space="preserve"> promot</w:t>
      </w:r>
      <w:r w:rsidR="003544EC" w:rsidRPr="002408BF">
        <w:rPr>
          <w:rFonts w:ascii="Arial" w:hAnsi="Arial" w:cs="Arial"/>
          <w:color w:val="000000" w:themeColor="text1"/>
          <w:lang w:val="en-US"/>
        </w:rPr>
        <w:t>e</w:t>
      </w:r>
      <w:r w:rsidR="003026FF" w:rsidRPr="002408BF">
        <w:rPr>
          <w:rFonts w:ascii="Arial" w:hAnsi="Arial" w:cs="Arial"/>
          <w:color w:val="000000" w:themeColor="text1"/>
          <w:lang w:val="en-US"/>
        </w:rPr>
        <w:t xml:space="preserve"> national economic growth </w:t>
      </w:r>
      <w:r w:rsidR="003026FF" w:rsidRPr="002408BF">
        <w:rPr>
          <w:rFonts w:ascii="Arial" w:hAnsi="Arial" w:cs="Arial" w:hint="eastAsia"/>
          <w:color w:val="000000" w:themeColor="text1"/>
          <w:lang w:val="en-US"/>
        </w:rPr>
        <w:t>due</w:t>
      </w:r>
      <w:r w:rsidR="003026FF" w:rsidRPr="002408BF">
        <w:rPr>
          <w:rFonts w:ascii="Arial" w:hAnsi="Arial" w:cs="Arial"/>
          <w:color w:val="000000" w:themeColor="text1"/>
          <w:lang w:val="en-US"/>
        </w:rPr>
        <w:t xml:space="preserve"> to the positive </w:t>
      </w:r>
      <w:r w:rsidR="003026FF" w:rsidRPr="002408BF">
        <w:rPr>
          <w:rFonts w:ascii="Arial" w:hAnsi="Arial" w:cs="Arial" w:hint="eastAsia"/>
          <w:color w:val="000000" w:themeColor="text1"/>
          <w:lang w:val="en-US"/>
        </w:rPr>
        <w:t>impac</w:t>
      </w:r>
      <w:r w:rsidR="003026FF" w:rsidRPr="002408BF">
        <w:rPr>
          <w:rFonts w:ascii="Arial" w:hAnsi="Arial" w:cs="Arial"/>
          <w:color w:val="000000" w:themeColor="text1"/>
          <w:lang w:val="en-US"/>
        </w:rPr>
        <w:t>t on the overall economy</w:t>
      </w:r>
      <w:r w:rsidR="00F20B85" w:rsidRPr="002408BF">
        <w:rPr>
          <w:rFonts w:ascii="Arial" w:hAnsi="Arial" w:cs="Arial"/>
          <w:color w:val="000000" w:themeColor="text1"/>
          <w:lang w:val="en-US"/>
        </w:rPr>
        <w:t xml:space="preserve"> </w:t>
      </w:r>
      <w:r w:rsidR="00F20B85" w:rsidRPr="002408BF">
        <w:rPr>
          <w:rFonts w:ascii="Arial" w:hAnsi="Arial" w:cs="Arial"/>
          <w:color w:val="000000" w:themeColor="text1"/>
          <w:lang w:val="en-US"/>
        </w:rPr>
        <w:fldChar w:fldCharType="begin"/>
      </w:r>
      <w:r w:rsidR="00F20B85" w:rsidRPr="002408BF">
        <w:rPr>
          <w:rFonts w:ascii="Arial" w:hAnsi="Arial" w:cs="Arial"/>
          <w:color w:val="000000" w:themeColor="text1"/>
          <w:lang w:val="en-US"/>
        </w:rPr>
        <w:instrText xml:space="preserve"> ADDIN ZOTERO_ITEM CSL_CITATION {"citationID":"YnJbjFrY","properties":{"formattedCitation":"(Comerio and Strozzi, 2019)","plainCitation":"(Comerio and Strozzi, 2019)","noteIndex":0},"citationItems":[{"id":61,"uris":["http://zotero.org/groups/4505097/items/IX2PLWEI"],"uri":["http://zotero.org/groups/4505097/items/IX2PLWEI"],"itemData":{"id":61,"type":"article-journal","abstract":"Topics such as the relationship between tourism and economic impact, its potential benefits and negative externalities are characterized by both vastness and heterogeneity of contents. Therefore, it can be complex to pinpoint the seminal works of each area of study. To extract the backbones of the research tradition, we applied the dynamic literature review method called ‘Systematic Literature Network Analysis’, which combines systematic literature review and bibliographic network analysis. Additionally, this methodology can help to provide a panorama of the most developed areas of study concerning tourism, supporting newcomers to target specific topics and therefore to link to them.","container-title":"Tourism Economics","DOI":"10.1177/1354816618793762","ISSN":"1354-8166","issue":"1","journalAbbreviation":"Tourism Economics","language":"en","note":"publisher: SAGE Publications Ltd","page":"109-131","source":"SAGE Journals","title":"Tourism and its economic impact: A literature review using bibliometric tools","title-short":"Tourism and its economic impact","volume":"25","author":[{"family":"Comerio","given":"Niccolò"},{"family":"Strozzi","given":"Fernanda"}],"issued":{"date-parts":[["2019"]]}}}],"schema":"https://github.com/citation-style-language/schema/raw/master/csl-citation.json"} </w:instrText>
      </w:r>
      <w:r w:rsidR="00F20B85" w:rsidRPr="002408BF">
        <w:rPr>
          <w:rFonts w:ascii="Arial" w:hAnsi="Arial" w:cs="Arial"/>
          <w:color w:val="000000" w:themeColor="text1"/>
          <w:lang w:val="en-US"/>
        </w:rPr>
        <w:fldChar w:fldCharType="separate"/>
      </w:r>
      <w:r w:rsidR="00F20B85" w:rsidRPr="002408BF">
        <w:rPr>
          <w:rFonts w:ascii="Arial" w:hAnsi="Arial" w:cs="Arial"/>
          <w:noProof/>
          <w:color w:val="000000" w:themeColor="text1"/>
          <w:lang w:val="en-US"/>
        </w:rPr>
        <w:t>(Comerio and Strozzi, 2019)</w:t>
      </w:r>
      <w:r w:rsidR="00F20B85" w:rsidRPr="002408BF">
        <w:rPr>
          <w:rFonts w:ascii="Arial" w:hAnsi="Arial" w:cs="Arial"/>
          <w:color w:val="000000" w:themeColor="text1"/>
          <w:lang w:val="en-US"/>
        </w:rPr>
        <w:fldChar w:fldCharType="end"/>
      </w:r>
      <w:r w:rsidR="003026FF" w:rsidRPr="002408BF">
        <w:rPr>
          <w:rFonts w:ascii="Arial" w:hAnsi="Arial" w:cs="Arial"/>
          <w:color w:val="000000" w:themeColor="text1"/>
          <w:lang w:val="en-US"/>
        </w:rPr>
        <w:t xml:space="preserve">. </w:t>
      </w:r>
      <w:r w:rsidR="002F530E" w:rsidRPr="002408BF">
        <w:rPr>
          <w:rFonts w:ascii="Arial" w:hAnsi="Arial" w:cs="Arial"/>
          <w:color w:val="000000" w:themeColor="text1"/>
          <w:lang w:val="en-US"/>
        </w:rPr>
        <w:t xml:space="preserve">Supply and demand of tourism </w:t>
      </w:r>
      <w:r w:rsidR="004D7EB9" w:rsidRPr="002408BF">
        <w:rPr>
          <w:rFonts w:ascii="Arial" w:hAnsi="Arial" w:cs="Arial"/>
          <w:color w:val="000000" w:themeColor="text1"/>
          <w:lang w:val="en-US"/>
        </w:rPr>
        <w:t>dictate the existing prices in the tourism economy market</w:t>
      </w:r>
      <w:r w:rsidR="002B3787" w:rsidRPr="002408BF">
        <w:rPr>
          <w:rFonts w:ascii="Arial" w:hAnsi="Arial" w:cs="Arial"/>
          <w:color w:val="000000" w:themeColor="text1"/>
          <w:lang w:val="en-US"/>
        </w:rPr>
        <w:t xml:space="preserve"> </w:t>
      </w:r>
      <w:r w:rsidR="002B3787" w:rsidRPr="002408BF">
        <w:rPr>
          <w:rFonts w:ascii="Arial" w:hAnsi="Arial" w:cs="Arial"/>
          <w:color w:val="000000" w:themeColor="text1"/>
          <w:lang w:val="en-US"/>
        </w:rPr>
        <w:fldChar w:fldCharType="begin"/>
      </w:r>
      <w:r w:rsidR="002B3787" w:rsidRPr="002408BF">
        <w:rPr>
          <w:rFonts w:ascii="Arial" w:hAnsi="Arial" w:cs="Arial"/>
          <w:color w:val="000000" w:themeColor="text1"/>
          <w:lang w:val="en-US"/>
        </w:rPr>
        <w:instrText xml:space="preserve"> ADDIN ZOTERO_ITEM CSL_CITATION {"citationID":"8rCXCwJ6","properties":{"formattedCitation":"(Zekan, \\uc0\\u214{}nder and Gunter, 2019)","plainCitation":"(Zekan, Önder and Gunter, 2019)","noteIndex":0},"citationItems":[{"id":65,"uris":["http://zotero.org/groups/4505097/items/P8XQSSZN"],"uri":["http://zotero.org/groups/4505097/items/P8XQSSZN"],"itemData":{"id":65,"type":"article-journal","abstract":"Airbnb is arguably the world’s most popular accommodation sharing platform. Its impact on demand and supply within the tourism and hospitality industry is nowadays unquestionable. The present study delves into inspecting the efficiency of Airbnb listings of European cities, as, in spite of the success of Airbnb as a whole, it cannot be presupposed that all listings are equally successful. More specifically, data envelopment analysis (DEA) is employed in this first comprehensive benchmarking attempt within the domain of the sharing economy to date. This article also makes a contribution to robustness by introducing an interactivity note to the base model, thus, inspecting the results for corroboration/discrepancies and going beyond the static analyses that are common in DEA modeling. Ultimately, this is done with the goal of highlighting opportunities for inefficient Airbnb listings to properly utilize their inputs and therefore become more competitive.","container-title":"Tourism Economics","DOI":"10.1177/1354816618814349","ISSN":"1354-8166","issue":"7","journalAbbreviation":"Tourism Economics","language":"en","note":"publisher: SAGE Publications Ltd","page":"1029-1046","source":"SAGE Journals","title":"Benchmarking of Airbnb listings: How competitive is the sharing economy sector of European cities?","title-short":"Benchmarking of Airbnb listings","volume":"25","author":[{"family":"Zekan","given":"Bozana"},{"family":"Önder","given":"Irem"},{"family":"Gunter","given":"Ulrich"}],"issued":{"date-parts":[["2019"]]}}}],"schema":"https://github.com/citation-style-language/schema/raw/master/csl-citation.json"} </w:instrText>
      </w:r>
      <w:r w:rsidR="002B3787" w:rsidRPr="002408BF">
        <w:rPr>
          <w:rFonts w:ascii="Arial" w:hAnsi="Arial" w:cs="Arial"/>
          <w:color w:val="000000" w:themeColor="text1"/>
          <w:lang w:val="en-US"/>
        </w:rPr>
        <w:fldChar w:fldCharType="separate"/>
      </w:r>
      <w:r w:rsidR="002B3787" w:rsidRPr="002408BF">
        <w:rPr>
          <w:rFonts w:ascii="Arial" w:hAnsi="Arial" w:cs="Arial"/>
          <w:color w:val="000000" w:themeColor="text1"/>
          <w:lang w:val="en-GB"/>
        </w:rPr>
        <w:t>(Zekan, Önder and Gunter, 2019)</w:t>
      </w:r>
      <w:r w:rsidR="002B3787" w:rsidRPr="002408BF">
        <w:rPr>
          <w:rFonts w:ascii="Arial" w:hAnsi="Arial" w:cs="Arial"/>
          <w:color w:val="000000" w:themeColor="text1"/>
          <w:lang w:val="en-US"/>
        </w:rPr>
        <w:fldChar w:fldCharType="end"/>
      </w:r>
      <w:r w:rsidR="002B3787" w:rsidRPr="002408BF">
        <w:rPr>
          <w:rFonts w:ascii="Arial" w:hAnsi="Arial" w:cs="Arial"/>
          <w:color w:val="000000" w:themeColor="text1"/>
          <w:lang w:val="en-US"/>
        </w:rPr>
        <w:t xml:space="preserve">. Various </w:t>
      </w:r>
      <w:r w:rsidR="00B7231F" w:rsidRPr="002408BF">
        <w:rPr>
          <w:rFonts w:ascii="Arial" w:hAnsi="Arial" w:cs="Arial"/>
          <w:color w:val="000000" w:themeColor="text1"/>
          <w:lang w:val="en-US"/>
        </w:rPr>
        <w:t xml:space="preserve">tourist </w:t>
      </w:r>
      <w:r w:rsidR="002B3787" w:rsidRPr="002408BF">
        <w:rPr>
          <w:rFonts w:ascii="Arial" w:hAnsi="Arial" w:cs="Arial"/>
          <w:color w:val="000000" w:themeColor="text1"/>
          <w:lang w:val="en-US"/>
        </w:rPr>
        <w:t xml:space="preserve">consumers </w:t>
      </w:r>
      <w:r w:rsidR="00B7231F" w:rsidRPr="002408BF">
        <w:rPr>
          <w:rFonts w:ascii="Arial" w:hAnsi="Arial" w:cs="Arial"/>
          <w:color w:val="000000" w:themeColor="text1"/>
          <w:lang w:val="en-US"/>
        </w:rPr>
        <w:t>constitute</w:t>
      </w:r>
      <w:r w:rsidR="002B3787" w:rsidRPr="002408BF">
        <w:rPr>
          <w:rFonts w:ascii="Arial" w:hAnsi="Arial" w:cs="Arial"/>
          <w:color w:val="000000" w:themeColor="text1"/>
          <w:lang w:val="en-US"/>
        </w:rPr>
        <w:t xml:space="preserve"> the </w:t>
      </w:r>
      <w:r w:rsidR="00814D10" w:rsidRPr="002408BF">
        <w:rPr>
          <w:rFonts w:ascii="Arial" w:hAnsi="Arial" w:cs="Arial" w:hint="eastAsia"/>
          <w:color w:val="000000" w:themeColor="text1"/>
          <w:lang w:val="en-US"/>
        </w:rPr>
        <w:t>tourism</w:t>
      </w:r>
      <w:r w:rsidR="002B3787" w:rsidRPr="002408BF">
        <w:rPr>
          <w:rFonts w:ascii="Arial" w:hAnsi="Arial" w:cs="Arial"/>
          <w:color w:val="000000" w:themeColor="text1"/>
          <w:lang w:val="en-US"/>
        </w:rPr>
        <w:t xml:space="preserve"> demand groups</w:t>
      </w:r>
      <w:r w:rsidR="00814D10" w:rsidRPr="002408BF">
        <w:rPr>
          <w:rFonts w:ascii="Arial" w:hAnsi="Arial" w:cs="Arial"/>
          <w:color w:val="000000" w:themeColor="text1"/>
          <w:lang w:val="en-US"/>
        </w:rPr>
        <w:t xml:space="preserve">, while </w:t>
      </w:r>
      <w:r w:rsidR="003C2F92" w:rsidRPr="002408BF">
        <w:rPr>
          <w:rFonts w:ascii="Arial" w:hAnsi="Arial" w:cs="Arial" w:hint="eastAsia"/>
          <w:color w:val="000000" w:themeColor="text1"/>
          <w:lang w:val="en-US"/>
        </w:rPr>
        <w:t>a</w:t>
      </w:r>
      <w:r w:rsidR="003C2F92" w:rsidRPr="002408BF">
        <w:rPr>
          <w:rFonts w:ascii="Arial" w:hAnsi="Arial" w:cs="Arial"/>
          <w:color w:val="000000" w:themeColor="text1"/>
          <w:lang w:val="en-US"/>
        </w:rPr>
        <w:t xml:space="preserve"> large range of </w:t>
      </w:r>
      <w:r w:rsidR="00814D10" w:rsidRPr="002408BF">
        <w:rPr>
          <w:rFonts w:ascii="Arial" w:hAnsi="Arial" w:cs="Arial"/>
          <w:color w:val="000000" w:themeColor="text1"/>
          <w:lang w:val="en-US"/>
        </w:rPr>
        <w:t xml:space="preserve">stakeholders </w:t>
      </w:r>
      <w:r w:rsidR="00814D10" w:rsidRPr="002408BF">
        <w:rPr>
          <w:rFonts w:ascii="Arial" w:hAnsi="Arial" w:cs="Arial" w:hint="eastAsia"/>
          <w:color w:val="000000" w:themeColor="text1"/>
          <w:lang w:val="en-US"/>
        </w:rPr>
        <w:t>a</w:t>
      </w:r>
      <w:r w:rsidR="00814D10" w:rsidRPr="002408BF">
        <w:rPr>
          <w:rFonts w:ascii="Arial" w:hAnsi="Arial" w:cs="Arial"/>
          <w:color w:val="000000" w:themeColor="text1"/>
          <w:lang w:val="en-US"/>
        </w:rPr>
        <w:t>t the tourist destination</w:t>
      </w:r>
      <w:r w:rsidR="003C2F92" w:rsidRPr="002408BF">
        <w:rPr>
          <w:rFonts w:ascii="Arial" w:hAnsi="Arial" w:cs="Arial"/>
          <w:color w:val="000000" w:themeColor="text1"/>
          <w:lang w:val="en-US"/>
        </w:rPr>
        <w:t xml:space="preserve"> are involved as tourism supply, including catering industry, accommodation sector and </w:t>
      </w:r>
      <w:r w:rsidR="003C2F92" w:rsidRPr="002408BF">
        <w:rPr>
          <w:rFonts w:ascii="Arial" w:hAnsi="Arial" w:cs="Arial" w:hint="eastAsia"/>
          <w:color w:val="000000" w:themeColor="text1"/>
          <w:lang w:val="en-US"/>
        </w:rPr>
        <w:t>culture</w:t>
      </w:r>
      <w:r w:rsidR="003C2F92" w:rsidRPr="002408BF">
        <w:rPr>
          <w:rFonts w:ascii="Arial" w:hAnsi="Arial" w:cs="Arial"/>
          <w:color w:val="000000" w:themeColor="text1"/>
          <w:lang w:val="en-US"/>
        </w:rPr>
        <w:t xml:space="preserve"> infrastructure</w:t>
      </w:r>
      <w:r w:rsidR="00B7231F" w:rsidRPr="002408BF">
        <w:rPr>
          <w:rFonts w:ascii="Arial" w:hAnsi="Arial" w:cs="Arial"/>
          <w:color w:val="000000" w:themeColor="text1"/>
          <w:lang w:val="en-US"/>
        </w:rPr>
        <w:t xml:space="preserve"> </w:t>
      </w:r>
      <w:r w:rsidR="00B7231F" w:rsidRPr="002408BF">
        <w:rPr>
          <w:rFonts w:ascii="Arial" w:hAnsi="Arial" w:cs="Arial"/>
          <w:color w:val="000000" w:themeColor="text1"/>
          <w:lang w:val="en-US"/>
        </w:rPr>
        <w:fldChar w:fldCharType="begin"/>
      </w:r>
      <w:r w:rsidR="00B7231F" w:rsidRPr="002408BF">
        <w:rPr>
          <w:rFonts w:ascii="Arial" w:hAnsi="Arial" w:cs="Arial"/>
          <w:color w:val="000000" w:themeColor="text1"/>
          <w:lang w:val="en-US"/>
        </w:rPr>
        <w:instrText xml:space="preserve"> ADDIN ZOTERO_ITEM CSL_CITATION {"citationID":"MB7PG1hu","properties":{"formattedCitation":"(Zekan, \\uc0\\u214{}nder and Gunter, 2019)","plainCitation":"(Zekan, Önder and Gunter, 2019)","noteIndex":0},"citationItems":[{"id":65,"uris":["http://zotero.org/groups/4505097/items/P8XQSSZN"],"uri":["http://zotero.org/groups/4505097/items/P8XQSSZN"],"itemData":{"id":65,"type":"article-journal","abstract":"Airbnb is arguably the world’s most popular accommodation sharing platform. Its impact on demand and supply within the tourism and hospitality industry is nowadays unquestionable. The present study delves into inspecting the efficiency of Airbnb listings of European cities, as, in spite of the success of Airbnb as a whole, it cannot be presupposed that all listings are equally successful. More specifically, data envelopment analysis (DEA) is employed in this first comprehensive benchmarking attempt within the domain of the sharing economy to date. This article also makes a contribution to robustness by introducing an interactivity note to the base model, thus, inspecting the results for corroboration/discrepancies and going beyond the static analyses that are common in DEA modeling. Ultimately, this is done with the goal of highlighting opportunities for inefficient Airbnb listings to properly utilize their inputs and therefore become more competitive.","container-title":"Tourism Economics","DOI":"10.1177/1354816618814349","ISSN":"1354-8166","issue":"7","journalAbbreviation":"Tourism Economics","language":"en","note":"publisher: SAGE Publications Ltd","page":"1029-1046","source":"SAGE Journals","title":"Benchmarking of Airbnb listings: How competitive is the sharing economy sector of European cities?","title-short":"Benchmarking of Airbnb listings","volume":"25","author":[{"family":"Zekan","given":"Bozana"},{"family":"Önder","given":"Irem"},{"family":"Gunter","given":"Ulrich"}],"issued":{"date-parts":[["2019"]]}}}],"schema":"https://github.com/citation-style-language/schema/raw/master/csl-citation.json"} </w:instrText>
      </w:r>
      <w:r w:rsidR="00B7231F" w:rsidRPr="002408BF">
        <w:rPr>
          <w:rFonts w:ascii="Arial" w:hAnsi="Arial" w:cs="Arial"/>
          <w:color w:val="000000" w:themeColor="text1"/>
          <w:lang w:val="en-US"/>
        </w:rPr>
        <w:fldChar w:fldCharType="separate"/>
      </w:r>
      <w:r w:rsidR="00B7231F" w:rsidRPr="002408BF">
        <w:rPr>
          <w:rFonts w:ascii="Arial" w:hAnsi="Arial" w:cs="Arial"/>
          <w:color w:val="000000" w:themeColor="text1"/>
          <w:lang w:val="en-GB"/>
        </w:rPr>
        <w:t>(Zekan, Önder and Gunter, 2019)</w:t>
      </w:r>
      <w:r w:rsidR="00B7231F" w:rsidRPr="002408BF">
        <w:rPr>
          <w:rFonts w:ascii="Arial" w:hAnsi="Arial" w:cs="Arial"/>
          <w:color w:val="000000" w:themeColor="text1"/>
          <w:lang w:val="en-US"/>
        </w:rPr>
        <w:fldChar w:fldCharType="end"/>
      </w:r>
      <w:r w:rsidR="00B7231F" w:rsidRPr="002408BF">
        <w:rPr>
          <w:rFonts w:ascii="Arial" w:hAnsi="Arial" w:cs="Arial"/>
          <w:color w:val="000000" w:themeColor="text1"/>
          <w:lang w:val="en-US"/>
        </w:rPr>
        <w:t xml:space="preserve">. It is noticed that not only between the consumer side and </w:t>
      </w:r>
      <w:r w:rsidR="00B00B0F" w:rsidRPr="002408BF">
        <w:rPr>
          <w:rFonts w:ascii="Arial" w:hAnsi="Arial" w:cs="Arial"/>
          <w:color w:val="000000" w:themeColor="text1"/>
          <w:lang w:val="en-US"/>
        </w:rPr>
        <w:t>stakeholder</w:t>
      </w:r>
      <w:r w:rsidR="00B7231F" w:rsidRPr="002408BF">
        <w:rPr>
          <w:rFonts w:ascii="Arial" w:hAnsi="Arial" w:cs="Arial"/>
          <w:color w:val="000000" w:themeColor="text1"/>
          <w:lang w:val="en-US"/>
        </w:rPr>
        <w:t xml:space="preserve"> side, but also </w:t>
      </w:r>
      <w:r w:rsidR="00B00B0F" w:rsidRPr="002408BF">
        <w:rPr>
          <w:rFonts w:ascii="Arial" w:hAnsi="Arial" w:cs="Arial" w:hint="eastAsia"/>
          <w:color w:val="000000" w:themeColor="text1"/>
          <w:lang w:val="en-US"/>
        </w:rPr>
        <w:t>among</w:t>
      </w:r>
      <w:r w:rsidR="00B00B0F" w:rsidRPr="002408BF">
        <w:rPr>
          <w:rFonts w:ascii="Arial" w:hAnsi="Arial" w:cs="Arial"/>
          <w:color w:val="000000" w:themeColor="text1"/>
          <w:lang w:val="en-US"/>
        </w:rPr>
        <w:t xml:space="preserve"> the stakeholders</w:t>
      </w:r>
      <w:r w:rsidR="00B00B0F" w:rsidRPr="002408BF">
        <w:rPr>
          <w:rFonts w:ascii="Arial" w:hAnsi="Arial" w:cs="Arial" w:hint="eastAsia"/>
          <w:color w:val="000000" w:themeColor="text1"/>
          <w:lang w:val="en-US"/>
        </w:rPr>
        <w:t xml:space="preserve"> are</w:t>
      </w:r>
      <w:r w:rsidR="00B00B0F" w:rsidRPr="002408BF">
        <w:rPr>
          <w:rFonts w:ascii="Arial" w:hAnsi="Arial" w:cs="Arial"/>
          <w:color w:val="000000" w:themeColor="text1"/>
          <w:lang w:val="en-US"/>
        </w:rPr>
        <w:t xml:space="preserve"> </w:t>
      </w:r>
      <w:r w:rsidR="00655296" w:rsidRPr="002408BF">
        <w:rPr>
          <w:rFonts w:ascii="Arial" w:hAnsi="Arial" w:cs="Arial" w:hint="eastAsia"/>
          <w:color w:val="000000" w:themeColor="text1"/>
          <w:lang w:val="en-US"/>
        </w:rPr>
        <w:t>correlated</w:t>
      </w:r>
      <w:r w:rsidR="00B00B0F" w:rsidRPr="002408BF">
        <w:rPr>
          <w:rFonts w:ascii="Arial" w:hAnsi="Arial" w:cs="Arial"/>
          <w:color w:val="000000" w:themeColor="text1"/>
          <w:lang w:val="en-US"/>
        </w:rPr>
        <w:t xml:space="preserve">, which </w:t>
      </w:r>
      <w:r w:rsidR="0014729C" w:rsidRPr="002408BF">
        <w:rPr>
          <w:rFonts w:ascii="Arial" w:hAnsi="Arial" w:cs="Arial" w:hint="eastAsia"/>
          <w:color w:val="000000" w:themeColor="text1"/>
          <w:lang w:val="en-US"/>
        </w:rPr>
        <w:t>all</w:t>
      </w:r>
      <w:r w:rsidR="0014729C" w:rsidRPr="002408BF">
        <w:rPr>
          <w:rFonts w:ascii="Arial" w:hAnsi="Arial" w:cs="Arial"/>
          <w:color w:val="000000" w:themeColor="text1"/>
          <w:lang w:val="en-US"/>
        </w:rPr>
        <w:t xml:space="preserve"> affect the success of consumption behavior.</w:t>
      </w:r>
    </w:p>
    <w:p w14:paraId="7F1B3A63" w14:textId="50C5719E" w:rsidR="0014729C" w:rsidRPr="002408BF" w:rsidRDefault="0014729C" w:rsidP="00E864BA">
      <w:pPr>
        <w:spacing w:line="360" w:lineRule="auto"/>
        <w:jc w:val="both"/>
        <w:rPr>
          <w:rFonts w:ascii="Arial" w:hAnsi="Arial" w:cs="Arial"/>
          <w:color w:val="000000" w:themeColor="text1"/>
          <w:lang w:val="en-US"/>
        </w:rPr>
      </w:pPr>
      <w:r w:rsidRPr="002408BF">
        <w:rPr>
          <w:rFonts w:ascii="Arial" w:hAnsi="Arial" w:cs="Arial" w:hint="eastAsia"/>
          <w:color w:val="000000" w:themeColor="text1"/>
        </w:rPr>
        <w:t>Airbnb</w:t>
      </w:r>
      <w:r w:rsidRPr="002408BF">
        <w:rPr>
          <w:rFonts w:ascii="Arial" w:hAnsi="Arial" w:cs="Arial"/>
          <w:color w:val="000000" w:themeColor="text1"/>
        </w:rPr>
        <w:t xml:space="preserve"> </w:t>
      </w:r>
      <w:r w:rsidRPr="002408BF">
        <w:rPr>
          <w:rFonts w:ascii="Arial" w:hAnsi="Arial" w:cs="Arial"/>
          <w:color w:val="000000" w:themeColor="text1"/>
          <w:lang w:val="en-US"/>
        </w:rPr>
        <w:t xml:space="preserve">as </w:t>
      </w:r>
      <w:r w:rsidR="0023063E" w:rsidRPr="002408BF">
        <w:rPr>
          <w:rFonts w:ascii="Arial" w:hAnsi="Arial" w:cs="Arial"/>
          <w:color w:val="000000" w:themeColor="text1"/>
          <w:lang w:val="en-US"/>
        </w:rPr>
        <w:t xml:space="preserve">an </w:t>
      </w:r>
      <w:r w:rsidR="0023063E" w:rsidRPr="002408BF">
        <w:rPr>
          <w:rFonts w:ascii="Arial" w:hAnsi="Arial" w:cs="Arial" w:hint="eastAsia"/>
          <w:color w:val="000000" w:themeColor="text1"/>
          <w:lang w:val="en-US"/>
        </w:rPr>
        <w:t>emerging</w:t>
      </w:r>
      <w:r w:rsidR="0023063E" w:rsidRPr="002408BF">
        <w:rPr>
          <w:rFonts w:ascii="Arial" w:hAnsi="Arial" w:cs="Arial"/>
          <w:color w:val="000000" w:themeColor="text1"/>
          <w:lang w:val="en-US"/>
        </w:rPr>
        <w:t xml:space="preserve"> accommodation </w:t>
      </w:r>
      <w:r w:rsidR="0023063E" w:rsidRPr="002408BF">
        <w:rPr>
          <w:rFonts w:ascii="Arial" w:hAnsi="Arial" w:cs="Arial" w:hint="eastAsia"/>
          <w:color w:val="000000" w:themeColor="text1"/>
          <w:lang w:val="en-US"/>
        </w:rPr>
        <w:t>option</w:t>
      </w:r>
      <w:r w:rsidR="0023063E" w:rsidRPr="002408BF">
        <w:rPr>
          <w:rFonts w:ascii="Arial" w:hAnsi="Arial" w:cs="Arial"/>
          <w:color w:val="000000" w:themeColor="text1"/>
          <w:lang w:val="en-US"/>
        </w:rPr>
        <w:t xml:space="preserve"> </w:t>
      </w:r>
      <w:r w:rsidR="006857F4" w:rsidRPr="002408BF">
        <w:rPr>
          <w:rFonts w:ascii="Arial" w:hAnsi="Arial" w:cs="Arial"/>
          <w:color w:val="000000" w:themeColor="text1"/>
          <w:lang w:val="en-US"/>
        </w:rPr>
        <w:t>based on sharing economy</w:t>
      </w:r>
      <w:r w:rsidR="00E9190C" w:rsidRPr="002408BF">
        <w:rPr>
          <w:rFonts w:ascii="Arial" w:hAnsi="Arial" w:cs="Arial"/>
          <w:color w:val="000000" w:themeColor="text1"/>
          <w:lang w:val="en-US"/>
        </w:rPr>
        <w:t xml:space="preserve">, it is </w:t>
      </w:r>
      <w:r w:rsidR="00FC24F0" w:rsidRPr="002408BF">
        <w:rPr>
          <w:rFonts w:ascii="Arial" w:hAnsi="Arial" w:cs="Arial"/>
          <w:color w:val="000000" w:themeColor="text1"/>
          <w:lang w:val="en-US"/>
        </w:rPr>
        <w:t xml:space="preserve">gradually </w:t>
      </w:r>
      <w:r w:rsidR="0018279F" w:rsidRPr="002408BF">
        <w:rPr>
          <w:rFonts w:ascii="Arial" w:hAnsi="Arial" w:cs="Arial" w:hint="eastAsia"/>
          <w:color w:val="000000" w:themeColor="text1"/>
          <w:lang w:val="en-US"/>
        </w:rPr>
        <w:t>overturing</w:t>
      </w:r>
      <w:r w:rsidR="0018279F" w:rsidRPr="002408BF">
        <w:rPr>
          <w:rFonts w:ascii="Arial" w:hAnsi="Arial" w:cs="Arial"/>
          <w:color w:val="000000" w:themeColor="text1"/>
          <w:lang w:val="en-US"/>
        </w:rPr>
        <w:t xml:space="preserve"> traditional hotel and hospitality industry</w:t>
      </w:r>
      <w:r w:rsidR="00E864BA" w:rsidRPr="002408BF">
        <w:rPr>
          <w:rFonts w:ascii="Arial" w:hAnsi="Arial" w:cs="Arial"/>
          <w:color w:val="000000" w:themeColor="text1"/>
          <w:lang w:val="en-US"/>
        </w:rPr>
        <w:t xml:space="preserve"> </w:t>
      </w:r>
      <w:r w:rsidR="0023063E" w:rsidRPr="002408BF">
        <w:rPr>
          <w:rFonts w:ascii="Arial" w:hAnsi="Arial" w:cs="Arial"/>
          <w:color w:val="000000" w:themeColor="text1"/>
          <w:lang w:val="en-US"/>
        </w:rPr>
        <w:fldChar w:fldCharType="begin"/>
      </w:r>
      <w:r w:rsidR="0023063E" w:rsidRPr="002408BF">
        <w:rPr>
          <w:rFonts w:ascii="Arial" w:hAnsi="Arial" w:cs="Arial"/>
          <w:color w:val="000000" w:themeColor="text1"/>
          <w:lang w:val="en-US"/>
        </w:rPr>
        <w:instrText xml:space="preserve"> ADDIN ZOTERO_ITEM CSL_CITATION {"citationID":"86Ev62U0","properties":{"formattedCitation":"(Boon, Spruit and Frenken, 2019)","plainCitation":"(Boon, Spruit and Frenken, 2019)","noteIndex":0},"citationItems":[{"id":53,"uris":["http://zotero.org/groups/4505097/items/C2NPWZKG"],"uri":["http://zotero.org/groups/4505097/items/C2NPWZKG"],"itemData":{"id":53,"type":"article-journal","abstract":"Given that online platforms disrupt established industries and challenge existing institutions, they can only be successful if their innovation becomes both legal and legitimate. This requires ‘institutional work’ that changes perceptions and regulations within society. Rather than only focussing on the online platform as the sole agent engaging in institutional work, our study analyses institutional work as a collective process. We investigate the case of home-sharing platform Airbnb and the process of institutional change its introduction prompted regarding short-term rental in Amsterdam, London and New York. We find, contrary to the popular view of online platforms as disruptive entrepreneurs, that the platform mainly focusses on creating new institutions rather than disrupting existing ones, and that users and non-users undertake most of the institutional work activities. We also show that different types of actors carry out different types of institutional work suggesting that the process of institutional work is highly distributed.","container-title":"Industry and Innovation","DOI":"10.1080/13662716.2019.1633279","ISSN":"1366-2716","issue":"8","note":"publisher: Routledge\n_eprint: https://doi.org/10.1080/13662716.2019.1633279","page":"898-919","source":"Taylor and Francis+NEJM","title":"Collective institutional work: the case of Airbnb in Amsterdam, London and New York","title-short":"Collective institutional work","volume":"26","author":[{"family":"Boon","given":"Wouter P. C."},{"family":"Spruit","given":"Kristy"},{"family":"Frenken","given":"Koen"}],"issued":{"date-parts":[["2019",9,14]]}}}],"schema":"https://github.com/citation-style-language/schema/raw/master/csl-citation.json"} </w:instrText>
      </w:r>
      <w:r w:rsidR="0023063E" w:rsidRPr="002408BF">
        <w:rPr>
          <w:rFonts w:ascii="Arial" w:hAnsi="Arial" w:cs="Arial"/>
          <w:color w:val="000000" w:themeColor="text1"/>
          <w:lang w:val="en-US"/>
        </w:rPr>
        <w:fldChar w:fldCharType="separate"/>
      </w:r>
      <w:r w:rsidR="0023063E" w:rsidRPr="002408BF">
        <w:rPr>
          <w:rFonts w:ascii="Arial" w:hAnsi="Arial" w:cs="Arial"/>
          <w:noProof/>
          <w:color w:val="000000" w:themeColor="text1"/>
          <w:lang w:val="en-US"/>
        </w:rPr>
        <w:t>(Boon, Spruit and Frenken, 2019)</w:t>
      </w:r>
      <w:r w:rsidR="0023063E" w:rsidRPr="002408BF">
        <w:rPr>
          <w:rFonts w:ascii="Arial" w:hAnsi="Arial" w:cs="Arial"/>
          <w:color w:val="000000" w:themeColor="text1"/>
          <w:lang w:val="en-US"/>
        </w:rPr>
        <w:fldChar w:fldCharType="end"/>
      </w:r>
      <w:r w:rsidR="004963C1" w:rsidRPr="002408BF">
        <w:rPr>
          <w:rFonts w:ascii="Arial" w:hAnsi="Arial" w:cs="Arial"/>
          <w:color w:val="000000" w:themeColor="text1"/>
          <w:lang w:val="en-US"/>
        </w:rPr>
        <w:t xml:space="preserve">. </w:t>
      </w:r>
      <w:r w:rsidR="006857F4" w:rsidRPr="002408BF">
        <w:rPr>
          <w:rFonts w:ascii="Arial" w:hAnsi="Arial" w:cs="Arial" w:hint="eastAsia"/>
          <w:color w:val="000000" w:themeColor="text1"/>
          <w:lang w:val="en-US"/>
        </w:rPr>
        <w:t>Su</w:t>
      </w:r>
      <w:r w:rsidR="006857F4" w:rsidRPr="002408BF">
        <w:rPr>
          <w:rFonts w:ascii="Arial" w:hAnsi="Arial" w:cs="Arial"/>
          <w:color w:val="000000" w:themeColor="text1"/>
          <w:lang w:val="en-US"/>
        </w:rPr>
        <w:t>ch platform offers supplies and services at economical</w:t>
      </w:r>
      <w:r w:rsidR="006B2FE1" w:rsidRPr="002408BF">
        <w:rPr>
          <w:rFonts w:ascii="Arial" w:hAnsi="Arial" w:cs="Arial"/>
          <w:color w:val="000000" w:themeColor="text1"/>
          <w:lang w:val="en-US"/>
        </w:rPr>
        <w:t xml:space="preserve"> and </w:t>
      </w:r>
      <w:r w:rsidR="006B2FE1" w:rsidRPr="002408BF">
        <w:rPr>
          <w:rFonts w:ascii="Arial" w:hAnsi="Arial" w:cs="Arial" w:hint="eastAsia"/>
          <w:color w:val="000000" w:themeColor="text1"/>
          <w:lang w:val="en-US"/>
        </w:rPr>
        <w:t>appropriate</w:t>
      </w:r>
      <w:r w:rsidR="006857F4" w:rsidRPr="002408BF">
        <w:rPr>
          <w:rFonts w:ascii="Arial" w:hAnsi="Arial" w:cs="Arial"/>
          <w:color w:val="000000" w:themeColor="text1"/>
          <w:lang w:val="en-US"/>
        </w:rPr>
        <w:t xml:space="preserve"> prices through online platform, which could be more attractive to price-sensitive tourists, young people and families</w:t>
      </w:r>
      <w:r w:rsidR="006B2FE1" w:rsidRPr="002408BF">
        <w:rPr>
          <w:rFonts w:ascii="Arial" w:hAnsi="Arial" w:cs="Arial"/>
          <w:color w:val="000000" w:themeColor="text1"/>
          <w:lang w:val="en-US"/>
        </w:rPr>
        <w:t xml:space="preserve"> </w:t>
      </w:r>
      <w:r w:rsidR="006B2FE1" w:rsidRPr="002408BF">
        <w:rPr>
          <w:rFonts w:ascii="Arial" w:hAnsi="Arial" w:cs="Arial"/>
          <w:color w:val="000000" w:themeColor="text1"/>
          <w:lang w:val="en-US"/>
        </w:rPr>
        <w:fldChar w:fldCharType="begin"/>
      </w:r>
      <w:r w:rsidR="006B2FE1" w:rsidRPr="002408BF">
        <w:rPr>
          <w:rFonts w:ascii="Arial" w:hAnsi="Arial" w:cs="Arial"/>
          <w:color w:val="000000" w:themeColor="text1"/>
          <w:lang w:val="en-US"/>
        </w:rPr>
        <w:instrText xml:space="preserve"> ADDIN ZOTERO_ITEM CSL_CITATION {"citationID":"Dg6sEAbk","properties":{"formattedCitation":"(Zekan, \\uc0\\u214{}nder and Gunter, 2019)","plainCitation":"(Zekan, Önder and Gunter, 2019)","noteIndex":0},"citationItems":[{"id":65,"uris":["http://zotero.org/groups/4505097/items/P8XQSSZN"],"uri":["http://zotero.org/groups/4505097/items/P8XQSSZN"],"itemData":{"id":65,"type":"article-journal","abstract":"Airbnb is arguably the world’s most popular accommodation sharing platform. Its impact on demand and supply within the tourism and hospitality industry is nowadays unquestionable. The present study delves into inspecting the efficiency of Airbnb listings of European cities, as, in spite of the success of Airbnb as a whole, it cannot be presupposed that all listings are equally successful. More specifically, data envelopment analysis (DEA) is employed in this first comprehensive benchmarking attempt within the domain of the sharing economy to date. This article also makes a contribution to robustness by introducing an interactivity note to the base model, thus, inspecting the results for corroboration/discrepancies and going beyond the static analyses that are common in DEA modeling. Ultimately, this is done with the goal of highlighting opportunities for inefficient Airbnb listings to properly utilize their inputs and therefore become more competitive.","container-title":"Tourism Economics","DOI":"10.1177/1354816618814349","ISSN":"1354-8166","issue":"7","journalAbbreviation":"Tourism Economics","language":"en","note":"publisher: SAGE Publications Ltd","page":"1029-1046","source":"SAGE Journals","title":"Benchmarking of Airbnb listings: How competitive is the sharing economy sector of European cities?","title-short":"Benchmarking of Airbnb listings","volume":"25","author":[{"family":"Zekan","given":"Bozana"},{"family":"Önder","given":"Irem"},{"family":"Gunter","given":"Ulrich"}],"issued":{"date-parts":[["2019"]]}}}],"schema":"https://github.com/citation-style-language/schema/raw/master/csl-citation.json"} </w:instrText>
      </w:r>
      <w:r w:rsidR="006B2FE1" w:rsidRPr="002408BF">
        <w:rPr>
          <w:rFonts w:ascii="Arial" w:hAnsi="Arial" w:cs="Arial"/>
          <w:color w:val="000000" w:themeColor="text1"/>
          <w:lang w:val="en-US"/>
        </w:rPr>
        <w:fldChar w:fldCharType="separate"/>
      </w:r>
      <w:r w:rsidR="006B2FE1" w:rsidRPr="002408BF">
        <w:rPr>
          <w:rFonts w:ascii="Arial" w:hAnsi="Arial" w:cs="Arial"/>
          <w:color w:val="000000" w:themeColor="text1"/>
          <w:lang w:val="en-GB"/>
        </w:rPr>
        <w:t>(Zekan, Önder and Gunter, 2019)</w:t>
      </w:r>
      <w:r w:rsidR="006B2FE1" w:rsidRPr="002408BF">
        <w:rPr>
          <w:rFonts w:ascii="Arial" w:hAnsi="Arial" w:cs="Arial"/>
          <w:color w:val="000000" w:themeColor="text1"/>
          <w:lang w:val="en-US"/>
        </w:rPr>
        <w:fldChar w:fldCharType="end"/>
      </w:r>
      <w:r w:rsidR="006B2FE1" w:rsidRPr="002408BF">
        <w:rPr>
          <w:rFonts w:ascii="Arial" w:hAnsi="Arial" w:cs="Arial"/>
          <w:color w:val="000000" w:themeColor="text1"/>
          <w:lang w:val="en-US"/>
        </w:rPr>
        <w:t>.</w:t>
      </w:r>
      <w:r w:rsidR="009D60E1" w:rsidRPr="002408BF">
        <w:rPr>
          <w:rFonts w:ascii="Arial" w:hAnsi="Arial" w:cs="Arial"/>
          <w:color w:val="000000" w:themeColor="text1"/>
          <w:lang w:val="en-US"/>
        </w:rPr>
        <w:t xml:space="preserve"> </w:t>
      </w:r>
      <w:r w:rsidR="000A2F46" w:rsidRPr="002408BF">
        <w:rPr>
          <w:rFonts w:ascii="Arial" w:hAnsi="Arial" w:cs="Arial"/>
          <w:color w:val="000000" w:themeColor="text1"/>
          <w:lang w:val="en-US"/>
        </w:rPr>
        <w:t xml:space="preserve">With the </w:t>
      </w:r>
      <w:r w:rsidR="00E1653B" w:rsidRPr="002408BF">
        <w:rPr>
          <w:rFonts w:ascii="Arial" w:hAnsi="Arial" w:cs="Arial"/>
          <w:color w:val="000000" w:themeColor="text1"/>
          <w:lang w:val="en-US"/>
        </w:rPr>
        <w:t xml:space="preserve">rapid </w:t>
      </w:r>
      <w:r w:rsidR="000A2F46" w:rsidRPr="002408BF">
        <w:rPr>
          <w:rFonts w:ascii="Arial" w:hAnsi="Arial" w:cs="Arial"/>
          <w:color w:val="000000" w:themeColor="text1"/>
          <w:lang w:val="en-US"/>
        </w:rPr>
        <w:t xml:space="preserve">rising </w:t>
      </w:r>
      <w:r w:rsidR="00E1653B" w:rsidRPr="002408BF">
        <w:rPr>
          <w:rFonts w:ascii="Arial" w:hAnsi="Arial" w:cs="Arial"/>
          <w:color w:val="000000" w:themeColor="text1"/>
          <w:lang w:val="en-US"/>
        </w:rPr>
        <w:t xml:space="preserve">number </w:t>
      </w:r>
      <w:r w:rsidR="000A2F46" w:rsidRPr="002408BF">
        <w:rPr>
          <w:rFonts w:ascii="Arial" w:hAnsi="Arial" w:cs="Arial"/>
          <w:color w:val="000000" w:themeColor="text1"/>
          <w:lang w:val="en-US"/>
        </w:rPr>
        <w:t xml:space="preserve">of </w:t>
      </w:r>
      <w:r w:rsidR="00E1653B" w:rsidRPr="002408BF">
        <w:rPr>
          <w:rFonts w:ascii="Arial" w:hAnsi="Arial" w:cs="Arial"/>
          <w:color w:val="000000" w:themeColor="text1"/>
          <w:lang w:val="en-US"/>
        </w:rPr>
        <w:t xml:space="preserve">active platform users, </w:t>
      </w:r>
      <w:r w:rsidR="00FF371B" w:rsidRPr="002408BF">
        <w:rPr>
          <w:rFonts w:ascii="Arial" w:hAnsi="Arial" w:cs="Arial"/>
          <w:color w:val="000000" w:themeColor="text1"/>
          <w:lang w:val="en-US"/>
        </w:rPr>
        <w:t xml:space="preserve">new </w:t>
      </w:r>
      <w:r w:rsidR="00E6741C" w:rsidRPr="002408BF">
        <w:rPr>
          <w:rFonts w:ascii="Arial" w:hAnsi="Arial" w:cs="Arial"/>
          <w:color w:val="000000" w:themeColor="text1"/>
          <w:lang w:val="en-US"/>
        </w:rPr>
        <w:t xml:space="preserve">business pattern and industry structure </w:t>
      </w:r>
      <w:r w:rsidR="00FF371B" w:rsidRPr="002408BF">
        <w:rPr>
          <w:rFonts w:ascii="Arial" w:hAnsi="Arial" w:cs="Arial"/>
          <w:color w:val="000000" w:themeColor="text1"/>
          <w:lang w:val="en-US"/>
        </w:rPr>
        <w:t xml:space="preserve">have led to regulatory system gaps </w:t>
      </w:r>
      <w:r w:rsidR="00806322" w:rsidRPr="002408BF">
        <w:rPr>
          <w:rFonts w:ascii="Arial" w:hAnsi="Arial" w:cs="Arial"/>
          <w:color w:val="000000" w:themeColor="text1"/>
          <w:lang w:val="en-US"/>
        </w:rPr>
        <w:t xml:space="preserve">and </w:t>
      </w:r>
      <w:r w:rsidR="00806322" w:rsidRPr="002408BF">
        <w:rPr>
          <w:rFonts w:ascii="Arial" w:hAnsi="Arial" w:cs="Arial"/>
          <w:color w:val="000000" w:themeColor="text1"/>
        </w:rPr>
        <w:t>legal</w:t>
      </w:r>
      <w:r w:rsidR="00FF371B" w:rsidRPr="002408BF">
        <w:rPr>
          <w:rFonts w:ascii="Arial" w:hAnsi="Arial" w:cs="Arial"/>
          <w:color w:val="000000" w:themeColor="text1"/>
          <w:lang w:val="en-US"/>
        </w:rPr>
        <w:t xml:space="preserve"> grey area</w:t>
      </w:r>
      <w:r w:rsidR="00806322" w:rsidRPr="002408BF">
        <w:rPr>
          <w:rFonts w:ascii="Arial" w:hAnsi="Arial" w:cs="Arial"/>
          <w:color w:val="000000" w:themeColor="text1"/>
          <w:lang w:val="en-US"/>
        </w:rPr>
        <w:t xml:space="preserve"> </w:t>
      </w:r>
      <w:r w:rsidR="00806322" w:rsidRPr="002408BF">
        <w:rPr>
          <w:rFonts w:ascii="Arial" w:hAnsi="Arial" w:cs="Arial"/>
          <w:color w:val="000000" w:themeColor="text1"/>
          <w:lang w:val="en-US"/>
        </w:rPr>
        <w:fldChar w:fldCharType="begin"/>
      </w:r>
      <w:r w:rsidR="00806322" w:rsidRPr="002408BF">
        <w:rPr>
          <w:rFonts w:ascii="Arial" w:hAnsi="Arial" w:cs="Arial"/>
          <w:color w:val="000000" w:themeColor="text1"/>
          <w:lang w:val="en-US"/>
        </w:rPr>
        <w:instrText xml:space="preserve"> ADDIN ZOTERO_ITEM CSL_CITATION {"citationID":"aijh9byB","properties":{"formattedCitation":"(Boon, Spruit and Frenken, 2019)","plainCitation":"(Boon, Spruit and Frenken, 2019)","noteIndex":0},"citationItems":[{"id":53,"uris":["http://zotero.org/groups/4505097/items/C2NPWZKG"],"uri":["http://zotero.org/groups/4505097/items/C2NPWZKG"],"itemData":{"id":53,"type":"article-journal","abstract":"Given that online platforms disrupt established industries and challenge existing institutions, they can only be successful if their innovation becomes both legal and legitimate. This requires ‘institutional work’ that changes perceptions and regulations within society. Rather than only focussing on the online platform as the sole agent engaging in institutional work, our study analyses institutional work as a collective process. We investigate the case of home-sharing platform Airbnb and the process of institutional change its introduction prompted regarding short-term rental in Amsterdam, London and New York. We find, contrary to the popular view of online platforms as disruptive entrepreneurs, that the platform mainly focusses on creating new institutions rather than disrupting existing ones, and that users and non-users undertake most of the institutional work activities. We also show that different types of actors carry out different types of institutional work suggesting that the process of institutional work is highly distributed.","container-title":"Industry and Innovation","DOI":"10.1080/13662716.2019.1633279","ISSN":"1366-2716","issue":"8","note":"publisher: Routledge\n_eprint: https://doi.org/10.1080/13662716.2019.1633279","page":"898-919","source":"Taylor and Francis+NEJM","title":"Collective institutional work: the case of Airbnb in Amsterdam, London and New York","title-short":"Collective institutional work","volume":"26","author":[{"family":"Boon","given":"Wouter P. C."},{"family":"Spruit","given":"Kristy"},{"family":"Frenken","given":"Koen"}],"issued":{"date-parts":[["2019",9,14]]}}}],"schema":"https://github.com/citation-style-language/schema/raw/master/csl-citation.json"} </w:instrText>
      </w:r>
      <w:r w:rsidR="00806322" w:rsidRPr="002408BF">
        <w:rPr>
          <w:rFonts w:ascii="Arial" w:hAnsi="Arial" w:cs="Arial"/>
          <w:color w:val="000000" w:themeColor="text1"/>
          <w:lang w:val="en-US"/>
        </w:rPr>
        <w:fldChar w:fldCharType="separate"/>
      </w:r>
      <w:r w:rsidR="00806322" w:rsidRPr="002408BF">
        <w:rPr>
          <w:rFonts w:ascii="Arial" w:hAnsi="Arial" w:cs="Arial"/>
          <w:noProof/>
          <w:color w:val="000000" w:themeColor="text1"/>
          <w:lang w:val="en-US"/>
        </w:rPr>
        <w:t>(Boon, Spruit and Frenken, 2019)</w:t>
      </w:r>
      <w:r w:rsidR="00806322" w:rsidRPr="002408BF">
        <w:rPr>
          <w:rFonts w:ascii="Arial" w:hAnsi="Arial" w:cs="Arial"/>
          <w:color w:val="000000" w:themeColor="text1"/>
          <w:lang w:val="en-US"/>
        </w:rPr>
        <w:fldChar w:fldCharType="end"/>
      </w:r>
      <w:r w:rsidR="00DC4507" w:rsidRPr="002408BF">
        <w:rPr>
          <w:rFonts w:ascii="Arial" w:hAnsi="Arial" w:cs="Arial"/>
          <w:color w:val="000000" w:themeColor="text1"/>
          <w:lang w:val="en-US"/>
        </w:rPr>
        <w:t xml:space="preserve">. </w:t>
      </w:r>
      <w:r w:rsidR="0041603B" w:rsidRPr="002408BF">
        <w:rPr>
          <w:rFonts w:ascii="Arial" w:hAnsi="Arial" w:cs="Arial"/>
          <w:color w:val="000000" w:themeColor="text1"/>
          <w:lang w:val="en-US"/>
        </w:rPr>
        <w:t>The</w:t>
      </w:r>
      <w:r w:rsidR="00B766F0" w:rsidRPr="002408BF">
        <w:rPr>
          <w:rFonts w:ascii="Arial" w:hAnsi="Arial" w:cs="Arial"/>
          <w:color w:val="000000" w:themeColor="text1"/>
          <w:lang w:val="en-US"/>
        </w:rPr>
        <w:t xml:space="preserve"> </w:t>
      </w:r>
      <w:r w:rsidR="0022190D" w:rsidRPr="002408BF">
        <w:rPr>
          <w:rFonts w:ascii="Arial" w:hAnsi="Arial" w:cs="Arial"/>
          <w:color w:val="000000" w:themeColor="text1"/>
          <w:lang w:val="en-US"/>
        </w:rPr>
        <w:t>healthy</w:t>
      </w:r>
      <w:r w:rsidR="00B766F0" w:rsidRPr="002408BF">
        <w:rPr>
          <w:rFonts w:ascii="Arial" w:hAnsi="Arial" w:cs="Arial"/>
          <w:color w:val="000000" w:themeColor="text1"/>
          <w:lang w:val="en-US"/>
        </w:rPr>
        <w:t xml:space="preserve"> develop</w:t>
      </w:r>
      <w:r w:rsidR="0022190D" w:rsidRPr="002408BF">
        <w:rPr>
          <w:rFonts w:ascii="Arial" w:hAnsi="Arial" w:cs="Arial"/>
          <w:color w:val="000000" w:themeColor="text1"/>
          <w:lang w:val="en-US"/>
        </w:rPr>
        <w:t>ment</w:t>
      </w:r>
      <w:r w:rsidR="00B766F0" w:rsidRPr="002408BF">
        <w:rPr>
          <w:rFonts w:ascii="Arial" w:hAnsi="Arial" w:cs="Arial"/>
          <w:color w:val="000000" w:themeColor="text1"/>
          <w:lang w:val="en-US"/>
        </w:rPr>
        <w:t xml:space="preserve"> </w:t>
      </w:r>
      <w:r w:rsidR="0041603B" w:rsidRPr="002408BF">
        <w:rPr>
          <w:rFonts w:ascii="Arial" w:hAnsi="Arial" w:cs="Arial" w:hint="eastAsia"/>
          <w:color w:val="000000" w:themeColor="text1"/>
          <w:lang w:val="en-US"/>
        </w:rPr>
        <w:t>c</w:t>
      </w:r>
      <w:r w:rsidR="0041603B" w:rsidRPr="002408BF">
        <w:rPr>
          <w:rFonts w:ascii="Arial" w:hAnsi="Arial" w:cs="Arial"/>
          <w:color w:val="000000" w:themeColor="text1"/>
          <w:lang w:val="en-US"/>
        </w:rPr>
        <w:t>ould be achieved when it is embraced not only by consumers, but also by other participants in the ecosystem, regulators and the whole society</w:t>
      </w:r>
      <w:r w:rsidR="000564B9" w:rsidRPr="002408BF">
        <w:rPr>
          <w:rFonts w:ascii="Arial" w:hAnsi="Arial" w:cs="Arial"/>
          <w:color w:val="000000" w:themeColor="text1"/>
          <w:lang w:val="en-US"/>
        </w:rPr>
        <w:t xml:space="preserve"> </w:t>
      </w:r>
      <w:r w:rsidR="000564B9" w:rsidRPr="002408BF">
        <w:rPr>
          <w:rFonts w:ascii="Arial" w:hAnsi="Arial" w:cs="Arial"/>
          <w:color w:val="000000" w:themeColor="text1"/>
          <w:lang w:val="en-US"/>
        </w:rPr>
        <w:fldChar w:fldCharType="begin"/>
      </w:r>
      <w:r w:rsidR="000564B9" w:rsidRPr="002408BF">
        <w:rPr>
          <w:rFonts w:ascii="Arial" w:hAnsi="Arial" w:cs="Arial"/>
          <w:color w:val="000000" w:themeColor="text1"/>
          <w:lang w:val="en-US"/>
        </w:rPr>
        <w:instrText xml:space="preserve"> ADDIN ZOTERO_ITEM CSL_CITATION {"citationID":"83krKfdN","properties":{"formattedCitation":"(Kenney {\\i{}et al.}, 2019)","plainCitation":"(Kenney et al., 2019)","noteIndex":0},"citationItems":[{"id":66,"uris":["http://zotero.org/groups/4505097/items/42MQKBNL"],"uri":["http://zotero.org/groups/4505097/items/42MQKBNL"],"itemData":{"id":66,"type":"article-journal","abstract":"Digital platforms are reorganising markets, restructuring the labour force, and redefining the scope of competition. These new intermediaries are transforming economic value creation, industrial structures, and innovative activity, all of which are about to undergo their biggest changes in the post-war era. Platforms have power over their ecosystem members, as algorithms mould users’ incentives to elicit particular responses. This raises the question of whether non-platform firms will be overpowered by the likes of Amazon and Google that have considerable advantages, such as massive data centres and the ability to cross-feed online traffic. The answer is conditional, but its existence puts pressure on the state to adopt an aggressive regulatory role. At this time, we do not have a framework for properly regulating platform businesses. This special issue examines how ecosystems created by platforms reorganise markets and how value creation and capture by incumbents and entrants is affected.","container-title":"Industry and Innovation","DOI":"10.1080/13662716.2019.1602514","ISSN":"1366-2716","issue":"8","note":"publisher: Routledge\n_eprint: https://doi.org/10.1080/13662716.2019.1602514","page":"871-879","source":"Taylor and Francis+NEJM","title":"Platforms and industrial change","volume":"26","author":[{"family":"Kenney","given":"Martin"},{"family":"Rouvinen","given":"Petri"},{"family":"Seppälä","given":"Timo"},{"family":"Zysman","given":"John"}],"issued":{"date-parts":[["2019"]]}}}],"schema":"https://github.com/citation-style-language/schema/raw/master/csl-citation.json"} </w:instrText>
      </w:r>
      <w:r w:rsidR="000564B9" w:rsidRPr="002408BF">
        <w:rPr>
          <w:rFonts w:ascii="Arial" w:hAnsi="Arial" w:cs="Arial"/>
          <w:color w:val="000000" w:themeColor="text1"/>
          <w:lang w:val="en-US"/>
        </w:rPr>
        <w:fldChar w:fldCharType="separate"/>
      </w:r>
      <w:r w:rsidR="000564B9" w:rsidRPr="002408BF">
        <w:rPr>
          <w:rFonts w:ascii="Arial" w:hAnsi="Arial" w:cs="Arial"/>
          <w:color w:val="000000" w:themeColor="text1"/>
          <w:lang w:val="en-GB"/>
        </w:rPr>
        <w:t xml:space="preserve">(Kenney </w:t>
      </w:r>
      <w:r w:rsidR="000564B9" w:rsidRPr="002408BF">
        <w:rPr>
          <w:rFonts w:ascii="Arial" w:hAnsi="Arial" w:cs="Arial"/>
          <w:i/>
          <w:iCs/>
          <w:color w:val="000000" w:themeColor="text1"/>
          <w:lang w:val="en-GB"/>
        </w:rPr>
        <w:t>et al.</w:t>
      </w:r>
      <w:r w:rsidR="000564B9" w:rsidRPr="002408BF">
        <w:rPr>
          <w:rFonts w:ascii="Arial" w:hAnsi="Arial" w:cs="Arial"/>
          <w:color w:val="000000" w:themeColor="text1"/>
          <w:lang w:val="en-GB"/>
        </w:rPr>
        <w:t>, 2019)</w:t>
      </w:r>
      <w:r w:rsidR="000564B9" w:rsidRPr="002408BF">
        <w:rPr>
          <w:rFonts w:ascii="Arial" w:hAnsi="Arial" w:cs="Arial"/>
          <w:color w:val="000000" w:themeColor="text1"/>
          <w:lang w:val="en-US"/>
        </w:rPr>
        <w:fldChar w:fldCharType="end"/>
      </w:r>
      <w:r w:rsidR="0041603B" w:rsidRPr="002408BF">
        <w:rPr>
          <w:rFonts w:ascii="Arial" w:hAnsi="Arial" w:cs="Arial"/>
          <w:color w:val="000000" w:themeColor="text1"/>
          <w:lang w:val="en-US"/>
        </w:rPr>
        <w:t>.</w:t>
      </w:r>
    </w:p>
    <w:p w14:paraId="57A4D231" w14:textId="13E02B4C" w:rsidR="00376F19" w:rsidRPr="002408BF" w:rsidRDefault="00E1653B" w:rsidP="00E864BA">
      <w:pPr>
        <w:spacing w:line="360" w:lineRule="auto"/>
        <w:jc w:val="both"/>
        <w:rPr>
          <w:rFonts w:ascii="Arial" w:hAnsi="Arial" w:cs="Arial"/>
          <w:color w:val="000000" w:themeColor="text1"/>
          <w:lang w:val="en-US"/>
        </w:rPr>
      </w:pPr>
      <w:r w:rsidRPr="002408BF">
        <w:rPr>
          <w:rFonts w:ascii="Arial" w:hAnsi="Arial" w:cs="Arial"/>
          <w:color w:val="000000" w:themeColor="text1"/>
          <w:lang w:val="en-US"/>
        </w:rPr>
        <w:t xml:space="preserve">Long before </w:t>
      </w:r>
      <w:r w:rsidR="005C28A7" w:rsidRPr="002408BF">
        <w:rPr>
          <w:rFonts w:ascii="Arial" w:hAnsi="Arial" w:cs="Arial"/>
          <w:color w:val="000000" w:themeColor="text1"/>
          <w:lang w:val="en-US"/>
        </w:rPr>
        <w:t xml:space="preserve">Airbnb </w:t>
      </w:r>
      <w:r w:rsidRPr="002408BF">
        <w:rPr>
          <w:rFonts w:ascii="Arial" w:hAnsi="Arial" w:cs="Arial"/>
          <w:color w:val="000000" w:themeColor="text1"/>
          <w:lang w:val="en-US"/>
        </w:rPr>
        <w:t>was established</w:t>
      </w:r>
      <w:r w:rsidR="005C28A7" w:rsidRPr="002408BF">
        <w:rPr>
          <w:rFonts w:ascii="Arial" w:hAnsi="Arial" w:cs="Arial"/>
          <w:color w:val="000000" w:themeColor="text1"/>
          <w:lang w:val="en-US"/>
        </w:rPr>
        <w:t>,</w:t>
      </w:r>
      <w:r w:rsidRPr="002408BF">
        <w:rPr>
          <w:rFonts w:ascii="Arial" w:hAnsi="Arial" w:cs="Arial"/>
          <w:color w:val="000000" w:themeColor="text1"/>
          <w:lang w:val="en-US"/>
        </w:rPr>
        <w:t xml:space="preserve"> </w:t>
      </w:r>
      <w:r w:rsidR="00E434EE" w:rsidRPr="002408BF">
        <w:rPr>
          <w:rFonts w:ascii="Arial" w:hAnsi="Arial" w:cs="Arial"/>
          <w:color w:val="000000" w:themeColor="text1"/>
          <w:lang w:val="en-US"/>
        </w:rPr>
        <w:t xml:space="preserve">legislation had been conducted by </w:t>
      </w:r>
      <w:r w:rsidR="005C28A7" w:rsidRPr="002408BF">
        <w:rPr>
          <w:rFonts w:ascii="Arial" w:hAnsi="Arial" w:cs="Arial"/>
          <w:color w:val="000000" w:themeColor="text1"/>
          <w:lang w:val="en-US"/>
        </w:rPr>
        <w:t xml:space="preserve">the Greater London Council </w:t>
      </w:r>
      <w:r w:rsidR="00D37CA0" w:rsidRPr="002408BF">
        <w:rPr>
          <w:rFonts w:ascii="Arial" w:hAnsi="Arial" w:cs="Arial"/>
          <w:color w:val="000000" w:themeColor="text1"/>
          <w:lang w:val="en-US"/>
        </w:rPr>
        <w:t xml:space="preserve">in 1973 </w:t>
      </w:r>
      <w:r w:rsidR="00E434EE" w:rsidRPr="002408BF">
        <w:rPr>
          <w:rFonts w:ascii="Arial" w:hAnsi="Arial" w:cs="Arial"/>
          <w:color w:val="000000" w:themeColor="text1"/>
          <w:lang w:val="en-US"/>
        </w:rPr>
        <w:t xml:space="preserve">that short-term lets less than 90 days was prohibited for the purpose of balancing </w:t>
      </w:r>
      <w:r w:rsidR="001F4C4A" w:rsidRPr="002408BF">
        <w:rPr>
          <w:rFonts w:ascii="Arial" w:hAnsi="Arial" w:cs="Arial"/>
          <w:color w:val="000000" w:themeColor="text1"/>
          <w:lang w:val="en-US"/>
        </w:rPr>
        <w:t xml:space="preserve">the </w:t>
      </w:r>
      <w:r w:rsidR="00D37CA0" w:rsidRPr="002408BF">
        <w:rPr>
          <w:rFonts w:ascii="Arial" w:hAnsi="Arial" w:cs="Arial"/>
          <w:color w:val="000000" w:themeColor="text1"/>
          <w:lang w:val="en-US"/>
        </w:rPr>
        <w:t>lack</w:t>
      </w:r>
      <w:r w:rsidR="001F4C4A" w:rsidRPr="002408BF">
        <w:rPr>
          <w:rFonts w:ascii="Arial" w:hAnsi="Arial" w:cs="Arial"/>
          <w:color w:val="000000" w:themeColor="text1"/>
          <w:lang w:val="en-US"/>
        </w:rPr>
        <w:t xml:space="preserve"> of affordable housing with the demand for tourism</w:t>
      </w:r>
      <w:r w:rsidR="00D37CA0" w:rsidRPr="002408BF">
        <w:rPr>
          <w:rFonts w:ascii="Arial" w:hAnsi="Arial" w:cs="Arial"/>
          <w:color w:val="000000" w:themeColor="text1"/>
          <w:lang w:val="en-US"/>
        </w:rPr>
        <w:t xml:space="preserve"> </w:t>
      </w:r>
      <w:r w:rsidR="0059349C" w:rsidRPr="002408BF">
        <w:rPr>
          <w:rFonts w:ascii="Arial" w:hAnsi="Arial" w:cs="Arial"/>
          <w:color w:val="000000" w:themeColor="text1"/>
          <w:lang w:val="en-US"/>
        </w:rPr>
        <w:lastRenderedPageBreak/>
        <w:fldChar w:fldCharType="begin"/>
      </w:r>
      <w:r w:rsidR="0059349C" w:rsidRPr="002408BF">
        <w:rPr>
          <w:rFonts w:ascii="Arial" w:hAnsi="Arial" w:cs="Arial"/>
          <w:color w:val="000000" w:themeColor="text1"/>
          <w:lang w:val="en-US"/>
        </w:rPr>
        <w:instrText xml:space="preserve"> ADDIN ZOTERO_ITEM CSL_CITATION {"citationID":"qzmzduQt","properties":{"formattedCitation":"(Ferreri and Sanyal, 2018)","plainCitation":"(Ferreri and Sanyal, 2018)","noteIndex":0},"citationItems":[{"id":50,"uris":["http://zotero.org/groups/4505097/items/ME5S5NAB"],"uri":["http://zotero.org/groups/4505097/items/ME5S5NAB"],"itemData":{"id":50,"type":"article-journal","abstract":"The ‘sharing economy’ has become a new buzzword in urban life as digital technology companies set up online platforms to link together people and un- or underutilised assets with those seeking to rent them for short periods of time. While cloaked under the rhetoric of ‘sharing’, the exchanges they foster are usually profit-driven. These economic activities are having profound impacts on urban environments as they disrupt traditional forms of hospitality, transport, service industry and housing. While critical debates have focused on the challenges that sharing economy activities bring to existing labour and economic practices, it is necessary to acknowledge that they also have increasingly significant impacts on planning policy and urban governance. Using the case of Airbnb in London, this article looks at how these sharing or platform economy companies are involved in encouraging governments to change existing regulations, in this case by deregulating short-term letting. This has important implications for planning enforcement. We examine how the challenges around obtaining data to enforce new regulations are being addressed by local councils who struggle to balance corporate interests with public good. Finally, we address proposals for using algorithms and big data as means of urban governance and argue that the schism between regulation and enforcement is opening up new digitally mediated spaces of informal practices in cities.","container-title":"Urban Studies","DOI":"10.1177/0042098017751982","ISSN":"0042-0980","issue":"15","journalAbbreviation":"Urban Studies","language":"en","note":"publisher: SAGE Publications Ltd","page":"3353-3368","source":"SAGE Journals","title":"Platform economies and urban planning: Airbnb and regulated deregulation in London","title-short":"Platform economies and urban planning","volume":"55","author":[{"family":"Ferreri","given":"Mara"},{"family":"Sanyal","given":"Romola"}],"issued":{"date-parts":[["2018",11,1]]}}}],"schema":"https://github.com/citation-style-language/schema/raw/master/csl-citation.json"} </w:instrText>
      </w:r>
      <w:r w:rsidR="0059349C" w:rsidRPr="002408BF">
        <w:rPr>
          <w:rFonts w:ascii="Arial" w:hAnsi="Arial" w:cs="Arial"/>
          <w:color w:val="000000" w:themeColor="text1"/>
          <w:lang w:val="en-US"/>
        </w:rPr>
        <w:fldChar w:fldCharType="separate"/>
      </w:r>
      <w:r w:rsidR="0059349C" w:rsidRPr="002408BF">
        <w:rPr>
          <w:rFonts w:ascii="Arial" w:hAnsi="Arial" w:cs="Arial"/>
          <w:noProof/>
          <w:color w:val="000000" w:themeColor="text1"/>
          <w:lang w:val="en-US"/>
        </w:rPr>
        <w:t>(Ferreri and Sanyal, 2018)</w:t>
      </w:r>
      <w:r w:rsidR="0059349C" w:rsidRPr="002408BF">
        <w:rPr>
          <w:rFonts w:ascii="Arial" w:hAnsi="Arial" w:cs="Arial"/>
          <w:color w:val="000000" w:themeColor="text1"/>
          <w:lang w:val="en-US"/>
        </w:rPr>
        <w:fldChar w:fldCharType="end"/>
      </w:r>
      <w:r w:rsidR="00D37CA0" w:rsidRPr="002408BF">
        <w:rPr>
          <w:rFonts w:ascii="Arial" w:hAnsi="Arial" w:cs="Arial"/>
          <w:color w:val="000000" w:themeColor="text1"/>
          <w:lang w:val="en-US"/>
        </w:rPr>
        <w:t xml:space="preserve">. </w:t>
      </w:r>
      <w:r w:rsidR="007743F0" w:rsidRPr="002408BF">
        <w:rPr>
          <w:rFonts w:ascii="Arial" w:hAnsi="Arial" w:cs="Arial"/>
          <w:color w:val="000000" w:themeColor="text1"/>
          <w:lang w:val="en-US"/>
        </w:rPr>
        <w:t xml:space="preserve">However, since Airbnb </w:t>
      </w:r>
      <w:r w:rsidR="008235C9" w:rsidRPr="002408BF">
        <w:rPr>
          <w:rFonts w:ascii="Arial" w:hAnsi="Arial" w:cs="Arial" w:hint="eastAsia"/>
          <w:color w:val="000000" w:themeColor="text1"/>
          <w:lang w:val="en-US"/>
        </w:rPr>
        <w:t>first</w:t>
      </w:r>
      <w:r w:rsidR="008235C9" w:rsidRPr="002408BF">
        <w:rPr>
          <w:rFonts w:ascii="Arial" w:hAnsi="Arial" w:cs="Arial"/>
          <w:color w:val="000000" w:themeColor="text1"/>
          <w:lang w:val="en-US"/>
        </w:rPr>
        <w:t xml:space="preserve"> stepped into the London market in 2012, the </w:t>
      </w:r>
      <w:r w:rsidR="00E721FF" w:rsidRPr="002408BF">
        <w:rPr>
          <w:rFonts w:ascii="Arial" w:hAnsi="Arial" w:cs="Arial" w:hint="eastAsia"/>
          <w:color w:val="000000" w:themeColor="text1"/>
          <w:lang w:val="en-US"/>
        </w:rPr>
        <w:t>explosive</w:t>
      </w:r>
      <w:r w:rsidR="00E721FF" w:rsidRPr="002408BF">
        <w:rPr>
          <w:rFonts w:ascii="Arial" w:hAnsi="Arial" w:cs="Arial"/>
          <w:color w:val="000000" w:themeColor="text1"/>
          <w:lang w:val="en-US"/>
        </w:rPr>
        <w:t xml:space="preserve"> </w:t>
      </w:r>
      <w:r w:rsidR="008235C9" w:rsidRPr="002408BF">
        <w:rPr>
          <w:rFonts w:ascii="Arial" w:hAnsi="Arial" w:cs="Arial"/>
          <w:color w:val="000000" w:themeColor="text1"/>
          <w:lang w:val="en-US"/>
        </w:rPr>
        <w:t>growth</w:t>
      </w:r>
      <w:r w:rsidR="00AC2D67" w:rsidRPr="002408BF">
        <w:rPr>
          <w:rFonts w:ascii="Arial" w:hAnsi="Arial" w:cs="Arial"/>
          <w:color w:val="000000" w:themeColor="text1"/>
          <w:lang w:val="en-US"/>
        </w:rPr>
        <w:t xml:space="preserve"> create</w:t>
      </w:r>
      <w:r w:rsidR="00AC2D67" w:rsidRPr="002408BF">
        <w:rPr>
          <w:rFonts w:ascii="Arial" w:hAnsi="Arial" w:cs="Arial" w:hint="eastAsia"/>
          <w:color w:val="000000" w:themeColor="text1"/>
          <w:lang w:val="en-US"/>
        </w:rPr>
        <w:t>d</w:t>
      </w:r>
      <w:r w:rsidR="00AC2D67" w:rsidRPr="002408BF">
        <w:rPr>
          <w:rFonts w:ascii="Arial" w:hAnsi="Arial" w:cs="Arial"/>
          <w:color w:val="000000" w:themeColor="text1"/>
          <w:lang w:val="en-US"/>
        </w:rPr>
        <w:t xml:space="preserve"> </w:t>
      </w:r>
      <w:r w:rsidR="00376F19" w:rsidRPr="002408BF">
        <w:rPr>
          <w:rFonts w:ascii="Arial" w:hAnsi="Arial" w:cs="Arial"/>
          <w:color w:val="000000" w:themeColor="text1"/>
          <w:lang w:val="en-US"/>
        </w:rPr>
        <w:t>massive</w:t>
      </w:r>
      <w:r w:rsidR="00AC2D67" w:rsidRPr="002408BF">
        <w:rPr>
          <w:rFonts w:ascii="Arial" w:hAnsi="Arial" w:cs="Arial"/>
          <w:color w:val="000000" w:themeColor="text1"/>
          <w:lang w:val="en-US"/>
        </w:rPr>
        <w:t xml:space="preserve"> potential </w:t>
      </w:r>
      <w:r w:rsidR="00376F19" w:rsidRPr="002408BF">
        <w:rPr>
          <w:rFonts w:ascii="Arial" w:hAnsi="Arial" w:cs="Arial"/>
          <w:color w:val="000000" w:themeColor="text1"/>
          <w:lang w:val="en-US"/>
        </w:rPr>
        <w:t xml:space="preserve">economy </w:t>
      </w:r>
      <w:r w:rsidR="00AC2D67" w:rsidRPr="002408BF">
        <w:rPr>
          <w:rFonts w:ascii="Arial" w:hAnsi="Arial" w:cs="Arial"/>
          <w:color w:val="000000" w:themeColor="text1"/>
          <w:lang w:val="en-US"/>
        </w:rPr>
        <w:t>for tourism</w:t>
      </w:r>
      <w:r w:rsidR="00376F19" w:rsidRPr="002408BF">
        <w:rPr>
          <w:rFonts w:ascii="Arial" w:hAnsi="Arial" w:cs="Arial"/>
          <w:color w:val="000000" w:themeColor="text1"/>
          <w:lang w:val="en-US"/>
        </w:rPr>
        <w:t xml:space="preserve">, government released the short-term rental regulation </w:t>
      </w:r>
      <w:r w:rsidR="00506F60" w:rsidRPr="002408BF">
        <w:rPr>
          <w:rFonts w:ascii="Arial" w:hAnsi="Arial" w:cs="Arial"/>
          <w:color w:val="000000" w:themeColor="text1"/>
          <w:lang w:val="en-US"/>
        </w:rPr>
        <w:t>to a maximum of 90 days a year</w:t>
      </w:r>
      <w:r w:rsidR="008235C9" w:rsidRPr="002408BF">
        <w:rPr>
          <w:rFonts w:ascii="Arial" w:hAnsi="Arial" w:cs="Arial"/>
          <w:color w:val="000000" w:themeColor="text1"/>
          <w:lang w:val="en-US"/>
        </w:rPr>
        <w:t xml:space="preserve"> </w:t>
      </w:r>
      <w:r w:rsidR="008235C9" w:rsidRPr="002408BF">
        <w:rPr>
          <w:rFonts w:ascii="Arial" w:hAnsi="Arial" w:cs="Arial"/>
          <w:color w:val="000000" w:themeColor="text1"/>
          <w:lang w:val="en-US"/>
        </w:rPr>
        <w:fldChar w:fldCharType="begin"/>
      </w:r>
      <w:r w:rsidR="00376F19" w:rsidRPr="002408BF">
        <w:rPr>
          <w:rFonts w:ascii="Arial" w:hAnsi="Arial" w:cs="Arial"/>
          <w:color w:val="000000" w:themeColor="text1"/>
          <w:lang w:val="en-US"/>
        </w:rPr>
        <w:instrText xml:space="preserve"> ADDIN ZOTERO_ITEM CSL_CITATION {"citationID":"Wp2rIx0O","properties":{"formattedCitation":"(Ferreri and Sanyal, 2018; Guttentag, 2019)","plainCitation":"(Ferreri and Sanyal, 2018; Guttentag, 2019)","noteIndex":0},"citationItems":[{"id":50,"uris":["http://zotero.org/groups/4505097/items/ME5S5NAB"],"uri":["http://zotero.org/groups/4505097/items/ME5S5NAB"],"itemData":{"id":50,"type":"article-journal","abstract":"The ‘sharing economy’ has become a new buzzword in urban life as digital technology companies set up online platforms to link together people and un- or underutilised assets with those seeking to rent them for short periods of time. While cloaked under the rhetoric of ‘sharing’, the exchanges they foster are usually profit-driven. These economic activities are having profound impacts on urban environments as they disrupt traditional forms of hospitality, transport, service industry and housing. While critical debates have focused on the challenges that sharing economy activities bring to existing labour and economic practices, it is necessary to acknowledge that they also have increasingly significant impacts on planning policy and urban governance. Using the case of Airbnb in London, this article looks at how these sharing or platform economy companies are involved in encouraging governments to change existing regulations, in this case by deregulating short-term letting. This has important implications for planning enforcement. We examine how the challenges around obtaining data to enforce new regulations are being addressed by local councils who struggle to balance corporate interests with public good. Finally, we address proposals for using algorithms and big data as means of urban governance and argue that the schism between regulation and enforcement is opening up new digitally mediated spaces of informal practices in cities.","container-title":"Urban Studies","DOI":"10.1177/0042098017751982","ISSN":"0042-0980","issue":"15","journalAbbreviation":"Urban Studies","language":"en","note":"publisher: SAGE Publications Ltd","page":"3353-3368","source":"SAGE Journals","title":"Platform economies and urban planning: Airbnb and regulated deregulation in London","title-short":"Platform economies and urban planning","volume":"55","author":[{"family":"Ferreri","given":"Mara"},{"family":"Sanyal","given":"Romola"}],"issued":{"date-parts":[["2018",11,1]]}}},{"id":67,"uris":["http://zotero.org/groups/4505097/items/SQJ7H5JD"],"uri":["http://zotero.org/groups/4505097/items/SQJ7H5JD"],"itemData":{"id":67,"type":"article-journal","abstract":"Explore millions of resources from scholarly journals, books, newspapers, videos and more, on the ProQuest Platform.","container-title":"Journal of Hospitality and Tourism Technology","DOI":"10.1108/JHTT-08-2018-0075","issue":"4","language":"en","page":"814-844","title":"Progress on airbnb: A literature review.","title-short":"Progress on Airbnb","volume":"10","author":[{"family":"Guttentag","given":"Daniel"}],"issued":{"date-parts":[["2019"]]}}}],"schema":"https://github.com/citation-style-language/schema/raw/master/csl-citation.json"} </w:instrText>
      </w:r>
      <w:r w:rsidR="008235C9" w:rsidRPr="002408BF">
        <w:rPr>
          <w:rFonts w:ascii="Arial" w:hAnsi="Arial" w:cs="Arial"/>
          <w:color w:val="000000" w:themeColor="text1"/>
          <w:lang w:val="en-US"/>
        </w:rPr>
        <w:fldChar w:fldCharType="separate"/>
      </w:r>
      <w:r w:rsidR="00376F19" w:rsidRPr="002408BF">
        <w:rPr>
          <w:rFonts w:ascii="Arial" w:hAnsi="Arial" w:cs="Arial"/>
          <w:color w:val="000000" w:themeColor="text1"/>
          <w:lang w:val="en-GB"/>
        </w:rPr>
        <w:t>(Ferreri and Sanyal, 2018)</w:t>
      </w:r>
      <w:r w:rsidR="008235C9" w:rsidRPr="002408BF">
        <w:rPr>
          <w:rFonts w:ascii="Arial" w:hAnsi="Arial" w:cs="Arial"/>
          <w:color w:val="000000" w:themeColor="text1"/>
          <w:lang w:val="en-US"/>
        </w:rPr>
        <w:fldChar w:fldCharType="end"/>
      </w:r>
      <w:r w:rsidR="00506F60" w:rsidRPr="002408BF">
        <w:rPr>
          <w:rFonts w:ascii="Arial" w:hAnsi="Arial" w:cs="Arial"/>
          <w:color w:val="000000" w:themeColor="text1"/>
          <w:lang w:val="en-US"/>
        </w:rPr>
        <w:t xml:space="preserve">. </w:t>
      </w:r>
      <w:r w:rsidR="00811934" w:rsidRPr="002408BF">
        <w:rPr>
          <w:rFonts w:ascii="Arial" w:hAnsi="Arial" w:cs="Arial"/>
          <w:color w:val="000000" w:themeColor="text1"/>
          <w:lang w:val="en-GB"/>
        </w:rPr>
        <w:fldChar w:fldCharType="begin"/>
      </w:r>
      <w:r w:rsidR="00811934" w:rsidRPr="002408BF">
        <w:rPr>
          <w:rFonts w:ascii="Arial" w:hAnsi="Arial" w:cs="Arial"/>
          <w:color w:val="000000" w:themeColor="text1"/>
          <w:lang w:val="en-GB"/>
        </w:rPr>
        <w:instrText xml:space="preserve"> ADDIN ZOTERO_ITEM CSL_CITATION {"citationID":"ceCxzt2c","properties":{"formattedCitation":"(Guttentag, 2019)","plainCitation":"(Guttentag, 2019)","noteIndex":0},"citationItems":[{"id":67,"uris":["http://zotero.org/groups/4505097/items/SQJ7H5JD"],"uri":["http://zotero.org/groups/4505097/items/SQJ7H5JD"],"itemData":{"id":67,"type":"article-journal","abstract":"Explore millions of resources from scholarly journals, books, newspapers, videos and more, on the ProQuest Platform.","container-title":"Journal of Hospitality and Tourism Technology","DOI":"10.1108/JHTT-08-2018-0075","issue":"4","language":"en","page":"814-844","title":"Progress on airbnb: A literature review.","title-short":"Progress on Airbnb","volume":"10","author":[{"family":"Guttentag","given":"Daniel"}],"issued":{"date-parts":[["2019"]]}}}],"schema":"https://github.com/citation-style-language/schema/raw/master/csl-citation.json"} </w:instrText>
      </w:r>
      <w:r w:rsidR="00811934" w:rsidRPr="002408BF">
        <w:rPr>
          <w:rFonts w:ascii="Arial" w:hAnsi="Arial" w:cs="Arial"/>
          <w:color w:val="000000" w:themeColor="text1"/>
          <w:lang w:val="en-GB"/>
        </w:rPr>
        <w:fldChar w:fldCharType="separate"/>
      </w:r>
      <w:r w:rsidR="00811934" w:rsidRPr="002408BF">
        <w:rPr>
          <w:rFonts w:ascii="Arial" w:hAnsi="Arial" w:cs="Arial"/>
          <w:noProof/>
          <w:color w:val="000000" w:themeColor="text1"/>
          <w:lang w:val="en-GB"/>
        </w:rPr>
        <w:t>Guttentag (2019)</w:t>
      </w:r>
      <w:r w:rsidR="00811934" w:rsidRPr="002408BF">
        <w:rPr>
          <w:rFonts w:ascii="Arial" w:hAnsi="Arial" w:cs="Arial"/>
          <w:color w:val="000000" w:themeColor="text1"/>
          <w:lang w:val="en-GB"/>
        </w:rPr>
        <w:fldChar w:fldCharType="end"/>
      </w:r>
      <w:r w:rsidR="0048414D" w:rsidRPr="002408BF">
        <w:rPr>
          <w:rFonts w:ascii="Arial" w:hAnsi="Arial" w:cs="Arial"/>
          <w:color w:val="000000" w:themeColor="text1"/>
          <w:lang w:val="en-GB"/>
        </w:rPr>
        <w:t xml:space="preserve"> </w:t>
      </w:r>
      <w:r w:rsidR="005079AC" w:rsidRPr="002408BF">
        <w:rPr>
          <w:rFonts w:ascii="Arial" w:hAnsi="Arial" w:cs="Arial"/>
          <w:color w:val="000000" w:themeColor="text1"/>
          <w:lang w:val="en-GB"/>
        </w:rPr>
        <w:t>reviewed</w:t>
      </w:r>
      <w:r w:rsidR="0048414D" w:rsidRPr="002408BF">
        <w:rPr>
          <w:rFonts w:ascii="Arial" w:hAnsi="Arial" w:cs="Arial"/>
          <w:color w:val="000000" w:themeColor="text1"/>
          <w:lang w:val="en-GB"/>
        </w:rPr>
        <w:t xml:space="preserve"> literature that </w:t>
      </w:r>
      <w:r w:rsidR="005079AC" w:rsidRPr="002408BF">
        <w:rPr>
          <w:rFonts w:ascii="Arial" w:hAnsi="Arial" w:cs="Arial"/>
          <w:color w:val="000000" w:themeColor="text1"/>
          <w:lang w:val="en-GB"/>
        </w:rPr>
        <w:t xml:space="preserve">Airbnb had no </w:t>
      </w:r>
      <w:r w:rsidR="00811934" w:rsidRPr="002408BF">
        <w:rPr>
          <w:rFonts w:ascii="Arial" w:hAnsi="Arial" w:cs="Arial"/>
          <w:color w:val="000000" w:themeColor="text1"/>
          <w:lang w:val="en-GB"/>
        </w:rPr>
        <w:t>disruption</w:t>
      </w:r>
      <w:r w:rsidR="005079AC" w:rsidRPr="002408BF">
        <w:rPr>
          <w:rFonts w:ascii="Arial" w:hAnsi="Arial" w:cs="Arial"/>
          <w:color w:val="000000" w:themeColor="text1"/>
          <w:lang w:val="en-GB"/>
        </w:rPr>
        <w:t xml:space="preserve"> on hospitality </w:t>
      </w:r>
      <w:r w:rsidR="002278E6" w:rsidRPr="002408BF">
        <w:rPr>
          <w:rFonts w:ascii="Arial" w:hAnsi="Arial" w:cs="Arial"/>
          <w:color w:val="000000" w:themeColor="text1"/>
          <w:lang w:val="en-GB"/>
        </w:rPr>
        <w:t>revenues</w:t>
      </w:r>
      <w:r w:rsidR="00811934" w:rsidRPr="002408BF">
        <w:rPr>
          <w:rFonts w:ascii="Arial" w:hAnsi="Arial" w:cs="Arial"/>
          <w:color w:val="000000" w:themeColor="text1"/>
          <w:lang w:val="en-GB"/>
        </w:rPr>
        <w:t xml:space="preserve"> within several areas</w:t>
      </w:r>
      <w:r w:rsidR="005079AC" w:rsidRPr="002408BF">
        <w:rPr>
          <w:rFonts w:ascii="Arial" w:hAnsi="Arial" w:cs="Arial"/>
          <w:color w:val="000000" w:themeColor="text1"/>
          <w:lang w:val="en-GB"/>
        </w:rPr>
        <w:t xml:space="preserve"> and could be a supply of tradition accommodation, </w:t>
      </w:r>
      <w:r w:rsidR="00811934" w:rsidRPr="002408BF">
        <w:rPr>
          <w:rFonts w:ascii="Arial" w:hAnsi="Arial" w:cs="Arial"/>
          <w:color w:val="000000" w:themeColor="text1"/>
          <w:lang w:val="en-GB"/>
        </w:rPr>
        <w:t xml:space="preserve">additionally </w:t>
      </w:r>
      <w:r w:rsidR="00300CCE" w:rsidRPr="002408BF">
        <w:rPr>
          <w:rFonts w:ascii="Arial" w:hAnsi="Arial" w:cs="Arial"/>
          <w:color w:val="000000" w:themeColor="text1"/>
          <w:lang w:val="en-GB"/>
        </w:rPr>
        <w:t xml:space="preserve">high-quality </w:t>
      </w:r>
      <w:r w:rsidR="00811934" w:rsidRPr="002408BF">
        <w:rPr>
          <w:rFonts w:ascii="Arial" w:hAnsi="Arial" w:cs="Arial"/>
          <w:color w:val="000000" w:themeColor="text1"/>
          <w:lang w:val="en-GB"/>
        </w:rPr>
        <w:t xml:space="preserve">Airbnb </w:t>
      </w:r>
      <w:r w:rsidR="00300CCE" w:rsidRPr="002408BF">
        <w:rPr>
          <w:rFonts w:ascii="Arial" w:hAnsi="Arial" w:cs="Arial"/>
          <w:color w:val="000000" w:themeColor="text1"/>
          <w:lang w:val="en-GB"/>
        </w:rPr>
        <w:t xml:space="preserve">listings </w:t>
      </w:r>
      <w:r w:rsidR="00811934" w:rsidRPr="002408BF">
        <w:rPr>
          <w:rFonts w:ascii="Arial" w:hAnsi="Arial" w:cs="Arial"/>
          <w:color w:val="000000" w:themeColor="text1"/>
          <w:lang w:val="en-GB"/>
        </w:rPr>
        <w:t xml:space="preserve">could increase attractiveness and competitiveness of travel destination </w:t>
      </w:r>
      <w:r w:rsidR="00811934" w:rsidRPr="002408BF">
        <w:rPr>
          <w:rFonts w:ascii="Arial" w:hAnsi="Arial" w:cs="Arial"/>
          <w:color w:val="000000" w:themeColor="text1"/>
          <w:lang w:val="en-GB"/>
        </w:rPr>
        <w:fldChar w:fldCharType="begin"/>
      </w:r>
      <w:r w:rsidR="00811934" w:rsidRPr="002408BF">
        <w:rPr>
          <w:rFonts w:ascii="Arial" w:hAnsi="Arial" w:cs="Arial"/>
          <w:color w:val="000000" w:themeColor="text1"/>
          <w:lang w:val="en-GB"/>
        </w:rPr>
        <w:instrText xml:space="preserve"> ADDIN ZOTERO_ITEM CSL_CITATION {"citationID":"uGbaLaTP","properties":{"formattedCitation":"(Zekan, \\uc0\\u214{}nder and Gunter, 2019)","plainCitation":"(Zekan, Önder and Gunter, 2019)","noteIndex":0},"citationItems":[{"id":65,"uris":["http://zotero.org/groups/4505097/items/P8XQSSZN"],"uri":["http://zotero.org/groups/4505097/items/P8XQSSZN"],"itemData":{"id":65,"type":"article-journal","abstract":"Airbnb is arguably the world’s most popular accommodation sharing platform. Its impact on demand and supply within the tourism and hospitality industry is nowadays unquestionable. The present study delves into inspecting the efficiency of Airbnb listings of European cities, as, in spite of the success of Airbnb as a whole, it cannot be presupposed that all listings are equally successful. More specifically, data envelopment analysis (DEA) is employed in this first comprehensive benchmarking attempt within the domain of the sharing economy to date. This article also makes a contribution to robustness by introducing an interactivity note to the base model, thus, inspecting the results for corroboration/discrepancies and going beyond the static analyses that are common in DEA modeling. Ultimately, this is done with the goal of highlighting opportunities for inefficient Airbnb listings to properly utilize their inputs and therefore become more competitive.","container-title":"Tourism Economics","DOI":"10.1177/1354816618814349","ISSN":"1354-8166","issue":"7","journalAbbreviation":"Tourism Economics","language":"en","note":"publisher: SAGE Publications Ltd","page":"1029-1046","source":"SAGE Journals","title":"Benchmarking of Airbnb listings: How competitive is the sharing economy sector of European cities?","title-short":"Benchmarking of Airbnb listings","volume":"25","author":[{"family":"Zekan","given":"Bozana"},{"family":"Önder","given":"Irem"},{"family":"Gunter","given":"Ulrich"}],"issued":{"date-parts":[["2019"]]}}}],"schema":"https://github.com/citation-style-language/schema/raw/master/csl-citation.json"} </w:instrText>
      </w:r>
      <w:r w:rsidR="00811934" w:rsidRPr="002408BF">
        <w:rPr>
          <w:rFonts w:ascii="Arial" w:hAnsi="Arial" w:cs="Arial"/>
          <w:color w:val="000000" w:themeColor="text1"/>
          <w:lang w:val="en-GB"/>
        </w:rPr>
        <w:fldChar w:fldCharType="separate"/>
      </w:r>
      <w:r w:rsidR="00811934" w:rsidRPr="002408BF">
        <w:rPr>
          <w:rFonts w:ascii="Arial" w:hAnsi="Arial" w:cs="Arial"/>
          <w:color w:val="000000" w:themeColor="text1"/>
          <w:lang w:val="en-GB"/>
        </w:rPr>
        <w:t>(Zekan, Önder and Gunter, 2019)</w:t>
      </w:r>
      <w:r w:rsidR="00811934" w:rsidRPr="002408BF">
        <w:rPr>
          <w:rFonts w:ascii="Arial" w:hAnsi="Arial" w:cs="Arial"/>
          <w:color w:val="000000" w:themeColor="text1"/>
          <w:lang w:val="en-GB"/>
        </w:rPr>
        <w:fldChar w:fldCharType="end"/>
      </w:r>
      <w:r w:rsidR="00811934" w:rsidRPr="002408BF">
        <w:rPr>
          <w:rFonts w:ascii="Arial" w:hAnsi="Arial" w:cs="Arial"/>
          <w:color w:val="000000" w:themeColor="text1"/>
          <w:lang w:val="en-GB"/>
        </w:rPr>
        <w:t>.</w:t>
      </w:r>
      <w:r w:rsidR="00300CCE" w:rsidRPr="002408BF">
        <w:rPr>
          <w:rFonts w:ascii="Arial" w:hAnsi="Arial" w:cs="Arial"/>
          <w:color w:val="000000" w:themeColor="text1"/>
          <w:lang w:val="en-GB"/>
        </w:rPr>
        <w:t xml:space="preserve"> Researchers suggested that Canadian tourism sector </w:t>
      </w:r>
      <w:r w:rsidR="00300CCE" w:rsidRPr="002408BF">
        <w:rPr>
          <w:rFonts w:ascii="Arial" w:hAnsi="Arial" w:cs="Arial" w:hint="eastAsia"/>
          <w:color w:val="000000" w:themeColor="text1"/>
          <w:lang w:val="en-GB"/>
        </w:rPr>
        <w:t>maintain</w:t>
      </w:r>
      <w:r w:rsidR="00300CCE" w:rsidRPr="002408BF">
        <w:rPr>
          <w:rFonts w:ascii="Arial" w:hAnsi="Arial" w:cs="Arial"/>
          <w:color w:val="000000" w:themeColor="text1"/>
          <w:lang w:val="en-GB"/>
        </w:rPr>
        <w:t xml:space="preserve">ed a positive perspective and encouraged </w:t>
      </w:r>
      <w:r w:rsidR="00C06BB2" w:rsidRPr="002408BF">
        <w:rPr>
          <w:rFonts w:ascii="Arial" w:hAnsi="Arial" w:cs="Arial"/>
          <w:color w:val="000000" w:themeColor="text1"/>
          <w:lang w:val="en-GB"/>
        </w:rPr>
        <w:t>industry innovation</w:t>
      </w:r>
      <w:r w:rsidR="00300CCE" w:rsidRPr="002408BF">
        <w:rPr>
          <w:rFonts w:ascii="Arial" w:hAnsi="Arial" w:cs="Arial"/>
          <w:color w:val="000000" w:themeColor="text1"/>
          <w:lang w:val="en-GB"/>
        </w:rPr>
        <w:t xml:space="preserve"> </w:t>
      </w:r>
      <w:r w:rsidR="00300CCE" w:rsidRPr="002408BF">
        <w:rPr>
          <w:rFonts w:ascii="Arial" w:hAnsi="Arial" w:cs="Arial"/>
          <w:color w:val="000000" w:themeColor="text1"/>
          <w:lang w:val="en-GB"/>
        </w:rPr>
        <w:fldChar w:fldCharType="begin"/>
      </w:r>
      <w:r w:rsidR="00300CCE" w:rsidRPr="002408BF">
        <w:rPr>
          <w:rFonts w:ascii="Arial" w:hAnsi="Arial" w:cs="Arial"/>
          <w:color w:val="000000" w:themeColor="text1"/>
          <w:lang w:val="en-GB"/>
        </w:rPr>
        <w:instrText xml:space="preserve"> ADDIN ZOTERO_ITEM CSL_CITATION {"citationID":"dVCzHvxO","properties":{"formattedCitation":"(Guttentag, 2019)","plainCitation":"(Guttentag, 2019)","noteIndex":0},"citationItems":[{"id":67,"uris":["http://zotero.org/groups/4505097/items/SQJ7H5JD"],"uri":["http://zotero.org/groups/4505097/items/SQJ7H5JD"],"itemData":{"id":67,"type":"article-journal","abstract":"Explore millions of resources from scholarly journals, books, newspapers, videos and more, on the ProQuest Platform.","container-title":"Journal of Hospitality and Tourism Technology","DOI":"10.1108/JHTT-08-2018-0075","issue":"4","language":"en","page":"814-844","title":"Progress on airbnb: A literature review.","title-short":"Progress on Airbnb","volume":"10","author":[{"family":"Guttentag","given":"Daniel"}],"issued":{"date-parts":[["2019"]]}}}],"schema":"https://github.com/citation-style-language/schema/raw/master/csl-citation.json"} </w:instrText>
      </w:r>
      <w:r w:rsidR="00300CCE" w:rsidRPr="002408BF">
        <w:rPr>
          <w:rFonts w:ascii="Arial" w:hAnsi="Arial" w:cs="Arial"/>
          <w:color w:val="000000" w:themeColor="text1"/>
          <w:lang w:val="en-GB"/>
        </w:rPr>
        <w:fldChar w:fldCharType="separate"/>
      </w:r>
      <w:r w:rsidR="00300CCE" w:rsidRPr="002408BF">
        <w:rPr>
          <w:rFonts w:ascii="Arial" w:hAnsi="Arial" w:cs="Arial"/>
          <w:noProof/>
          <w:color w:val="000000" w:themeColor="text1"/>
          <w:lang w:val="en-GB"/>
        </w:rPr>
        <w:t>(Guttentag, 2019)</w:t>
      </w:r>
      <w:r w:rsidR="00300CCE" w:rsidRPr="002408BF">
        <w:rPr>
          <w:rFonts w:ascii="Arial" w:hAnsi="Arial" w:cs="Arial"/>
          <w:color w:val="000000" w:themeColor="text1"/>
          <w:lang w:val="en-GB"/>
        </w:rPr>
        <w:fldChar w:fldCharType="end"/>
      </w:r>
      <w:r w:rsidR="00C06BB2" w:rsidRPr="002408BF">
        <w:rPr>
          <w:rFonts w:ascii="Arial" w:hAnsi="Arial" w:cs="Arial"/>
          <w:color w:val="000000" w:themeColor="text1"/>
          <w:lang w:val="en-GB"/>
        </w:rPr>
        <w:t>.</w:t>
      </w:r>
      <w:r w:rsidR="00AE0CAF" w:rsidRPr="002408BF">
        <w:rPr>
          <w:rFonts w:ascii="Arial" w:hAnsi="Arial" w:cs="Arial"/>
          <w:color w:val="000000" w:themeColor="text1"/>
          <w:lang w:val="en-US"/>
        </w:rPr>
        <w:t xml:space="preserve"> In addition, </w:t>
      </w:r>
      <w:r w:rsidR="00EA4C60" w:rsidRPr="002408BF">
        <w:rPr>
          <w:rFonts w:ascii="Arial" w:hAnsi="Arial" w:cs="Arial"/>
          <w:color w:val="000000" w:themeColor="text1"/>
          <w:lang w:val="en-US"/>
        </w:rPr>
        <w:t xml:space="preserve">more and more </w:t>
      </w:r>
      <w:r w:rsidR="00AE0CAF" w:rsidRPr="002408BF">
        <w:rPr>
          <w:rFonts w:ascii="Arial" w:hAnsi="Arial" w:cs="Arial"/>
          <w:color w:val="000000" w:themeColor="text1"/>
          <w:lang w:val="en-US"/>
        </w:rPr>
        <w:t xml:space="preserve">people nowadays tend to explore new places outside </w:t>
      </w:r>
      <w:r w:rsidR="00AE0CAF" w:rsidRPr="002408BF">
        <w:rPr>
          <w:rFonts w:ascii="Arial" w:hAnsi="Arial" w:cs="Arial" w:hint="eastAsia"/>
          <w:color w:val="000000" w:themeColor="text1"/>
          <w:lang w:val="en-US"/>
        </w:rPr>
        <w:t>popular</w:t>
      </w:r>
      <w:r w:rsidR="00AE0CAF" w:rsidRPr="002408BF">
        <w:rPr>
          <w:rFonts w:ascii="Arial" w:hAnsi="Arial" w:cs="Arial"/>
          <w:color w:val="000000" w:themeColor="text1"/>
          <w:lang w:val="en-US"/>
        </w:rPr>
        <w:t xml:space="preserve"> tourist destination, where sharing platform </w:t>
      </w:r>
      <w:r w:rsidR="00AE0CAF" w:rsidRPr="002408BF">
        <w:rPr>
          <w:rFonts w:ascii="Arial" w:hAnsi="Arial" w:cs="Arial" w:hint="eastAsia"/>
          <w:color w:val="000000" w:themeColor="text1"/>
          <w:lang w:val="en-US"/>
        </w:rPr>
        <w:t>stimulate</w:t>
      </w:r>
      <w:r w:rsidR="00AE0CAF" w:rsidRPr="002408BF">
        <w:rPr>
          <w:rFonts w:ascii="Arial" w:hAnsi="Arial" w:cs="Arial"/>
          <w:color w:val="000000" w:themeColor="text1"/>
          <w:lang w:val="en-US"/>
        </w:rPr>
        <w:t xml:space="preserve"> </w:t>
      </w:r>
      <w:r w:rsidR="00EA4C60" w:rsidRPr="002408BF">
        <w:rPr>
          <w:rFonts w:ascii="Arial" w:hAnsi="Arial" w:cs="Arial"/>
          <w:color w:val="000000" w:themeColor="text1"/>
          <w:lang w:val="en-US"/>
        </w:rPr>
        <w:t>such</w:t>
      </w:r>
      <w:r w:rsidR="00AE0CAF" w:rsidRPr="002408BF">
        <w:rPr>
          <w:rFonts w:ascii="Arial" w:hAnsi="Arial" w:cs="Arial"/>
          <w:color w:val="000000" w:themeColor="text1"/>
          <w:lang w:val="en-US"/>
        </w:rPr>
        <w:t xml:space="preserve"> situation </w:t>
      </w:r>
      <w:r w:rsidR="00366274" w:rsidRPr="002408BF">
        <w:rPr>
          <w:rFonts w:ascii="Arial" w:hAnsi="Arial" w:cs="Arial"/>
          <w:color w:val="000000" w:themeColor="text1"/>
          <w:lang w:val="en-US" w:eastAsia="zh-TW"/>
        </w:rPr>
        <w:fldChar w:fldCharType="begin"/>
      </w:r>
      <w:r w:rsidR="00366274" w:rsidRPr="002408BF">
        <w:rPr>
          <w:rFonts w:ascii="Arial" w:hAnsi="Arial" w:cs="Arial"/>
          <w:color w:val="000000" w:themeColor="text1"/>
          <w:lang w:val="en-US" w:eastAsia="zh-TW"/>
        </w:rPr>
        <w:instrText xml:space="preserve"> ADDIN ZOTERO_ITEM CSL_CITATION {"citationID":"8yEcRx7E","properties":{"formattedCitation":"(Stors, 2020)","plainCitation":"(Stors, 2020)","noteIndex":0},"citationItems":[{"id":70,"uris":["http://zotero.org/groups/4505097/items/S8L875UG"],"uri":["http://zotero.org/groups/4505097/items/S8L875UG"],"itemData":{"id":70,"type":"article-journal","abstract":"Visitors of urban destinations are increasingly leaving the confines of tourist zones. They venture into residential neighborhoods and stay at private apartments, a phenomenon discussed as ‘new urban tourism’. While this ‘new’ tourist behavior has already been well documented in academic research, the emergence of tourist areas in residential neighborhoods and the role that Airbnb hosts and their place framings play in the social construction of new tourist sites have received less attention. Building upon existing research on urban place making, representations and performances are discussed as two theoretical perspectives that prove helpful in explaining how residential neighborhoods become significant for visitors. These theoretical considerations are then translated into an empirical research design. Airbnb listings located in the residential neighborhood of Reuterkiez in Berlin-Neukölln are collected and analyzed in order to understand how Airbnb hosts reframe the notion of their neighborhood. These listings serve as digital representations of Reuterkiez, contributing to the area’s discursive construction. A qualitative analysis of selected listings revealed a set of strategies that Airbnb hosts apply in order to reinterpret ordinary places and facilities and add ‘new’ meanings, thus transforming their neighborhood into a place of significance for visitors. Hosts encourage place-specific performances that support this transformation and enable visitors to transgress the boundaries between tourist and resident. Sharing-platforms thus become a new means for ‘ordinary’ people to engage in place-making processes. However, Airbnb hosts’ power in that process is two-fold. They not only invest discursively in the making of tourist places but also materially, through the rooms and apartments they provide. As such, the platform Airbnb has an immediate effect on the construction of new urban tourism areas.","container-title":"Tourism Geographies","DOI":"10.1080/14616688.2020.1750683","ISSN":"1461-6688","issue":"0","note":"publisher: Routledge\n_eprint: https://doi.org/10.1080/14616688.2020.1750683","page":"1-24","source":"Taylor and Francis+NEJM","title":"Constructing new urban tourism space through Airbnb","volume":"0","author":[{"family":"Stors","given":"Natalie"}],"issued":{"date-parts":[["2020"]]}}}],"schema":"https://github.com/citation-style-language/schema/raw/master/csl-citation.json"} </w:instrText>
      </w:r>
      <w:r w:rsidR="00366274" w:rsidRPr="002408BF">
        <w:rPr>
          <w:rFonts w:ascii="Arial" w:hAnsi="Arial" w:cs="Arial"/>
          <w:color w:val="000000" w:themeColor="text1"/>
          <w:lang w:val="en-US" w:eastAsia="zh-TW"/>
        </w:rPr>
        <w:fldChar w:fldCharType="separate"/>
      </w:r>
      <w:r w:rsidR="00366274" w:rsidRPr="002408BF">
        <w:rPr>
          <w:rFonts w:ascii="Arial" w:hAnsi="Arial" w:cs="Arial"/>
          <w:noProof/>
          <w:color w:val="000000" w:themeColor="text1"/>
          <w:lang w:val="en-US" w:eastAsia="zh-TW"/>
        </w:rPr>
        <w:t>(Stors, 2020)</w:t>
      </w:r>
      <w:r w:rsidR="00366274" w:rsidRPr="002408BF">
        <w:rPr>
          <w:rFonts w:ascii="Arial" w:hAnsi="Arial" w:cs="Arial"/>
          <w:color w:val="000000" w:themeColor="text1"/>
          <w:lang w:val="en-US" w:eastAsia="zh-TW"/>
        </w:rPr>
        <w:fldChar w:fldCharType="end"/>
      </w:r>
      <w:r w:rsidR="00EA4C60" w:rsidRPr="002408BF">
        <w:rPr>
          <w:rFonts w:ascii="Arial" w:hAnsi="Arial" w:cs="Arial"/>
          <w:color w:val="000000" w:themeColor="text1"/>
          <w:lang w:val="en-US" w:eastAsia="zh-TW"/>
        </w:rPr>
        <w:t>.</w:t>
      </w:r>
      <w:r w:rsidR="00FE14D6" w:rsidRPr="002408BF">
        <w:rPr>
          <w:rFonts w:ascii="Arial" w:hAnsi="Arial" w:cs="Arial"/>
          <w:color w:val="000000" w:themeColor="text1"/>
          <w:lang w:val="en-US"/>
        </w:rPr>
        <w:t xml:space="preserve"> </w:t>
      </w:r>
      <w:r w:rsidR="00443E18" w:rsidRPr="002408BF">
        <w:rPr>
          <w:rFonts w:ascii="Arial" w:hAnsi="Arial" w:cs="Arial"/>
          <w:color w:val="000000" w:themeColor="text1"/>
          <w:lang w:val="en-US"/>
        </w:rPr>
        <w:t>I</w:t>
      </w:r>
      <w:r w:rsidR="00FE14D6" w:rsidRPr="002408BF">
        <w:rPr>
          <w:rFonts w:ascii="Arial" w:hAnsi="Arial" w:cs="Arial"/>
          <w:color w:val="000000" w:themeColor="text1"/>
          <w:lang w:val="en-US"/>
        </w:rPr>
        <w:t>t is possible to increase the consumption of less popular areas, resulting in the promotion of the local tourism economy</w:t>
      </w:r>
      <w:r w:rsidR="005B64AE" w:rsidRPr="002408BF">
        <w:rPr>
          <w:rFonts w:ascii="Arial" w:hAnsi="Arial" w:cs="Arial"/>
          <w:color w:val="000000" w:themeColor="text1"/>
          <w:lang w:val="en-US"/>
        </w:rPr>
        <w:t>.</w:t>
      </w:r>
    </w:p>
    <w:p w14:paraId="025756A4" w14:textId="044B2FFC" w:rsidR="003F74CB" w:rsidRPr="002408BF" w:rsidRDefault="00443E18" w:rsidP="00E864BA">
      <w:pPr>
        <w:spacing w:line="360" w:lineRule="auto"/>
        <w:jc w:val="both"/>
        <w:rPr>
          <w:rFonts w:ascii="Arial" w:hAnsi="Arial" w:cs="Arial"/>
          <w:color w:val="000000" w:themeColor="text1"/>
          <w:lang w:val="en-US" w:eastAsia="zh-TW"/>
        </w:rPr>
      </w:pPr>
      <w:r w:rsidRPr="002408BF">
        <w:rPr>
          <w:rFonts w:ascii="Arial" w:hAnsi="Arial" w:cs="Arial"/>
          <w:color w:val="000000" w:themeColor="text1"/>
          <w:lang w:val="en-US"/>
        </w:rPr>
        <w:t>T</w:t>
      </w:r>
      <w:r w:rsidRPr="002408BF">
        <w:rPr>
          <w:rFonts w:ascii="Arial" w:hAnsi="Arial" w:cs="Arial" w:hint="eastAsia"/>
          <w:color w:val="000000" w:themeColor="text1"/>
          <w:lang w:val="en-US"/>
        </w:rPr>
        <w:t>herefore</w:t>
      </w:r>
      <w:r w:rsidRPr="002408BF">
        <w:rPr>
          <w:rFonts w:ascii="Arial" w:hAnsi="Arial" w:cs="Arial"/>
          <w:color w:val="000000" w:themeColor="text1"/>
          <w:lang w:val="en-US"/>
        </w:rPr>
        <w:t xml:space="preserve">, the purpose of this data-driving analysis is to </w:t>
      </w:r>
      <w:r w:rsidR="00B3248E" w:rsidRPr="002408BF">
        <w:rPr>
          <w:rFonts w:ascii="Arial" w:hAnsi="Arial" w:cs="Arial"/>
          <w:color w:val="000000" w:themeColor="text1"/>
          <w:lang w:val="en-US"/>
        </w:rPr>
        <w:t>provide</w:t>
      </w:r>
      <w:r w:rsidRPr="002408BF">
        <w:rPr>
          <w:rFonts w:ascii="Arial" w:hAnsi="Arial" w:cs="Arial"/>
          <w:color w:val="000000" w:themeColor="text1"/>
          <w:lang w:val="en-US"/>
        </w:rPr>
        <w:t xml:space="preserve"> the positive </w:t>
      </w:r>
      <w:r w:rsidR="00B3248E" w:rsidRPr="002408BF">
        <w:rPr>
          <w:rFonts w:ascii="Arial" w:hAnsi="Arial" w:cs="Arial"/>
          <w:color w:val="000000" w:themeColor="text1"/>
          <w:lang w:val="en-US"/>
        </w:rPr>
        <w:t>evidence</w:t>
      </w:r>
      <w:r w:rsidRPr="002408BF">
        <w:rPr>
          <w:rFonts w:ascii="Arial" w:hAnsi="Arial" w:cs="Arial"/>
          <w:color w:val="000000" w:themeColor="text1"/>
          <w:lang w:val="en-US"/>
        </w:rPr>
        <w:t xml:space="preserve"> of Airbnb on London's tourism economy</w:t>
      </w:r>
      <w:r w:rsidR="00B3248E" w:rsidRPr="002408BF">
        <w:rPr>
          <w:rFonts w:ascii="Arial" w:hAnsi="Arial" w:cs="Arial"/>
          <w:color w:val="000000" w:themeColor="text1"/>
          <w:lang w:val="en-US"/>
        </w:rPr>
        <w:t xml:space="preserve"> for</w:t>
      </w:r>
      <w:r w:rsidR="00B3248E" w:rsidRPr="002408BF">
        <w:rPr>
          <w:color w:val="000000" w:themeColor="text1"/>
        </w:rPr>
        <w:t xml:space="preserve"> </w:t>
      </w:r>
      <w:r w:rsidR="00B3248E" w:rsidRPr="002408BF">
        <w:rPr>
          <w:rFonts w:ascii="Arial" w:hAnsi="Arial" w:cs="Arial"/>
          <w:color w:val="000000" w:themeColor="text1"/>
          <w:lang w:val="en-US"/>
        </w:rPr>
        <w:t>the mayor of the Greater London Authority</w:t>
      </w:r>
      <w:r w:rsidRPr="002408BF">
        <w:rPr>
          <w:rFonts w:ascii="Arial" w:hAnsi="Arial" w:cs="Arial"/>
          <w:color w:val="000000" w:themeColor="text1"/>
          <w:lang w:val="en-US"/>
        </w:rPr>
        <w:t xml:space="preserve">. </w:t>
      </w:r>
      <w:r w:rsidRPr="002408BF">
        <w:rPr>
          <w:rFonts w:ascii="Arial" w:hAnsi="Arial" w:cs="Arial"/>
          <w:color w:val="000000" w:themeColor="text1"/>
          <w:lang w:val="en-US" w:eastAsia="zh-TW"/>
        </w:rPr>
        <w:t>It could be assumed</w:t>
      </w:r>
      <w:r w:rsidR="003F74CB" w:rsidRPr="002408BF">
        <w:rPr>
          <w:rFonts w:ascii="Arial" w:hAnsi="Arial" w:cs="Arial"/>
          <w:color w:val="000000" w:themeColor="text1"/>
          <w:lang w:val="en-US" w:eastAsia="zh-TW"/>
        </w:rPr>
        <w:t xml:space="preserve"> that </w:t>
      </w:r>
      <w:r w:rsidRPr="002408BF">
        <w:rPr>
          <w:rFonts w:ascii="Arial" w:hAnsi="Arial" w:cs="Arial"/>
          <w:color w:val="000000" w:themeColor="text1"/>
          <w:lang w:val="en-US" w:eastAsia="zh-TW"/>
        </w:rPr>
        <w:t xml:space="preserve">under the condition </w:t>
      </w:r>
      <w:r w:rsidR="002278E6" w:rsidRPr="002408BF">
        <w:rPr>
          <w:rFonts w:ascii="Arial" w:hAnsi="Arial" w:cs="Arial" w:hint="eastAsia"/>
          <w:color w:val="000000" w:themeColor="text1"/>
          <w:lang w:val="en-US"/>
        </w:rPr>
        <w:t>that</w:t>
      </w:r>
      <w:r w:rsidR="002278E6" w:rsidRPr="002408BF">
        <w:rPr>
          <w:rFonts w:ascii="Arial" w:hAnsi="Arial" w:cs="Arial"/>
          <w:color w:val="000000" w:themeColor="text1"/>
          <w:lang w:val="en-US" w:eastAsia="zh-TW"/>
        </w:rPr>
        <w:t xml:space="preserve"> </w:t>
      </w:r>
      <w:r w:rsidR="002278E6" w:rsidRPr="002408BF">
        <w:rPr>
          <w:rFonts w:ascii="Arial" w:hAnsi="Arial" w:cs="Arial" w:hint="eastAsia"/>
          <w:color w:val="000000" w:themeColor="text1"/>
          <w:lang w:val="en-US"/>
        </w:rPr>
        <w:t>a</w:t>
      </w:r>
      <w:r w:rsidR="002278E6" w:rsidRPr="002408BF">
        <w:rPr>
          <w:rFonts w:ascii="Arial" w:hAnsi="Arial" w:cs="Arial"/>
          <w:color w:val="000000" w:themeColor="text1"/>
          <w:lang w:val="en-US"/>
        </w:rPr>
        <w:t xml:space="preserve"> certain</w:t>
      </w:r>
      <w:r w:rsidR="003F74CB" w:rsidRPr="002408BF">
        <w:rPr>
          <w:rFonts w:ascii="Arial" w:hAnsi="Arial" w:cs="Arial"/>
          <w:color w:val="000000" w:themeColor="text1"/>
          <w:lang w:val="en-US" w:eastAsia="zh-TW"/>
        </w:rPr>
        <w:t xml:space="preserve"> </w:t>
      </w:r>
      <w:r w:rsidR="0037797A" w:rsidRPr="002408BF">
        <w:rPr>
          <w:rFonts w:ascii="Arial" w:hAnsi="Arial" w:cs="Arial"/>
          <w:color w:val="000000" w:themeColor="text1"/>
          <w:lang w:val="en-US" w:eastAsia="zh-TW"/>
        </w:rPr>
        <w:t>percentage</w:t>
      </w:r>
      <w:r w:rsidR="003F74CB" w:rsidRPr="002408BF">
        <w:rPr>
          <w:rFonts w:ascii="Arial" w:hAnsi="Arial" w:cs="Arial"/>
          <w:color w:val="000000" w:themeColor="text1"/>
          <w:lang w:val="en-US" w:eastAsia="zh-TW"/>
        </w:rPr>
        <w:t xml:space="preserve"> of a tourist's money </w:t>
      </w:r>
      <w:r w:rsidR="002278E6" w:rsidRPr="002408BF">
        <w:rPr>
          <w:rFonts w:ascii="Arial" w:hAnsi="Arial" w:cs="Arial"/>
          <w:color w:val="000000" w:themeColor="text1"/>
          <w:lang w:val="en-US" w:eastAsia="zh-TW"/>
        </w:rPr>
        <w:t xml:space="preserve">is spent </w:t>
      </w:r>
      <w:r w:rsidR="003F74CB" w:rsidRPr="002408BF">
        <w:rPr>
          <w:rFonts w:ascii="Arial" w:hAnsi="Arial" w:cs="Arial"/>
          <w:color w:val="000000" w:themeColor="text1"/>
          <w:lang w:val="en-US" w:eastAsia="zh-TW"/>
        </w:rPr>
        <w:t xml:space="preserve">locally, tourism </w:t>
      </w:r>
      <w:r w:rsidR="002278E6" w:rsidRPr="002408BF">
        <w:rPr>
          <w:rFonts w:ascii="Arial" w:hAnsi="Arial" w:cs="Arial"/>
          <w:color w:val="000000" w:themeColor="text1"/>
          <w:lang w:val="en-US" w:eastAsia="zh-TW"/>
        </w:rPr>
        <w:t>revenues</w:t>
      </w:r>
      <w:r w:rsidR="003F74CB" w:rsidRPr="002408BF">
        <w:rPr>
          <w:rFonts w:ascii="Arial" w:hAnsi="Arial" w:cs="Arial"/>
          <w:color w:val="000000" w:themeColor="text1"/>
          <w:lang w:val="en-US" w:eastAsia="zh-TW"/>
        </w:rPr>
        <w:t xml:space="preserve"> </w:t>
      </w:r>
      <w:r w:rsidR="002229F0" w:rsidRPr="002408BF">
        <w:rPr>
          <w:rFonts w:ascii="Arial" w:hAnsi="Arial" w:cs="Arial"/>
          <w:color w:val="000000" w:themeColor="text1"/>
          <w:lang w:val="en-US" w:eastAsia="zh-TW"/>
        </w:rPr>
        <w:t xml:space="preserve">will boost the economy of the </w:t>
      </w:r>
      <w:r w:rsidR="003F74CB" w:rsidRPr="002408BF">
        <w:rPr>
          <w:rFonts w:ascii="Arial" w:hAnsi="Arial" w:cs="Arial"/>
          <w:color w:val="000000" w:themeColor="text1"/>
          <w:lang w:val="en-US" w:eastAsia="zh-TW"/>
        </w:rPr>
        <w:t>less tourist-oriented areas</w:t>
      </w:r>
      <w:r w:rsidR="002229F0" w:rsidRPr="002408BF">
        <w:rPr>
          <w:rFonts w:ascii="Arial" w:hAnsi="Arial" w:cs="Arial"/>
          <w:color w:val="000000" w:themeColor="text1"/>
          <w:lang w:val="en-US" w:eastAsia="zh-TW"/>
        </w:rPr>
        <w:t>.</w:t>
      </w:r>
    </w:p>
    <w:p w14:paraId="25AD7689" w14:textId="6C3F2A98" w:rsidR="001B3052" w:rsidRPr="002408BF" w:rsidRDefault="001B3052" w:rsidP="00E864BA">
      <w:pPr>
        <w:spacing w:line="360" w:lineRule="auto"/>
        <w:jc w:val="both"/>
        <w:rPr>
          <w:rFonts w:ascii="Arial" w:hAnsi="Arial" w:cs="Arial"/>
          <w:color w:val="000000" w:themeColor="text1"/>
          <w:lang w:val="en-US" w:eastAsia="zh-TW"/>
        </w:rPr>
      </w:pPr>
    </w:p>
    <w:p w14:paraId="40588DA7" w14:textId="2D5AFB25" w:rsidR="001B3052" w:rsidRPr="00246918" w:rsidRDefault="001B3052" w:rsidP="00246918">
      <w:pPr>
        <w:pStyle w:val="ListParagraph"/>
        <w:numPr>
          <w:ilvl w:val="0"/>
          <w:numId w:val="1"/>
        </w:numPr>
        <w:spacing w:line="360" w:lineRule="auto"/>
        <w:jc w:val="both"/>
        <w:rPr>
          <w:rFonts w:ascii="Arial" w:hAnsi="Arial" w:cs="Arial"/>
          <w:b/>
          <w:bCs/>
          <w:color w:val="000000" w:themeColor="text1"/>
          <w:sz w:val="28"/>
          <w:szCs w:val="28"/>
          <w:lang w:val="en-US" w:eastAsia="zh-TW"/>
        </w:rPr>
      </w:pPr>
      <w:r w:rsidRPr="002408BF">
        <w:rPr>
          <w:rFonts w:ascii="Arial" w:hAnsi="Arial" w:cs="Arial"/>
          <w:b/>
          <w:bCs/>
          <w:color w:val="000000" w:themeColor="text1"/>
          <w:sz w:val="28"/>
          <w:szCs w:val="28"/>
          <w:lang w:eastAsia="zh-TW"/>
        </w:rPr>
        <w:t>Data Analysis</w:t>
      </w:r>
      <w:r w:rsidR="008D6384" w:rsidRPr="002408BF">
        <w:rPr>
          <w:rFonts w:ascii="Arial" w:hAnsi="Arial" w:cs="Arial"/>
          <w:b/>
          <w:bCs/>
          <w:color w:val="000000" w:themeColor="text1"/>
          <w:sz w:val="28"/>
          <w:szCs w:val="28"/>
          <w:lang w:val="en-US" w:eastAsia="zh-TW"/>
        </w:rPr>
        <w:t xml:space="preserve"> </w:t>
      </w:r>
      <w:r w:rsidR="008D6384" w:rsidRPr="002408BF">
        <w:rPr>
          <w:rFonts w:ascii="Arial" w:hAnsi="Arial" w:cs="Arial"/>
          <w:color w:val="000000" w:themeColor="text1"/>
          <w:lang w:eastAsia="zh-TW"/>
        </w:rPr>
        <w:t>400-500 words</w:t>
      </w:r>
    </w:p>
    <w:p w14:paraId="7E8D4C69" w14:textId="71D4FA09" w:rsidR="002278E6" w:rsidRPr="002408BF" w:rsidRDefault="00037C83" w:rsidP="00E864BA">
      <w:pPr>
        <w:spacing w:line="360" w:lineRule="auto"/>
        <w:jc w:val="both"/>
        <w:rPr>
          <w:rFonts w:ascii="Arial" w:hAnsi="Arial" w:cs="Arial"/>
          <w:color w:val="000000" w:themeColor="text1"/>
          <w:lang w:val="en-US" w:eastAsia="zh-TW"/>
        </w:rPr>
      </w:pPr>
      <w:r w:rsidRPr="002408BF">
        <w:rPr>
          <w:rFonts w:ascii="Arial" w:hAnsi="Arial" w:cs="Arial"/>
          <w:color w:val="000000" w:themeColor="text1"/>
          <w:lang w:val="en-US"/>
        </w:rPr>
        <w:t>To research the assumption,</w:t>
      </w:r>
      <w:r w:rsidR="00E06291" w:rsidRPr="002408BF">
        <w:rPr>
          <w:rFonts w:ascii="Arial" w:hAnsi="Arial" w:cs="Arial"/>
          <w:color w:val="000000" w:themeColor="text1"/>
          <w:lang w:val="en-US"/>
        </w:rPr>
        <w:t xml:space="preserve"> </w:t>
      </w:r>
      <w:r w:rsidR="00394CE4" w:rsidRPr="002408BF">
        <w:rPr>
          <w:rFonts w:ascii="Arial" w:hAnsi="Arial" w:cs="Arial"/>
          <w:color w:val="000000" w:themeColor="text1"/>
          <w:lang w:val="en-US"/>
        </w:rPr>
        <w:t xml:space="preserve">Python language is used to manipulate and visualize the data. Firstly, </w:t>
      </w:r>
      <w:r w:rsidR="00531962" w:rsidRPr="002408BF">
        <w:rPr>
          <w:rFonts w:ascii="Arial" w:hAnsi="Arial" w:cs="Arial"/>
          <w:color w:val="000000" w:themeColor="text1"/>
          <w:lang w:val="en-US"/>
        </w:rPr>
        <w:t>London borough boundary data</w:t>
      </w:r>
      <w:r w:rsidR="002408BF">
        <w:rPr>
          <w:rFonts w:ascii="Arial" w:hAnsi="Arial" w:cs="Arial"/>
          <w:color w:val="000000" w:themeColor="text1"/>
          <w:lang w:val="en-US"/>
        </w:rPr>
        <w:t xml:space="preserve"> (</w:t>
      </w:r>
      <w:r w:rsidR="002408BF" w:rsidRPr="002408BF">
        <w:rPr>
          <w:rFonts w:ascii="Arial" w:hAnsi="Arial" w:cs="Arial"/>
          <w:color w:val="000000" w:themeColor="text1"/>
        </w:rPr>
        <w:t>Data.london.gov.uk.</w:t>
      </w:r>
      <w:r w:rsidR="000816FB">
        <w:rPr>
          <w:rFonts w:ascii="Arial" w:hAnsi="Arial" w:cs="Arial"/>
          <w:color w:val="000000" w:themeColor="text1"/>
          <w:lang w:val="en-US"/>
        </w:rPr>
        <w:t>, 2020</w:t>
      </w:r>
      <w:r w:rsidR="002408BF">
        <w:rPr>
          <w:rFonts w:ascii="Arial" w:hAnsi="Arial" w:cs="Arial"/>
          <w:color w:val="000000" w:themeColor="text1"/>
          <w:lang w:val="en-US"/>
        </w:rPr>
        <w:t>)</w:t>
      </w:r>
      <w:r w:rsidR="002408BF" w:rsidRPr="002408BF">
        <w:rPr>
          <w:rFonts w:ascii="Arial" w:hAnsi="Arial" w:cs="Arial"/>
          <w:color w:val="000000" w:themeColor="text1"/>
        </w:rPr>
        <w:t xml:space="preserve"> </w:t>
      </w:r>
      <w:r w:rsidR="00531962" w:rsidRPr="002408BF">
        <w:rPr>
          <w:rFonts w:ascii="Arial" w:hAnsi="Arial" w:cs="Arial"/>
          <w:color w:val="000000" w:themeColor="text1"/>
          <w:lang w:val="en-US"/>
        </w:rPr>
        <w:t xml:space="preserve">and Middle Layer Super Output Area (MSOA) data </w:t>
      </w:r>
      <w:r w:rsidR="002408BF" w:rsidRPr="002408BF">
        <w:rPr>
          <w:rFonts w:ascii="Arial" w:hAnsi="Arial" w:cs="Arial"/>
          <w:color w:val="000000" w:themeColor="text1"/>
          <w:lang w:val="en-US"/>
        </w:rPr>
        <w:fldChar w:fldCharType="begin"/>
      </w:r>
      <w:r w:rsidR="002408BF" w:rsidRPr="002408BF">
        <w:rPr>
          <w:rFonts w:ascii="Arial" w:hAnsi="Arial" w:cs="Arial"/>
          <w:color w:val="000000" w:themeColor="text1"/>
          <w:lang w:val="en-US"/>
        </w:rPr>
        <w:instrText xml:space="preserve"> ADDIN ZOTERO_ITEM CSL_CITATION {"citationID":"tyAvB2eZ","properties":{"formattedCitation":"({\\i{}Middle Layer Super Output Areas (December 2011) Boundaries Full Extent (BFE) EW V3}, no date)","plainCitation":"(Middle Layer Super Output Areas (December 2011) Boundaries Full Extent (BFE) EW V3, no date)","noteIndex":0},"citationItems":[{"id":72,"uris":["http://zotero.org/groups/4505097/items/794Y4MAG"],"uri":["http://zotero.org/groups/4505097/items/794Y4MAG"],"itemData":{"id":72,"type":"webpage","abstract":"Boundaries","language":"zh","title":"Middle Layer Super Output Areas (December 2011) Boundaries Full Extent (BFE) EW V3","URL":"https://geoportal.statistics.gov.uk/datasets/middle-layer-super-output-areas-december-2011-boundaries-full-extent-bfe-ew-v3","accessed":{"date-parts":[["2022",1,9]]}}}],"schema":"https://github.com/citation-style-language/schema/raw/master/csl-citation.json"} </w:instrText>
      </w:r>
      <w:r w:rsidR="002408BF" w:rsidRPr="002408BF">
        <w:rPr>
          <w:rFonts w:ascii="Arial" w:hAnsi="Arial" w:cs="Arial"/>
          <w:color w:val="000000" w:themeColor="text1"/>
          <w:lang w:val="en-US"/>
        </w:rPr>
        <w:fldChar w:fldCharType="separate"/>
      </w:r>
      <w:r w:rsidR="002408BF" w:rsidRPr="002408BF">
        <w:rPr>
          <w:rFonts w:ascii="Arial" w:hAnsi="Arial" w:cs="Arial"/>
          <w:color w:val="000000" w:themeColor="text1"/>
          <w:lang w:val="en-GB"/>
        </w:rPr>
        <w:t>(</w:t>
      </w:r>
      <w:r w:rsidR="002408BF" w:rsidRPr="002408BF">
        <w:rPr>
          <w:rFonts w:ascii="Arial" w:hAnsi="Arial" w:cs="Arial"/>
          <w:color w:val="000000" w:themeColor="text1"/>
        </w:rPr>
        <w:t xml:space="preserve"> Geoportal.statistics.gov.uk</w:t>
      </w:r>
      <w:r w:rsidR="000816FB">
        <w:rPr>
          <w:rFonts w:ascii="Arial" w:hAnsi="Arial" w:cs="Arial"/>
          <w:color w:val="000000" w:themeColor="text1"/>
          <w:lang w:val="en-US"/>
        </w:rPr>
        <w:t>., 2011</w:t>
      </w:r>
      <w:r w:rsidR="002408BF" w:rsidRPr="002408BF">
        <w:rPr>
          <w:rFonts w:ascii="Arial" w:hAnsi="Arial" w:cs="Arial"/>
          <w:color w:val="000000" w:themeColor="text1"/>
          <w:lang w:val="en-GB"/>
        </w:rPr>
        <w:t>)</w:t>
      </w:r>
      <w:r w:rsidR="002408BF" w:rsidRPr="002408BF">
        <w:rPr>
          <w:rFonts w:ascii="Arial" w:hAnsi="Arial" w:cs="Arial"/>
          <w:color w:val="000000" w:themeColor="text1"/>
          <w:lang w:val="en-US"/>
        </w:rPr>
        <w:fldChar w:fldCharType="end"/>
      </w:r>
      <w:r w:rsidR="002408BF" w:rsidRPr="002408BF">
        <w:rPr>
          <w:rFonts w:ascii="Arial" w:hAnsi="Arial" w:cs="Arial"/>
          <w:color w:val="000000" w:themeColor="text1"/>
          <w:lang w:val="en-US"/>
        </w:rPr>
        <w:t xml:space="preserve"> </w:t>
      </w:r>
      <w:r w:rsidR="00C00CC4">
        <w:rPr>
          <w:rFonts w:ascii="Arial" w:hAnsi="Arial" w:cs="Arial"/>
          <w:color w:val="000000" w:themeColor="text1"/>
          <w:lang w:val="en-US"/>
        </w:rPr>
        <w:t>were</w:t>
      </w:r>
      <w:r w:rsidR="00531962" w:rsidRPr="002408BF">
        <w:rPr>
          <w:rFonts w:ascii="Arial" w:hAnsi="Arial" w:cs="Arial"/>
          <w:color w:val="000000" w:themeColor="text1"/>
          <w:lang w:val="en-US"/>
        </w:rPr>
        <w:t xml:space="preserve"> used to </w:t>
      </w:r>
      <w:r w:rsidR="000816FB">
        <w:rPr>
          <w:rFonts w:ascii="Arial" w:hAnsi="Arial" w:cs="Arial"/>
          <w:color w:val="000000" w:themeColor="text1"/>
          <w:lang w:val="en-US"/>
        </w:rPr>
        <w:t>plot the London borough boundary map with MSOA layers</w:t>
      </w:r>
      <w:r w:rsidR="00C00CC4">
        <w:rPr>
          <w:rFonts w:ascii="Arial" w:hAnsi="Arial" w:cs="Arial"/>
          <w:color w:val="000000" w:themeColor="text1"/>
          <w:lang w:val="en-US"/>
        </w:rPr>
        <w:t xml:space="preserve"> (as shown in Figure 1)</w:t>
      </w:r>
      <w:r w:rsidR="000816FB">
        <w:rPr>
          <w:rFonts w:ascii="Arial" w:hAnsi="Arial" w:cs="Arial"/>
          <w:color w:val="000000" w:themeColor="text1"/>
          <w:lang w:val="en-US"/>
        </w:rPr>
        <w:t xml:space="preserve">. </w:t>
      </w:r>
      <w:r w:rsidR="00C00CC4">
        <w:rPr>
          <w:rFonts w:ascii="Arial" w:hAnsi="Arial" w:cs="Arial"/>
          <w:color w:val="000000" w:themeColor="text1"/>
          <w:lang w:val="en-US"/>
        </w:rPr>
        <w:t xml:space="preserve">The plot was aimed at </w:t>
      </w:r>
      <w:r w:rsidR="00C00CC4">
        <w:rPr>
          <w:rFonts w:ascii="Arial" w:hAnsi="Arial" w:cs="Arial" w:hint="eastAsia"/>
          <w:color w:val="000000" w:themeColor="text1"/>
          <w:lang w:val="en-US"/>
        </w:rPr>
        <w:t>demonstrat</w:t>
      </w:r>
      <w:r w:rsidR="004306CE">
        <w:rPr>
          <w:rFonts w:ascii="Arial" w:hAnsi="Arial" w:cs="Arial"/>
          <w:color w:val="000000" w:themeColor="text1"/>
          <w:lang w:val="en-US"/>
        </w:rPr>
        <w:t>ing</w:t>
      </w:r>
      <w:r w:rsidR="00C00CC4">
        <w:rPr>
          <w:rFonts w:ascii="Arial" w:hAnsi="Arial" w:cs="Arial"/>
          <w:color w:val="000000" w:themeColor="text1"/>
          <w:lang w:val="en-US"/>
        </w:rPr>
        <w:t xml:space="preserve"> subsequent distribution of culture infrastructure</w:t>
      </w:r>
      <w:r w:rsidR="004306CE">
        <w:rPr>
          <w:rFonts w:ascii="Arial" w:hAnsi="Arial" w:cs="Arial"/>
          <w:color w:val="000000" w:themeColor="text1"/>
          <w:lang w:val="en-US"/>
        </w:rPr>
        <w:t>, Airbnb listings and hotel listings</w:t>
      </w:r>
      <w:r w:rsidR="000B7E60">
        <w:rPr>
          <w:rFonts w:ascii="Arial" w:hAnsi="Arial" w:cs="Arial"/>
          <w:color w:val="000000" w:themeColor="text1"/>
          <w:lang w:val="en-US"/>
        </w:rPr>
        <w:t>.</w:t>
      </w:r>
    </w:p>
    <w:p w14:paraId="321B1830" w14:textId="77777777" w:rsidR="002408BF" w:rsidRPr="002408BF" w:rsidRDefault="002408BF" w:rsidP="002408BF">
      <w:pPr>
        <w:keepNext/>
        <w:spacing w:line="360" w:lineRule="auto"/>
        <w:jc w:val="center"/>
        <w:rPr>
          <w:color w:val="000000" w:themeColor="text1"/>
        </w:rPr>
      </w:pPr>
      <w:r w:rsidRPr="002408BF">
        <w:rPr>
          <w:rFonts w:ascii="Arial" w:hAnsi="Arial" w:cs="Arial"/>
          <w:noProof/>
          <w:color w:val="000000" w:themeColor="text1"/>
          <w:lang w:eastAsia="zh-TW"/>
        </w:rPr>
        <w:lastRenderedPageBreak/>
        <w:drawing>
          <wp:inline distT="0" distB="0" distL="0" distR="0" wp14:anchorId="0A80095A" wp14:editId="5C268ACF">
            <wp:extent cx="3959257" cy="2879460"/>
            <wp:effectExtent l="0" t="0" r="0" b="0"/>
            <wp:docPr id="2" name="Picture 2" descr="Ic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9685" cy="2887044"/>
                    </a:xfrm>
                    <a:prstGeom prst="rect">
                      <a:avLst/>
                    </a:prstGeom>
                  </pic:spPr>
                </pic:pic>
              </a:graphicData>
            </a:graphic>
          </wp:inline>
        </w:drawing>
      </w:r>
    </w:p>
    <w:p w14:paraId="2AE9FB7D" w14:textId="2C93462E" w:rsidR="002278E6" w:rsidRPr="002408BF" w:rsidRDefault="002408BF" w:rsidP="002408BF">
      <w:pPr>
        <w:pStyle w:val="Caption"/>
        <w:jc w:val="center"/>
        <w:rPr>
          <w:rFonts w:ascii="Arial" w:hAnsi="Arial" w:cs="Arial"/>
          <w:i w:val="0"/>
          <w:iCs w:val="0"/>
          <w:color w:val="000000" w:themeColor="text1"/>
          <w:lang w:eastAsia="zh-TW"/>
        </w:rPr>
      </w:pPr>
      <w:r w:rsidRPr="002408BF">
        <w:rPr>
          <w:rFonts w:ascii="Arial" w:hAnsi="Arial" w:cs="Arial"/>
          <w:i w:val="0"/>
          <w:iCs w:val="0"/>
          <w:color w:val="000000" w:themeColor="text1"/>
        </w:rPr>
        <w:t xml:space="preserve">Figure </w:t>
      </w:r>
      <w:r w:rsidRPr="002408BF">
        <w:rPr>
          <w:rFonts w:ascii="Arial" w:hAnsi="Arial" w:cs="Arial"/>
          <w:i w:val="0"/>
          <w:iCs w:val="0"/>
          <w:color w:val="000000" w:themeColor="text1"/>
        </w:rPr>
        <w:fldChar w:fldCharType="begin"/>
      </w:r>
      <w:r w:rsidRPr="002408BF">
        <w:rPr>
          <w:rFonts w:ascii="Arial" w:hAnsi="Arial" w:cs="Arial"/>
          <w:i w:val="0"/>
          <w:iCs w:val="0"/>
          <w:color w:val="000000" w:themeColor="text1"/>
        </w:rPr>
        <w:instrText xml:space="preserve"> SEQ Figure \* ARABIC </w:instrText>
      </w:r>
      <w:r w:rsidRPr="002408BF">
        <w:rPr>
          <w:rFonts w:ascii="Arial" w:hAnsi="Arial" w:cs="Arial"/>
          <w:i w:val="0"/>
          <w:iCs w:val="0"/>
          <w:color w:val="000000" w:themeColor="text1"/>
        </w:rPr>
        <w:fldChar w:fldCharType="separate"/>
      </w:r>
      <w:r w:rsidR="002C047D">
        <w:rPr>
          <w:rFonts w:ascii="Arial" w:hAnsi="Arial" w:cs="Arial"/>
          <w:i w:val="0"/>
          <w:iCs w:val="0"/>
          <w:noProof/>
          <w:color w:val="000000" w:themeColor="text1"/>
        </w:rPr>
        <w:t>1</w:t>
      </w:r>
      <w:r w:rsidRPr="002408BF">
        <w:rPr>
          <w:rFonts w:ascii="Arial" w:hAnsi="Arial" w:cs="Arial"/>
          <w:i w:val="0"/>
          <w:iCs w:val="0"/>
          <w:color w:val="000000" w:themeColor="text1"/>
        </w:rPr>
        <w:fldChar w:fldCharType="end"/>
      </w:r>
      <w:r w:rsidRPr="002408BF">
        <w:rPr>
          <w:rFonts w:ascii="Arial" w:hAnsi="Arial" w:cs="Arial"/>
          <w:i w:val="0"/>
          <w:iCs w:val="0"/>
          <w:color w:val="000000" w:themeColor="text1"/>
          <w:lang w:val="en-US"/>
        </w:rPr>
        <w:t xml:space="preserve"> London boundary map</w:t>
      </w:r>
    </w:p>
    <w:p w14:paraId="1C309A9B" w14:textId="33A90479" w:rsidR="002E748D" w:rsidRDefault="00896831" w:rsidP="002E748D">
      <w:pPr>
        <w:spacing w:line="360" w:lineRule="auto"/>
        <w:jc w:val="both"/>
        <w:rPr>
          <w:rFonts w:ascii="Arial" w:hAnsi="Arial" w:cs="Arial"/>
          <w:lang w:val="en-US"/>
        </w:rPr>
      </w:pPr>
      <w:r>
        <w:rPr>
          <w:rFonts w:ascii="Arial" w:hAnsi="Arial" w:cs="Arial"/>
          <w:lang w:val="en-US"/>
        </w:rPr>
        <w:t>Then culture infrastructure data (</w:t>
      </w:r>
      <w:r w:rsidRPr="000816FB">
        <w:rPr>
          <w:rFonts w:ascii="Arial" w:hAnsi="Arial" w:cs="Arial"/>
        </w:rPr>
        <w:t>Data.london.gov.uk.</w:t>
      </w:r>
      <w:r>
        <w:rPr>
          <w:rFonts w:ascii="Arial" w:hAnsi="Arial" w:cs="Arial"/>
          <w:lang w:val="en-US"/>
        </w:rPr>
        <w:t>, 2019) was applied for plotting the possible places that traveler might tend to visit, including museum</w:t>
      </w:r>
      <w:r w:rsidR="00B267FF">
        <w:rPr>
          <w:rFonts w:ascii="Arial" w:hAnsi="Arial" w:cs="Arial"/>
          <w:lang w:val="en-US"/>
        </w:rPr>
        <w:t>s</w:t>
      </w:r>
      <w:r>
        <w:rPr>
          <w:rFonts w:ascii="Arial" w:hAnsi="Arial" w:cs="Arial"/>
          <w:lang w:val="en-US"/>
        </w:rPr>
        <w:t>, theatre</w:t>
      </w:r>
      <w:r w:rsidR="00B267FF">
        <w:rPr>
          <w:rFonts w:ascii="Arial" w:hAnsi="Arial" w:cs="Arial"/>
          <w:lang w:val="en-US"/>
        </w:rPr>
        <w:t>s, libraries etc.</w:t>
      </w:r>
      <w:r w:rsidR="00B66F9D">
        <w:rPr>
          <w:rFonts w:ascii="Arial" w:hAnsi="Arial" w:cs="Arial"/>
          <w:lang w:val="en-US"/>
        </w:rPr>
        <w:t>,</w:t>
      </w:r>
      <w:r w:rsidR="00B267FF">
        <w:rPr>
          <w:rFonts w:ascii="Arial" w:hAnsi="Arial" w:cs="Arial"/>
          <w:lang w:val="en-US"/>
        </w:rPr>
        <w:t xml:space="preserve"> Figure 2 exhibit</w:t>
      </w:r>
      <w:r w:rsidR="00A12485">
        <w:rPr>
          <w:rFonts w:ascii="Arial" w:hAnsi="Arial" w:cs="Arial"/>
          <w:lang w:val="en-US"/>
        </w:rPr>
        <w:t>ed</w:t>
      </w:r>
      <w:r w:rsidR="00B267FF">
        <w:rPr>
          <w:rFonts w:ascii="Arial" w:hAnsi="Arial" w:cs="Arial"/>
          <w:lang w:val="en-US"/>
        </w:rPr>
        <w:t xml:space="preserve"> the distribution of </w:t>
      </w:r>
      <w:r w:rsidR="00B267FF">
        <w:rPr>
          <w:rFonts w:ascii="Arial" w:hAnsi="Arial" w:cs="Arial" w:hint="eastAsia"/>
          <w:lang w:val="en-US"/>
        </w:rPr>
        <w:t>these</w:t>
      </w:r>
      <w:r w:rsidR="00B267FF">
        <w:rPr>
          <w:rFonts w:ascii="Arial" w:hAnsi="Arial" w:cs="Arial"/>
          <w:lang w:val="en-US"/>
        </w:rPr>
        <w:t xml:space="preserve"> venues</w:t>
      </w:r>
      <w:r w:rsidR="00B66F9D">
        <w:rPr>
          <w:rFonts w:ascii="Arial" w:hAnsi="Arial" w:cs="Arial"/>
          <w:lang w:val="en-US"/>
        </w:rPr>
        <w:t xml:space="preserve">. It could be noticed that the places </w:t>
      </w:r>
      <w:r w:rsidR="00125CDB">
        <w:rPr>
          <w:rFonts w:ascii="Arial" w:hAnsi="Arial" w:cs="Arial"/>
          <w:lang w:val="en-US"/>
        </w:rPr>
        <w:t xml:space="preserve">were mainly </w:t>
      </w:r>
      <w:r w:rsidR="002E748D">
        <w:rPr>
          <w:rFonts w:ascii="Arial" w:hAnsi="Arial" w:cs="Arial"/>
          <w:lang w:val="en-US"/>
        </w:rPr>
        <w:t>distributed</w:t>
      </w:r>
      <w:r w:rsidR="00125CDB">
        <w:rPr>
          <w:rFonts w:ascii="Arial" w:hAnsi="Arial" w:cs="Arial"/>
          <w:lang w:val="en-US"/>
        </w:rPr>
        <w:t xml:space="preserve"> in </w:t>
      </w:r>
      <w:r w:rsidR="004B74B1">
        <w:rPr>
          <w:rFonts w:ascii="Arial" w:hAnsi="Arial" w:cs="Arial"/>
          <w:lang w:val="en-US"/>
        </w:rPr>
        <w:t>i</w:t>
      </w:r>
      <w:r w:rsidR="00125CDB">
        <w:rPr>
          <w:rFonts w:ascii="Arial" w:hAnsi="Arial" w:cs="Arial"/>
          <w:lang w:val="en-US"/>
        </w:rPr>
        <w:t xml:space="preserve">nner London, </w:t>
      </w:r>
      <w:r w:rsidR="00125CDB">
        <w:rPr>
          <w:rFonts w:ascii="Arial" w:hAnsi="Arial" w:cs="Arial" w:hint="eastAsia"/>
          <w:lang w:val="en-US"/>
        </w:rPr>
        <w:t>t</w:t>
      </w:r>
      <w:r w:rsidR="00125CDB" w:rsidRPr="00125CDB">
        <w:rPr>
          <w:rFonts w:ascii="Arial" w:hAnsi="Arial" w:cs="Arial"/>
          <w:lang w:val="en-US"/>
        </w:rPr>
        <w:t>he closer to central London, the higher the density</w:t>
      </w:r>
      <w:r w:rsidR="000003EA">
        <w:rPr>
          <w:rFonts w:ascii="Arial" w:hAnsi="Arial" w:cs="Arial"/>
          <w:lang w:val="en-US"/>
        </w:rPr>
        <w:t xml:space="preserve">, </w:t>
      </w:r>
      <w:r w:rsidR="004B74B1">
        <w:rPr>
          <w:rFonts w:ascii="Arial" w:hAnsi="Arial" w:cs="Arial"/>
          <w:lang w:val="en-US"/>
        </w:rPr>
        <w:t xml:space="preserve">and east inner side was slightly higher than west inner side. </w:t>
      </w:r>
      <w:r w:rsidR="00D56860">
        <w:rPr>
          <w:rFonts w:ascii="Arial" w:hAnsi="Arial" w:cs="Arial"/>
          <w:lang w:val="en-US"/>
        </w:rPr>
        <w:t xml:space="preserve">It </w:t>
      </w:r>
      <w:r w:rsidR="00125CDB">
        <w:rPr>
          <w:rFonts w:ascii="Arial" w:hAnsi="Arial" w:cs="Arial"/>
          <w:lang w:val="en-US"/>
        </w:rPr>
        <w:t>revealed that</w:t>
      </w:r>
      <w:r w:rsidR="000003EA">
        <w:rPr>
          <w:rFonts w:ascii="Arial" w:hAnsi="Arial" w:cs="Arial"/>
          <w:lang w:val="en-US"/>
        </w:rPr>
        <w:t xml:space="preserve"> </w:t>
      </w:r>
      <w:r w:rsidR="002E748D">
        <w:rPr>
          <w:rFonts w:ascii="Arial" w:hAnsi="Arial" w:cs="Arial"/>
          <w:lang w:val="en-US"/>
        </w:rPr>
        <w:t>a</w:t>
      </w:r>
      <w:r w:rsidR="002E748D" w:rsidRPr="002E748D">
        <w:rPr>
          <w:rFonts w:ascii="Arial" w:hAnsi="Arial" w:cs="Arial"/>
          <w:lang w:val="en-US"/>
        </w:rPr>
        <w:t>reas with well</w:t>
      </w:r>
      <w:r w:rsidR="002E748D">
        <w:rPr>
          <w:rFonts w:ascii="Arial" w:hAnsi="Arial" w:cs="Arial"/>
          <w:lang w:val="en-US"/>
        </w:rPr>
        <w:t>-</w:t>
      </w:r>
      <w:r w:rsidR="002E748D" w:rsidRPr="002E748D">
        <w:rPr>
          <w:rFonts w:ascii="Arial" w:hAnsi="Arial" w:cs="Arial"/>
          <w:lang w:val="en-US"/>
        </w:rPr>
        <w:t xml:space="preserve">developed tourism economy </w:t>
      </w:r>
      <w:r w:rsidR="002E748D">
        <w:rPr>
          <w:rFonts w:ascii="Arial" w:hAnsi="Arial" w:cs="Arial"/>
          <w:lang w:val="en-US"/>
        </w:rPr>
        <w:t>we</w:t>
      </w:r>
      <w:r w:rsidR="002E748D" w:rsidRPr="002E748D">
        <w:rPr>
          <w:rFonts w:ascii="Arial" w:hAnsi="Arial" w:cs="Arial"/>
          <w:lang w:val="en-US"/>
        </w:rPr>
        <w:t xml:space="preserve">re concentrated in central London, </w:t>
      </w:r>
      <w:r w:rsidR="002E748D">
        <w:rPr>
          <w:rFonts w:ascii="Arial" w:hAnsi="Arial" w:cs="Arial"/>
          <w:lang w:val="en-US"/>
        </w:rPr>
        <w:t>while</w:t>
      </w:r>
      <w:r w:rsidR="002E748D" w:rsidRPr="002E748D">
        <w:rPr>
          <w:rFonts w:ascii="Arial" w:hAnsi="Arial" w:cs="Arial"/>
          <w:lang w:val="en-US"/>
        </w:rPr>
        <w:t xml:space="preserve"> industries </w:t>
      </w:r>
      <w:r w:rsidR="002E748D">
        <w:rPr>
          <w:rFonts w:ascii="Arial" w:hAnsi="Arial" w:cs="Arial"/>
          <w:lang w:val="en-US"/>
        </w:rPr>
        <w:t>with</w:t>
      </w:r>
      <w:r w:rsidR="002E748D" w:rsidRPr="002E748D">
        <w:rPr>
          <w:rFonts w:ascii="Arial" w:hAnsi="Arial" w:cs="Arial"/>
          <w:lang w:val="en-US"/>
        </w:rPr>
        <w:t>in the surrounding areas need to be cultivated</w:t>
      </w:r>
      <w:r w:rsidR="002E748D">
        <w:rPr>
          <w:rFonts w:ascii="Arial" w:hAnsi="Arial" w:cs="Arial"/>
          <w:lang w:val="en-US"/>
        </w:rPr>
        <w:t>.</w:t>
      </w:r>
    </w:p>
    <w:p w14:paraId="31E2DDCD" w14:textId="0DB62E6E" w:rsidR="009B1879" w:rsidRDefault="004306CE" w:rsidP="002E748D">
      <w:pPr>
        <w:spacing w:line="360" w:lineRule="auto"/>
        <w:jc w:val="center"/>
      </w:pPr>
      <w:r>
        <w:rPr>
          <w:rFonts w:ascii="Arial" w:hAnsi="Arial" w:cs="Arial"/>
          <w:noProof/>
          <w:color w:val="000000" w:themeColor="text1"/>
          <w:lang w:eastAsia="zh-TW"/>
        </w:rPr>
        <w:drawing>
          <wp:inline distT="0" distB="0" distL="0" distR="0" wp14:anchorId="15DEC58E" wp14:editId="53BC6031">
            <wp:extent cx="4760536" cy="3556953"/>
            <wp:effectExtent l="0" t="0" r="0" b="0"/>
            <wp:docPr id="3" name="Picture 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the world&#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3214" cy="3581369"/>
                    </a:xfrm>
                    <a:prstGeom prst="rect">
                      <a:avLst/>
                    </a:prstGeom>
                  </pic:spPr>
                </pic:pic>
              </a:graphicData>
            </a:graphic>
          </wp:inline>
        </w:drawing>
      </w:r>
    </w:p>
    <w:p w14:paraId="44F648B3" w14:textId="28928F50" w:rsidR="004306CE" w:rsidRPr="009B1879" w:rsidRDefault="009B1879" w:rsidP="009B1879">
      <w:pPr>
        <w:pStyle w:val="Caption"/>
        <w:jc w:val="center"/>
        <w:rPr>
          <w:rFonts w:ascii="Arial" w:hAnsi="Arial" w:cs="Arial"/>
          <w:i w:val="0"/>
          <w:iCs w:val="0"/>
          <w:color w:val="000000" w:themeColor="text1"/>
          <w:lang w:eastAsia="zh-TW"/>
        </w:rPr>
      </w:pPr>
      <w:r w:rsidRPr="009B1879">
        <w:rPr>
          <w:rFonts w:ascii="Arial" w:hAnsi="Arial" w:cs="Arial"/>
          <w:i w:val="0"/>
          <w:iCs w:val="0"/>
          <w:color w:val="000000" w:themeColor="text1"/>
        </w:rPr>
        <w:t xml:space="preserve">Figure </w:t>
      </w:r>
      <w:r w:rsidRPr="009B1879">
        <w:rPr>
          <w:rFonts w:ascii="Arial" w:hAnsi="Arial" w:cs="Arial"/>
          <w:i w:val="0"/>
          <w:iCs w:val="0"/>
          <w:color w:val="000000" w:themeColor="text1"/>
        </w:rPr>
        <w:fldChar w:fldCharType="begin"/>
      </w:r>
      <w:r w:rsidRPr="009B1879">
        <w:rPr>
          <w:rFonts w:ascii="Arial" w:hAnsi="Arial" w:cs="Arial"/>
          <w:i w:val="0"/>
          <w:iCs w:val="0"/>
          <w:color w:val="000000" w:themeColor="text1"/>
        </w:rPr>
        <w:instrText xml:space="preserve"> SEQ Figure \* ARABIC </w:instrText>
      </w:r>
      <w:r w:rsidRPr="009B1879">
        <w:rPr>
          <w:rFonts w:ascii="Arial" w:hAnsi="Arial" w:cs="Arial"/>
          <w:i w:val="0"/>
          <w:iCs w:val="0"/>
          <w:color w:val="000000" w:themeColor="text1"/>
        </w:rPr>
        <w:fldChar w:fldCharType="separate"/>
      </w:r>
      <w:r w:rsidR="002C047D">
        <w:rPr>
          <w:rFonts w:ascii="Arial" w:hAnsi="Arial" w:cs="Arial"/>
          <w:i w:val="0"/>
          <w:iCs w:val="0"/>
          <w:noProof/>
          <w:color w:val="000000" w:themeColor="text1"/>
        </w:rPr>
        <w:t>2</w:t>
      </w:r>
      <w:r w:rsidRPr="009B1879">
        <w:rPr>
          <w:rFonts w:ascii="Arial" w:hAnsi="Arial" w:cs="Arial"/>
          <w:i w:val="0"/>
          <w:iCs w:val="0"/>
          <w:color w:val="000000" w:themeColor="text1"/>
        </w:rPr>
        <w:fldChar w:fldCharType="end"/>
      </w:r>
      <w:r w:rsidRPr="009B1879">
        <w:rPr>
          <w:rFonts w:ascii="Arial" w:hAnsi="Arial" w:cs="Arial"/>
          <w:i w:val="0"/>
          <w:iCs w:val="0"/>
          <w:color w:val="000000" w:themeColor="text1"/>
          <w:lang w:val="en-US"/>
        </w:rPr>
        <w:t xml:space="preserve"> Culture infrastructure distribution</w:t>
      </w:r>
      <w:r w:rsidR="002E748D">
        <w:rPr>
          <w:rFonts w:ascii="Arial" w:hAnsi="Arial" w:cs="Arial"/>
          <w:i w:val="0"/>
          <w:iCs w:val="0"/>
          <w:color w:val="000000" w:themeColor="text1"/>
          <w:lang w:val="en-US"/>
        </w:rPr>
        <w:t xml:space="preserve"> map</w:t>
      </w:r>
    </w:p>
    <w:p w14:paraId="5E531AD7" w14:textId="4045B42B" w:rsidR="00AE5552" w:rsidRPr="00F338AC" w:rsidRDefault="006A46B9" w:rsidP="00E864BA">
      <w:pPr>
        <w:spacing w:line="360" w:lineRule="auto"/>
        <w:jc w:val="both"/>
        <w:rPr>
          <w:rFonts w:ascii="Arial" w:hAnsi="Arial" w:cs="Arial" w:hint="eastAsia"/>
          <w:color w:val="000000" w:themeColor="text1"/>
          <w:lang w:val="en-US"/>
        </w:rPr>
      </w:pPr>
      <w:r>
        <w:rPr>
          <w:rFonts w:ascii="Arial" w:hAnsi="Arial" w:cs="Arial"/>
          <w:color w:val="000000" w:themeColor="text1"/>
          <w:lang w:val="en-US" w:eastAsia="zh-TW"/>
        </w:rPr>
        <w:lastRenderedPageBreak/>
        <w:t>Subsequently, t</w:t>
      </w:r>
      <w:r w:rsidR="00AE5552">
        <w:rPr>
          <w:rFonts w:ascii="Arial" w:hAnsi="Arial" w:cs="Arial"/>
          <w:color w:val="000000" w:themeColor="text1"/>
          <w:lang w:val="en-US" w:eastAsia="zh-TW"/>
        </w:rPr>
        <w:t xml:space="preserve">he Airbnb data </w:t>
      </w:r>
      <w:r w:rsidR="00AE5552">
        <w:rPr>
          <w:rFonts w:ascii="Arial" w:hAnsi="Arial" w:cs="Arial"/>
          <w:color w:val="000000" w:themeColor="text1"/>
          <w:lang w:val="en-US"/>
        </w:rPr>
        <w:t>(</w:t>
      </w:r>
      <w:r w:rsidR="00AE5552" w:rsidRPr="00AE5552">
        <w:rPr>
          <w:rFonts w:ascii="Arial" w:hAnsi="Arial" w:cs="Arial"/>
          <w:color w:val="000000" w:themeColor="text1"/>
        </w:rPr>
        <w:t>Inside Airbnb.</w:t>
      </w:r>
      <w:r w:rsidR="00AE5552">
        <w:rPr>
          <w:rFonts w:ascii="Arial" w:hAnsi="Arial" w:cs="Arial"/>
          <w:color w:val="000000" w:themeColor="text1"/>
          <w:lang w:val="en-US"/>
        </w:rPr>
        <w:t>,</w:t>
      </w:r>
      <w:r w:rsidR="00AE5552" w:rsidRPr="00AE5552">
        <w:rPr>
          <w:rFonts w:ascii="Arial" w:hAnsi="Arial" w:cs="Arial"/>
          <w:color w:val="000000" w:themeColor="text1"/>
        </w:rPr>
        <w:t xml:space="preserve"> 2021</w:t>
      </w:r>
      <w:r w:rsidR="00AE5552">
        <w:rPr>
          <w:rFonts w:ascii="Arial" w:hAnsi="Arial" w:cs="Arial"/>
          <w:color w:val="000000" w:themeColor="text1"/>
          <w:lang w:val="en-US"/>
        </w:rPr>
        <w:t>)</w:t>
      </w:r>
      <w:r w:rsidR="00F338AC">
        <w:rPr>
          <w:rFonts w:ascii="Arial" w:hAnsi="Arial" w:cs="Arial"/>
          <w:color w:val="000000" w:themeColor="text1"/>
          <w:lang w:val="en-US"/>
        </w:rPr>
        <w:t xml:space="preserve"> was used to map the Airbnb listings as shown in Figure 3, the </w:t>
      </w:r>
      <w:r w:rsidR="00F338AC">
        <w:rPr>
          <w:rFonts w:ascii="Arial" w:hAnsi="Arial" w:cs="Arial" w:hint="eastAsia"/>
          <w:color w:val="000000" w:themeColor="text1"/>
          <w:lang w:val="en-US"/>
        </w:rPr>
        <w:t>same</w:t>
      </w:r>
      <w:r w:rsidR="00F338AC">
        <w:rPr>
          <w:rFonts w:ascii="Arial" w:hAnsi="Arial" w:cs="Arial"/>
          <w:color w:val="000000" w:themeColor="text1"/>
          <w:lang w:val="en-US"/>
        </w:rPr>
        <w:t xml:space="preserve"> pattern could be </w:t>
      </w:r>
      <w:r w:rsidR="002B1A2D">
        <w:rPr>
          <w:rFonts w:ascii="Arial" w:hAnsi="Arial" w:cs="Arial"/>
          <w:color w:val="000000" w:themeColor="text1"/>
          <w:lang w:val="en-US"/>
        </w:rPr>
        <w:t>observed</w:t>
      </w:r>
      <w:r w:rsidR="002B1A2D">
        <w:rPr>
          <w:rFonts w:ascii="Arial" w:hAnsi="Arial" w:cs="Arial" w:hint="eastAsia"/>
          <w:color w:val="000000" w:themeColor="text1"/>
          <w:lang w:val="en-US"/>
        </w:rPr>
        <w:t xml:space="preserve"> as</w:t>
      </w:r>
      <w:r w:rsidR="002B1A2D">
        <w:rPr>
          <w:rFonts w:ascii="Arial" w:hAnsi="Arial" w:cs="Arial"/>
          <w:color w:val="000000" w:themeColor="text1"/>
          <w:lang w:val="en-US"/>
        </w:rPr>
        <w:t xml:space="preserve"> Figure 2, the Inner London </w:t>
      </w:r>
      <w:r w:rsidR="002B1A2D">
        <w:rPr>
          <w:rFonts w:ascii="Arial" w:hAnsi="Arial" w:cs="Arial" w:hint="eastAsia"/>
          <w:color w:val="000000" w:themeColor="text1"/>
          <w:lang w:val="en-US"/>
        </w:rPr>
        <w:t>occupied</w:t>
      </w:r>
      <w:r w:rsidR="002B1A2D">
        <w:rPr>
          <w:rFonts w:ascii="Arial" w:hAnsi="Arial" w:cs="Arial"/>
          <w:color w:val="000000" w:themeColor="text1"/>
          <w:lang w:val="en-US"/>
        </w:rPr>
        <w:t xml:space="preserve"> </w:t>
      </w:r>
      <w:r w:rsidR="00BD0F6F">
        <w:rPr>
          <w:rFonts w:ascii="Arial" w:hAnsi="Arial" w:cs="Arial"/>
          <w:color w:val="000000" w:themeColor="text1"/>
          <w:lang w:val="en-US"/>
        </w:rPr>
        <w:t xml:space="preserve">most of the listings, and the density reduced </w:t>
      </w:r>
      <w:r w:rsidR="00BD0F6F">
        <w:rPr>
          <w:rFonts w:ascii="Arial" w:hAnsi="Arial" w:cs="Arial" w:hint="eastAsia"/>
          <w:color w:val="000000" w:themeColor="text1"/>
          <w:lang w:val="en-US"/>
        </w:rPr>
        <w:t>in</w:t>
      </w:r>
      <w:r w:rsidR="00BD0F6F">
        <w:rPr>
          <w:rFonts w:ascii="Arial" w:hAnsi="Arial" w:cs="Arial"/>
          <w:color w:val="000000" w:themeColor="text1"/>
          <w:lang w:val="en-US"/>
        </w:rPr>
        <w:t xml:space="preserve"> the outer boroughs. It could </w:t>
      </w:r>
      <w:r w:rsidR="008949CB">
        <w:rPr>
          <w:rFonts w:ascii="Arial" w:hAnsi="Arial" w:cs="Arial"/>
          <w:color w:val="000000" w:themeColor="text1"/>
          <w:lang w:val="en-US"/>
        </w:rPr>
        <w:t xml:space="preserve">also </w:t>
      </w:r>
      <w:r w:rsidR="00BD0F6F">
        <w:rPr>
          <w:rFonts w:ascii="Arial" w:hAnsi="Arial" w:cs="Arial"/>
          <w:color w:val="000000" w:themeColor="text1"/>
          <w:lang w:val="en-US"/>
        </w:rPr>
        <w:t xml:space="preserve">be </w:t>
      </w:r>
      <w:r w:rsidR="008949CB">
        <w:rPr>
          <w:rFonts w:ascii="Arial" w:hAnsi="Arial" w:cs="Arial" w:hint="eastAsia"/>
          <w:color w:val="000000" w:themeColor="text1"/>
          <w:lang w:val="en-US"/>
        </w:rPr>
        <w:t>deduced</w:t>
      </w:r>
      <w:r w:rsidR="008949CB">
        <w:rPr>
          <w:rFonts w:ascii="Arial" w:hAnsi="Arial" w:cs="Arial"/>
          <w:color w:val="000000" w:themeColor="text1"/>
          <w:lang w:val="en-US"/>
        </w:rPr>
        <w:t xml:space="preserve"> combining the Figure 2</w:t>
      </w:r>
      <w:r w:rsidR="00BD0F6F">
        <w:rPr>
          <w:rFonts w:ascii="Arial" w:hAnsi="Arial" w:cs="Arial"/>
          <w:color w:val="000000" w:themeColor="text1"/>
          <w:lang w:val="en-US"/>
        </w:rPr>
        <w:t xml:space="preserve"> that </w:t>
      </w:r>
      <w:r w:rsidR="008949CB">
        <w:rPr>
          <w:rFonts w:ascii="Arial" w:hAnsi="Arial" w:cs="Arial"/>
          <w:color w:val="000000" w:themeColor="text1"/>
          <w:lang w:val="en-US"/>
        </w:rPr>
        <w:t xml:space="preserve">the </w:t>
      </w:r>
      <w:r w:rsidR="008949CB">
        <w:rPr>
          <w:rFonts w:ascii="Arial" w:hAnsi="Arial" w:cs="Arial" w:hint="eastAsia"/>
          <w:color w:val="000000" w:themeColor="text1"/>
          <w:lang w:val="en-US"/>
        </w:rPr>
        <w:t>large</w:t>
      </w:r>
      <w:r w:rsidR="008949CB">
        <w:rPr>
          <w:rFonts w:ascii="Arial" w:hAnsi="Arial" w:cs="Arial"/>
          <w:color w:val="000000" w:themeColor="text1"/>
          <w:lang w:val="en-US"/>
        </w:rPr>
        <w:t xml:space="preserve"> number of tourists </w:t>
      </w:r>
      <w:r w:rsidR="00406535">
        <w:rPr>
          <w:rFonts w:ascii="Arial" w:hAnsi="Arial" w:cs="Arial"/>
          <w:color w:val="000000" w:themeColor="text1"/>
          <w:lang w:val="en-US"/>
        </w:rPr>
        <w:t>are</w:t>
      </w:r>
      <w:r w:rsidR="008949CB">
        <w:rPr>
          <w:rFonts w:ascii="Arial" w:hAnsi="Arial" w:cs="Arial"/>
          <w:color w:val="000000" w:themeColor="text1"/>
          <w:lang w:val="en-US"/>
        </w:rPr>
        <w:t xml:space="preserve"> </w:t>
      </w:r>
      <w:r w:rsidR="008949CB">
        <w:rPr>
          <w:rFonts w:ascii="Arial" w:hAnsi="Arial" w:cs="Arial" w:hint="eastAsia"/>
          <w:color w:val="000000" w:themeColor="text1"/>
          <w:lang w:val="en-US"/>
        </w:rPr>
        <w:t>concentrated</w:t>
      </w:r>
      <w:r w:rsidR="008949CB">
        <w:rPr>
          <w:rFonts w:ascii="Arial" w:hAnsi="Arial" w:cs="Arial"/>
          <w:color w:val="000000" w:themeColor="text1"/>
          <w:lang w:val="en-US"/>
        </w:rPr>
        <w:t xml:space="preserve"> within these areas since </w:t>
      </w:r>
      <w:r w:rsidR="00406535">
        <w:rPr>
          <w:rFonts w:ascii="Arial" w:hAnsi="Arial" w:cs="Arial"/>
          <w:color w:val="000000" w:themeColor="text1"/>
          <w:lang w:val="en-US"/>
        </w:rPr>
        <w:t>there are more tourism venues located, and people tend to</w:t>
      </w:r>
      <w:r w:rsidR="008949CB">
        <w:rPr>
          <w:rFonts w:ascii="Arial" w:hAnsi="Arial" w:cs="Arial"/>
          <w:color w:val="000000" w:themeColor="text1"/>
          <w:lang w:val="en-US"/>
        </w:rPr>
        <w:t xml:space="preserve"> </w:t>
      </w:r>
      <w:r w:rsidR="00406535">
        <w:rPr>
          <w:rFonts w:ascii="Arial" w:hAnsi="Arial" w:cs="Arial"/>
          <w:color w:val="000000" w:themeColor="text1"/>
          <w:lang w:val="en-US"/>
        </w:rPr>
        <w:t xml:space="preserve">choose convenient housing </w:t>
      </w:r>
      <w:r w:rsidR="00406535">
        <w:rPr>
          <w:rFonts w:ascii="Arial" w:hAnsi="Arial" w:cs="Arial" w:hint="eastAsia"/>
          <w:color w:val="000000" w:themeColor="text1"/>
          <w:lang w:val="en-US"/>
        </w:rPr>
        <w:t>for</w:t>
      </w:r>
      <w:r w:rsidR="00406535">
        <w:rPr>
          <w:rFonts w:ascii="Arial" w:hAnsi="Arial" w:cs="Arial"/>
          <w:color w:val="000000" w:themeColor="text1"/>
          <w:lang w:val="en-US"/>
        </w:rPr>
        <w:t xml:space="preserve"> transportation.</w:t>
      </w:r>
    </w:p>
    <w:p w14:paraId="5DC6F1FF" w14:textId="77777777" w:rsidR="002E748D" w:rsidRDefault="004306CE" w:rsidP="002E748D">
      <w:pPr>
        <w:keepNext/>
        <w:spacing w:line="360" w:lineRule="auto"/>
        <w:jc w:val="center"/>
      </w:pPr>
      <w:r>
        <w:rPr>
          <w:rFonts w:ascii="Arial" w:hAnsi="Arial" w:cs="Arial"/>
          <w:noProof/>
          <w:color w:val="000000" w:themeColor="text1"/>
          <w:lang w:eastAsia="zh-TW"/>
        </w:rPr>
        <w:drawing>
          <wp:inline distT="0" distB="0" distL="0" distR="0" wp14:anchorId="45929B66" wp14:editId="08B4DB44">
            <wp:extent cx="4872990" cy="3640976"/>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2976" cy="3715683"/>
                    </a:xfrm>
                    <a:prstGeom prst="rect">
                      <a:avLst/>
                    </a:prstGeom>
                  </pic:spPr>
                </pic:pic>
              </a:graphicData>
            </a:graphic>
          </wp:inline>
        </w:drawing>
      </w:r>
    </w:p>
    <w:p w14:paraId="6CBDF10F" w14:textId="41A03620" w:rsidR="004306CE" w:rsidRPr="002E748D" w:rsidRDefault="002E748D" w:rsidP="002E748D">
      <w:pPr>
        <w:pStyle w:val="Caption"/>
        <w:jc w:val="center"/>
        <w:rPr>
          <w:rFonts w:ascii="Arial" w:hAnsi="Arial" w:cs="Arial"/>
          <w:i w:val="0"/>
          <w:iCs w:val="0"/>
          <w:color w:val="000000" w:themeColor="text1"/>
          <w:lang w:eastAsia="zh-TW"/>
        </w:rPr>
      </w:pPr>
      <w:r w:rsidRPr="002E748D">
        <w:rPr>
          <w:rFonts w:ascii="Arial" w:hAnsi="Arial" w:cs="Arial"/>
          <w:i w:val="0"/>
          <w:iCs w:val="0"/>
          <w:color w:val="000000" w:themeColor="text1"/>
        </w:rPr>
        <w:t xml:space="preserve">Figure </w:t>
      </w:r>
      <w:r w:rsidRPr="002E748D">
        <w:rPr>
          <w:rFonts w:ascii="Arial" w:hAnsi="Arial" w:cs="Arial"/>
          <w:i w:val="0"/>
          <w:iCs w:val="0"/>
          <w:color w:val="000000" w:themeColor="text1"/>
        </w:rPr>
        <w:fldChar w:fldCharType="begin"/>
      </w:r>
      <w:r w:rsidRPr="002E748D">
        <w:rPr>
          <w:rFonts w:ascii="Arial" w:hAnsi="Arial" w:cs="Arial"/>
          <w:i w:val="0"/>
          <w:iCs w:val="0"/>
          <w:color w:val="000000" w:themeColor="text1"/>
        </w:rPr>
        <w:instrText xml:space="preserve"> SEQ Figure \* ARABIC </w:instrText>
      </w:r>
      <w:r w:rsidRPr="002E748D">
        <w:rPr>
          <w:rFonts w:ascii="Arial" w:hAnsi="Arial" w:cs="Arial"/>
          <w:i w:val="0"/>
          <w:iCs w:val="0"/>
          <w:color w:val="000000" w:themeColor="text1"/>
        </w:rPr>
        <w:fldChar w:fldCharType="separate"/>
      </w:r>
      <w:r w:rsidR="002C047D">
        <w:rPr>
          <w:rFonts w:ascii="Arial" w:hAnsi="Arial" w:cs="Arial"/>
          <w:i w:val="0"/>
          <w:iCs w:val="0"/>
          <w:noProof/>
          <w:color w:val="000000" w:themeColor="text1"/>
        </w:rPr>
        <w:t>3</w:t>
      </w:r>
      <w:r w:rsidRPr="002E748D">
        <w:rPr>
          <w:rFonts w:ascii="Arial" w:hAnsi="Arial" w:cs="Arial"/>
          <w:i w:val="0"/>
          <w:iCs w:val="0"/>
          <w:color w:val="000000" w:themeColor="text1"/>
        </w:rPr>
        <w:fldChar w:fldCharType="end"/>
      </w:r>
      <w:r w:rsidRPr="002E748D">
        <w:rPr>
          <w:rFonts w:ascii="Arial" w:hAnsi="Arial" w:cs="Arial"/>
          <w:i w:val="0"/>
          <w:iCs w:val="0"/>
          <w:color w:val="000000" w:themeColor="text1"/>
          <w:lang w:val="en-US"/>
        </w:rPr>
        <w:t xml:space="preserve"> Airbnb listings distribution map</w:t>
      </w:r>
    </w:p>
    <w:p w14:paraId="31F24FC4" w14:textId="77777777" w:rsidR="00AD461E" w:rsidRDefault="006A46B9" w:rsidP="00E864BA">
      <w:pPr>
        <w:spacing w:line="360" w:lineRule="auto"/>
        <w:jc w:val="both"/>
        <w:rPr>
          <w:rFonts w:ascii="Arial" w:hAnsi="Arial" w:cs="Arial"/>
          <w:color w:val="000000" w:themeColor="text1"/>
          <w:lang w:val="en-US"/>
        </w:rPr>
      </w:pPr>
      <w:r>
        <w:rPr>
          <w:rFonts w:ascii="Arial" w:hAnsi="Arial" w:cs="Arial"/>
          <w:color w:val="000000" w:themeColor="text1"/>
          <w:lang w:val="en-US"/>
        </w:rPr>
        <w:t>O</w:t>
      </w:r>
      <w:r>
        <w:rPr>
          <w:rFonts w:ascii="Arial" w:hAnsi="Arial" w:cs="Arial" w:hint="eastAsia"/>
          <w:color w:val="000000" w:themeColor="text1"/>
          <w:lang w:val="en-US"/>
        </w:rPr>
        <w:t>n</w:t>
      </w:r>
      <w:r>
        <w:rPr>
          <w:rFonts w:ascii="Arial" w:hAnsi="Arial" w:cs="Arial"/>
          <w:color w:val="000000" w:themeColor="text1"/>
          <w:lang w:val="en-US"/>
        </w:rPr>
        <w:t xml:space="preserve"> the other hand, price </w:t>
      </w:r>
      <w:r w:rsidR="007312FA">
        <w:rPr>
          <w:rFonts w:ascii="Arial" w:hAnsi="Arial" w:cs="Arial"/>
          <w:color w:val="000000" w:themeColor="text1"/>
          <w:lang w:val="en-US"/>
        </w:rPr>
        <w:t>wa</w:t>
      </w:r>
      <w:r>
        <w:rPr>
          <w:rFonts w:ascii="Arial" w:hAnsi="Arial" w:cs="Arial"/>
          <w:color w:val="000000" w:themeColor="text1"/>
          <w:lang w:val="en-US"/>
        </w:rPr>
        <w:t>s also a crucial factor affecting tourists' decision making.</w:t>
      </w:r>
      <w:r w:rsidR="007312FA">
        <w:rPr>
          <w:rFonts w:ascii="Arial" w:hAnsi="Arial" w:cs="Arial"/>
          <w:color w:val="000000" w:themeColor="text1"/>
          <w:lang w:val="en-US"/>
        </w:rPr>
        <w:t xml:space="preserve"> Figure 4 exhibited the distribution map of median price of Airbnb listings</w:t>
      </w:r>
      <w:r w:rsidR="005B1798">
        <w:rPr>
          <w:rFonts w:ascii="Arial" w:hAnsi="Arial" w:cs="Arial"/>
          <w:color w:val="000000" w:themeColor="text1"/>
          <w:lang w:val="en-US"/>
        </w:rPr>
        <w:t xml:space="preserve">, while </w:t>
      </w:r>
      <w:r w:rsidR="005B1798">
        <w:rPr>
          <w:rFonts w:ascii="Arial" w:hAnsi="Arial" w:cs="Arial"/>
          <w:color w:val="000000" w:themeColor="text1"/>
          <w:lang w:val="en-US" w:eastAsia="zh-TW"/>
        </w:rPr>
        <w:t>Figure 5 illustrated the median price for each borough</w:t>
      </w:r>
      <w:r w:rsidR="007312FA">
        <w:rPr>
          <w:rFonts w:ascii="Arial" w:hAnsi="Arial" w:cs="Arial"/>
          <w:color w:val="000000" w:themeColor="text1"/>
          <w:lang w:val="en-US"/>
        </w:rPr>
        <w:t xml:space="preserve">. It could be observed from Figure 4 that </w:t>
      </w:r>
      <w:r w:rsidR="004B74B1">
        <w:rPr>
          <w:rFonts w:ascii="Arial" w:hAnsi="Arial" w:cs="Arial"/>
          <w:color w:val="000000" w:themeColor="text1"/>
          <w:lang w:val="en-US"/>
        </w:rPr>
        <w:t xml:space="preserve">the boroughs with </w:t>
      </w:r>
      <w:r w:rsidR="004B74B1">
        <w:rPr>
          <w:rFonts w:ascii="Arial" w:hAnsi="Arial" w:cs="Arial" w:hint="eastAsia"/>
          <w:color w:val="000000" w:themeColor="text1"/>
          <w:lang w:val="en-US"/>
        </w:rPr>
        <w:t>highest</w:t>
      </w:r>
      <w:r w:rsidR="004B74B1">
        <w:rPr>
          <w:rFonts w:ascii="Arial" w:hAnsi="Arial" w:cs="Arial"/>
          <w:color w:val="000000" w:themeColor="text1"/>
          <w:lang w:val="en-US"/>
        </w:rPr>
        <w:t xml:space="preserve"> prices were </w:t>
      </w:r>
      <w:r w:rsidR="00D56860">
        <w:rPr>
          <w:rFonts w:ascii="Arial" w:hAnsi="Arial" w:cs="Arial"/>
          <w:color w:val="000000" w:themeColor="text1"/>
          <w:lang w:val="en-US"/>
        </w:rPr>
        <w:t>distributed in</w:t>
      </w:r>
      <w:r w:rsidR="004B74B1">
        <w:rPr>
          <w:rFonts w:ascii="Arial" w:hAnsi="Arial" w:cs="Arial"/>
          <w:color w:val="000000" w:themeColor="text1"/>
          <w:lang w:val="en-US"/>
        </w:rPr>
        <w:t xml:space="preserve"> the east of inner London, </w:t>
      </w:r>
      <w:r w:rsidR="00D56860">
        <w:rPr>
          <w:rFonts w:ascii="Arial" w:hAnsi="Arial" w:cs="Arial"/>
          <w:color w:val="000000" w:themeColor="text1"/>
          <w:lang w:val="en-US"/>
        </w:rPr>
        <w:t>the potential reason might be observed from Figure 2 that east side had more sites than west side.</w:t>
      </w:r>
    </w:p>
    <w:p w14:paraId="2B6E2FAC" w14:textId="7F09BD33" w:rsidR="00406535" w:rsidRPr="009F05A6" w:rsidRDefault="007B06CE" w:rsidP="00E864BA">
      <w:pPr>
        <w:spacing w:line="360" w:lineRule="auto"/>
        <w:jc w:val="both"/>
        <w:rPr>
          <w:rFonts w:ascii="Arial" w:hAnsi="Arial" w:cs="Arial"/>
          <w:color w:val="000000" w:themeColor="text1"/>
          <w:lang w:val="en-US"/>
        </w:rPr>
      </w:pPr>
      <w:proofErr w:type="gramStart"/>
      <w:r>
        <w:rPr>
          <w:rFonts w:ascii="Arial" w:hAnsi="Arial" w:cs="Arial"/>
          <w:color w:val="000000" w:themeColor="text1"/>
          <w:lang w:val="en-US"/>
        </w:rPr>
        <w:t>In order to</w:t>
      </w:r>
      <w:proofErr w:type="gramEnd"/>
      <w:r>
        <w:rPr>
          <w:rFonts w:ascii="Arial" w:hAnsi="Arial" w:cs="Arial"/>
          <w:color w:val="000000" w:themeColor="text1"/>
          <w:lang w:val="en-US"/>
        </w:rPr>
        <w:t xml:space="preserve"> </w:t>
      </w:r>
      <w:r>
        <w:rPr>
          <w:rFonts w:ascii="Arial" w:hAnsi="Arial" w:cs="Arial" w:hint="eastAsia"/>
          <w:color w:val="000000" w:themeColor="text1"/>
          <w:lang w:val="en-US"/>
        </w:rPr>
        <w:t>select</w:t>
      </w:r>
      <w:r>
        <w:rPr>
          <w:rFonts w:ascii="Arial" w:hAnsi="Arial" w:cs="Arial"/>
          <w:color w:val="000000" w:themeColor="text1"/>
          <w:lang w:val="en-US"/>
        </w:rPr>
        <w:t xml:space="preserve"> one borough for </w:t>
      </w:r>
      <w:r w:rsidR="00B41276">
        <w:rPr>
          <w:rFonts w:ascii="Arial" w:hAnsi="Arial" w:cs="Arial"/>
          <w:color w:val="000000" w:themeColor="text1"/>
          <w:lang w:val="en-US"/>
        </w:rPr>
        <w:t>further</w:t>
      </w:r>
      <w:r>
        <w:rPr>
          <w:rFonts w:ascii="Arial" w:hAnsi="Arial" w:cs="Arial"/>
          <w:color w:val="000000" w:themeColor="text1"/>
          <w:lang w:val="en-US"/>
        </w:rPr>
        <w:t xml:space="preserve"> investigation, Figure 2 to 5 were combined together </w:t>
      </w:r>
      <w:r w:rsidR="00B41276">
        <w:rPr>
          <w:rFonts w:ascii="Arial" w:hAnsi="Arial" w:cs="Arial"/>
          <w:color w:val="000000" w:themeColor="text1"/>
          <w:lang w:val="en-US"/>
        </w:rPr>
        <w:t xml:space="preserve">to investigate, and Camden was decided since the borough was close to central London </w:t>
      </w:r>
      <w:r w:rsidR="00B41276">
        <w:rPr>
          <w:rFonts w:ascii="Arial" w:hAnsi="Arial" w:cs="Arial" w:hint="eastAsia"/>
          <w:color w:val="000000" w:themeColor="text1"/>
          <w:lang w:val="en-US"/>
        </w:rPr>
        <w:t>a</w:t>
      </w:r>
      <w:r w:rsidR="00B41276">
        <w:rPr>
          <w:rFonts w:ascii="Arial" w:hAnsi="Arial" w:cs="Arial"/>
          <w:color w:val="000000" w:themeColor="text1"/>
          <w:lang w:val="en-US"/>
        </w:rPr>
        <w:t>nd had the relatively low price</w:t>
      </w:r>
      <w:r w:rsidR="00044F88">
        <w:rPr>
          <w:rFonts w:ascii="Arial" w:hAnsi="Arial" w:cs="Arial"/>
          <w:color w:val="000000" w:themeColor="text1"/>
          <w:lang w:val="en-US"/>
        </w:rPr>
        <w:t xml:space="preserve"> </w:t>
      </w:r>
      <w:r w:rsidR="00044F88">
        <w:rPr>
          <w:rFonts w:ascii="Arial" w:hAnsi="Arial" w:cs="Arial" w:hint="eastAsia"/>
          <w:color w:val="000000" w:themeColor="text1"/>
          <w:lang w:val="en-US"/>
        </w:rPr>
        <w:t>comparing</w:t>
      </w:r>
      <w:r w:rsidR="00044F88">
        <w:rPr>
          <w:rFonts w:ascii="Arial" w:hAnsi="Arial" w:cs="Arial"/>
          <w:color w:val="000000" w:themeColor="text1"/>
          <w:lang w:val="en-US"/>
        </w:rPr>
        <w:t xml:space="preserve"> to other central boroughs</w:t>
      </w:r>
      <w:r w:rsidR="00B41276">
        <w:rPr>
          <w:rFonts w:ascii="Arial" w:hAnsi="Arial" w:cs="Arial"/>
          <w:color w:val="000000" w:themeColor="text1"/>
          <w:lang w:val="en-US"/>
        </w:rPr>
        <w:t xml:space="preserve">, people might tend to choose this area as </w:t>
      </w:r>
      <w:r w:rsidR="00044F88">
        <w:rPr>
          <w:rFonts w:ascii="Arial" w:hAnsi="Arial" w:cs="Arial"/>
          <w:color w:val="000000" w:themeColor="text1"/>
          <w:lang w:val="en-US"/>
        </w:rPr>
        <w:t>the</w:t>
      </w:r>
      <w:r w:rsidR="00044F88">
        <w:rPr>
          <w:rFonts w:ascii="Arial" w:hAnsi="Arial" w:cs="Arial" w:hint="eastAsia"/>
          <w:color w:val="000000" w:themeColor="text1"/>
          <w:lang w:val="en-US"/>
        </w:rPr>
        <w:t>ir</w:t>
      </w:r>
      <w:r w:rsidR="00044F88">
        <w:rPr>
          <w:rFonts w:ascii="Arial" w:hAnsi="Arial" w:cs="Arial"/>
          <w:color w:val="000000" w:themeColor="text1"/>
          <w:lang w:val="en-US"/>
        </w:rPr>
        <w:t xml:space="preserve"> residence. Besides, Figure 2 showed that there w</w:t>
      </w:r>
      <w:r w:rsidR="00177928">
        <w:rPr>
          <w:rFonts w:ascii="Arial" w:hAnsi="Arial" w:cs="Arial"/>
          <w:color w:val="000000" w:themeColor="text1"/>
          <w:lang w:val="en-US"/>
        </w:rPr>
        <w:t>as</w:t>
      </w:r>
      <w:r w:rsidR="00044F88">
        <w:rPr>
          <w:rFonts w:ascii="Arial" w:hAnsi="Arial" w:cs="Arial"/>
          <w:color w:val="000000" w:themeColor="text1"/>
          <w:lang w:val="en-US"/>
        </w:rPr>
        <w:t xml:space="preserve"> </w:t>
      </w:r>
      <w:r w:rsidR="00177928">
        <w:rPr>
          <w:rFonts w:ascii="Arial" w:hAnsi="Arial" w:cs="Arial"/>
          <w:color w:val="000000" w:themeColor="text1"/>
          <w:lang w:val="en-US"/>
        </w:rPr>
        <w:t xml:space="preserve">density </w:t>
      </w:r>
      <w:r w:rsidR="00044F88">
        <w:rPr>
          <w:rFonts w:ascii="Arial" w:hAnsi="Arial" w:cs="Arial"/>
          <w:color w:val="000000" w:themeColor="text1"/>
          <w:lang w:val="en-US"/>
        </w:rPr>
        <w:t>difference</w:t>
      </w:r>
      <w:r w:rsidR="00177928">
        <w:rPr>
          <w:rFonts w:ascii="Arial" w:hAnsi="Arial" w:cs="Arial"/>
          <w:color w:val="000000" w:themeColor="text1"/>
          <w:lang w:val="en-US"/>
        </w:rPr>
        <w:t xml:space="preserve"> of the infrastructure</w:t>
      </w:r>
      <w:r w:rsidR="00044F88">
        <w:rPr>
          <w:rFonts w:ascii="Arial" w:hAnsi="Arial" w:cs="Arial"/>
          <w:color w:val="000000" w:themeColor="text1"/>
          <w:lang w:val="en-US"/>
        </w:rPr>
        <w:t xml:space="preserve"> between south and north </w:t>
      </w:r>
      <w:r w:rsidR="00177928">
        <w:rPr>
          <w:rFonts w:ascii="Arial" w:hAnsi="Arial" w:cs="Arial"/>
          <w:color w:val="000000" w:themeColor="text1"/>
          <w:lang w:val="en-US"/>
        </w:rPr>
        <w:t xml:space="preserve">of </w:t>
      </w:r>
      <w:r w:rsidR="00044F88">
        <w:rPr>
          <w:rFonts w:ascii="Arial" w:hAnsi="Arial" w:cs="Arial"/>
          <w:color w:val="000000" w:themeColor="text1"/>
          <w:lang w:val="en-US"/>
        </w:rPr>
        <w:t>the borough</w:t>
      </w:r>
      <w:r w:rsidR="00177928">
        <w:rPr>
          <w:rFonts w:ascii="Arial" w:hAnsi="Arial" w:cs="Arial"/>
          <w:color w:val="000000" w:themeColor="text1"/>
          <w:lang w:val="en-US"/>
        </w:rPr>
        <w:t xml:space="preserve">, </w:t>
      </w:r>
      <w:r w:rsidR="002C047D">
        <w:rPr>
          <w:rFonts w:ascii="Arial" w:hAnsi="Arial" w:cs="Arial"/>
          <w:color w:val="000000" w:themeColor="text1"/>
          <w:lang w:val="en-US"/>
        </w:rPr>
        <w:t xml:space="preserve">which might lead to </w:t>
      </w:r>
      <w:r w:rsidR="002C047D">
        <w:rPr>
          <w:rFonts w:ascii="Arial" w:hAnsi="Arial" w:cs="Arial" w:hint="eastAsia"/>
          <w:color w:val="000000" w:themeColor="text1"/>
          <w:lang w:val="en-US"/>
        </w:rPr>
        <w:t>quantity</w:t>
      </w:r>
      <w:r w:rsidR="002C047D">
        <w:rPr>
          <w:rFonts w:ascii="Arial" w:hAnsi="Arial" w:cs="Arial"/>
          <w:color w:val="000000" w:themeColor="text1"/>
          <w:lang w:val="en-US"/>
        </w:rPr>
        <w:t xml:space="preserve"> variance of living places.</w:t>
      </w:r>
    </w:p>
    <w:p w14:paraId="20A2FDA2" w14:textId="77777777" w:rsidR="006A46B9" w:rsidRDefault="006A46B9" w:rsidP="006A46B9">
      <w:pPr>
        <w:keepNext/>
        <w:spacing w:line="360" w:lineRule="auto"/>
        <w:jc w:val="center"/>
      </w:pPr>
      <w:r>
        <w:rPr>
          <w:rFonts w:ascii="Arial" w:hAnsi="Arial" w:cs="Arial"/>
          <w:noProof/>
          <w:color w:val="000000" w:themeColor="text1"/>
          <w:lang w:eastAsia="zh-TW"/>
        </w:rPr>
        <w:lastRenderedPageBreak/>
        <w:drawing>
          <wp:inline distT="0" distB="0" distL="0" distR="0" wp14:anchorId="5B2960AB" wp14:editId="5D6E6A85">
            <wp:extent cx="4605454" cy="3094624"/>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9750" cy="3104230"/>
                    </a:xfrm>
                    <a:prstGeom prst="rect">
                      <a:avLst/>
                    </a:prstGeom>
                  </pic:spPr>
                </pic:pic>
              </a:graphicData>
            </a:graphic>
          </wp:inline>
        </w:drawing>
      </w:r>
    </w:p>
    <w:p w14:paraId="493736DC" w14:textId="0AED66F9" w:rsidR="006A46B9" w:rsidRPr="005B1798" w:rsidRDefault="006A46B9" w:rsidP="005B1798">
      <w:pPr>
        <w:pStyle w:val="Caption"/>
        <w:jc w:val="center"/>
        <w:rPr>
          <w:rFonts w:ascii="Arial" w:hAnsi="Arial" w:cs="Arial"/>
          <w:i w:val="0"/>
          <w:iCs w:val="0"/>
          <w:color w:val="000000" w:themeColor="text1"/>
          <w:lang w:eastAsia="zh-TW"/>
        </w:rPr>
      </w:pPr>
      <w:r w:rsidRPr="006A46B9">
        <w:rPr>
          <w:rFonts w:ascii="Arial" w:hAnsi="Arial" w:cs="Arial"/>
          <w:i w:val="0"/>
          <w:iCs w:val="0"/>
          <w:color w:val="000000" w:themeColor="text1"/>
        </w:rPr>
        <w:t xml:space="preserve">Figure </w:t>
      </w:r>
      <w:r w:rsidRPr="006A46B9">
        <w:rPr>
          <w:rFonts w:ascii="Arial" w:hAnsi="Arial" w:cs="Arial"/>
          <w:i w:val="0"/>
          <w:iCs w:val="0"/>
          <w:color w:val="000000" w:themeColor="text1"/>
        </w:rPr>
        <w:fldChar w:fldCharType="begin"/>
      </w:r>
      <w:r w:rsidRPr="006A46B9">
        <w:rPr>
          <w:rFonts w:ascii="Arial" w:hAnsi="Arial" w:cs="Arial"/>
          <w:i w:val="0"/>
          <w:iCs w:val="0"/>
          <w:color w:val="000000" w:themeColor="text1"/>
        </w:rPr>
        <w:instrText xml:space="preserve"> SEQ Figure \* ARABIC </w:instrText>
      </w:r>
      <w:r w:rsidRPr="006A46B9">
        <w:rPr>
          <w:rFonts w:ascii="Arial" w:hAnsi="Arial" w:cs="Arial"/>
          <w:i w:val="0"/>
          <w:iCs w:val="0"/>
          <w:color w:val="000000" w:themeColor="text1"/>
        </w:rPr>
        <w:fldChar w:fldCharType="separate"/>
      </w:r>
      <w:r w:rsidR="002C047D">
        <w:rPr>
          <w:rFonts w:ascii="Arial" w:hAnsi="Arial" w:cs="Arial"/>
          <w:i w:val="0"/>
          <w:iCs w:val="0"/>
          <w:noProof/>
          <w:color w:val="000000" w:themeColor="text1"/>
        </w:rPr>
        <w:t>4</w:t>
      </w:r>
      <w:r w:rsidRPr="006A46B9">
        <w:rPr>
          <w:rFonts w:ascii="Arial" w:hAnsi="Arial" w:cs="Arial"/>
          <w:i w:val="0"/>
          <w:iCs w:val="0"/>
          <w:color w:val="000000" w:themeColor="text1"/>
        </w:rPr>
        <w:fldChar w:fldCharType="end"/>
      </w:r>
      <w:r w:rsidRPr="006A46B9">
        <w:rPr>
          <w:rFonts w:ascii="Arial" w:hAnsi="Arial" w:cs="Arial"/>
          <w:i w:val="0"/>
          <w:iCs w:val="0"/>
          <w:color w:val="000000" w:themeColor="text1"/>
          <w:lang w:val="en-US"/>
        </w:rPr>
        <w:t xml:space="preserve"> Map of median price of Airbnb listings</w:t>
      </w:r>
    </w:p>
    <w:p w14:paraId="4C8A6F54" w14:textId="77777777" w:rsidR="006A46B9" w:rsidRPr="00AD461E" w:rsidRDefault="006A46B9" w:rsidP="00E864BA">
      <w:pPr>
        <w:spacing w:line="360" w:lineRule="auto"/>
        <w:jc w:val="both"/>
        <w:rPr>
          <w:rFonts w:ascii="Arial" w:hAnsi="Arial" w:cs="Arial"/>
          <w:color w:val="000000" w:themeColor="text1"/>
          <w:lang w:val="en-US"/>
        </w:rPr>
      </w:pPr>
    </w:p>
    <w:p w14:paraId="2D96B644" w14:textId="77777777" w:rsidR="006A46B9" w:rsidRDefault="004306CE" w:rsidP="006A46B9">
      <w:pPr>
        <w:keepNext/>
        <w:spacing w:line="360" w:lineRule="auto"/>
        <w:jc w:val="center"/>
      </w:pPr>
      <w:r>
        <w:rPr>
          <w:rFonts w:ascii="Arial" w:hAnsi="Arial" w:cs="Arial"/>
          <w:noProof/>
          <w:color w:val="000000" w:themeColor="text1"/>
          <w:lang w:eastAsia="zh-TW"/>
        </w:rPr>
        <w:drawing>
          <wp:inline distT="0" distB="0" distL="0" distR="0" wp14:anchorId="44629CFC" wp14:editId="46C1C617">
            <wp:extent cx="5731510" cy="415798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57980"/>
                    </a:xfrm>
                    <a:prstGeom prst="rect">
                      <a:avLst/>
                    </a:prstGeom>
                  </pic:spPr>
                </pic:pic>
              </a:graphicData>
            </a:graphic>
          </wp:inline>
        </w:drawing>
      </w:r>
    </w:p>
    <w:p w14:paraId="02EB60BD" w14:textId="20B78D53" w:rsidR="004306CE" w:rsidRPr="006A46B9" w:rsidRDefault="006A46B9" w:rsidP="006A46B9">
      <w:pPr>
        <w:pStyle w:val="Caption"/>
        <w:jc w:val="center"/>
        <w:rPr>
          <w:rFonts w:ascii="Arial" w:hAnsi="Arial" w:cs="Arial"/>
          <w:i w:val="0"/>
          <w:iCs w:val="0"/>
          <w:color w:val="000000" w:themeColor="text1"/>
          <w:lang w:eastAsia="zh-TW"/>
        </w:rPr>
      </w:pPr>
      <w:r w:rsidRPr="006A46B9">
        <w:rPr>
          <w:rFonts w:ascii="Arial" w:hAnsi="Arial" w:cs="Arial"/>
          <w:i w:val="0"/>
          <w:iCs w:val="0"/>
          <w:color w:val="000000" w:themeColor="text1"/>
        </w:rPr>
        <w:t xml:space="preserve">Figure </w:t>
      </w:r>
      <w:r w:rsidRPr="006A46B9">
        <w:rPr>
          <w:rFonts w:ascii="Arial" w:hAnsi="Arial" w:cs="Arial"/>
          <w:i w:val="0"/>
          <w:iCs w:val="0"/>
          <w:color w:val="000000" w:themeColor="text1"/>
        </w:rPr>
        <w:fldChar w:fldCharType="begin"/>
      </w:r>
      <w:r w:rsidRPr="006A46B9">
        <w:rPr>
          <w:rFonts w:ascii="Arial" w:hAnsi="Arial" w:cs="Arial"/>
          <w:i w:val="0"/>
          <w:iCs w:val="0"/>
          <w:color w:val="000000" w:themeColor="text1"/>
        </w:rPr>
        <w:instrText xml:space="preserve"> SEQ Figure \* ARABIC </w:instrText>
      </w:r>
      <w:r w:rsidRPr="006A46B9">
        <w:rPr>
          <w:rFonts w:ascii="Arial" w:hAnsi="Arial" w:cs="Arial"/>
          <w:i w:val="0"/>
          <w:iCs w:val="0"/>
          <w:color w:val="000000" w:themeColor="text1"/>
        </w:rPr>
        <w:fldChar w:fldCharType="separate"/>
      </w:r>
      <w:r w:rsidR="002C047D">
        <w:rPr>
          <w:rFonts w:ascii="Arial" w:hAnsi="Arial" w:cs="Arial"/>
          <w:i w:val="0"/>
          <w:iCs w:val="0"/>
          <w:noProof/>
          <w:color w:val="000000" w:themeColor="text1"/>
        </w:rPr>
        <w:t>5</w:t>
      </w:r>
      <w:r w:rsidRPr="006A46B9">
        <w:rPr>
          <w:rFonts w:ascii="Arial" w:hAnsi="Arial" w:cs="Arial"/>
          <w:i w:val="0"/>
          <w:iCs w:val="0"/>
          <w:color w:val="000000" w:themeColor="text1"/>
        </w:rPr>
        <w:fldChar w:fldCharType="end"/>
      </w:r>
      <w:r w:rsidRPr="006A46B9">
        <w:rPr>
          <w:rFonts w:ascii="Arial" w:hAnsi="Arial" w:cs="Arial"/>
          <w:i w:val="0"/>
          <w:iCs w:val="0"/>
          <w:color w:val="000000" w:themeColor="text1"/>
          <w:lang w:val="en-US"/>
        </w:rPr>
        <w:t xml:space="preserve"> Bar chart of median price for each borough</w:t>
      </w:r>
    </w:p>
    <w:p w14:paraId="3F7A8AAD" w14:textId="5B26E0BE" w:rsidR="004306CE" w:rsidRDefault="004306CE" w:rsidP="00E864BA">
      <w:pPr>
        <w:spacing w:line="360" w:lineRule="auto"/>
        <w:jc w:val="both"/>
        <w:rPr>
          <w:rFonts w:ascii="Arial" w:hAnsi="Arial" w:cs="Arial"/>
          <w:color w:val="000000" w:themeColor="text1"/>
          <w:lang w:eastAsia="zh-TW"/>
        </w:rPr>
      </w:pPr>
    </w:p>
    <w:p w14:paraId="2F30119F" w14:textId="04C1C48B" w:rsidR="004306CE" w:rsidRDefault="002B5DEA" w:rsidP="006A46B9">
      <w:pPr>
        <w:spacing w:line="360" w:lineRule="auto"/>
        <w:rPr>
          <w:rFonts w:ascii="Arial" w:hAnsi="Arial" w:cs="Arial"/>
          <w:color w:val="000000" w:themeColor="text1"/>
          <w:lang w:eastAsia="zh-TW"/>
        </w:rPr>
      </w:pPr>
      <w:r>
        <w:rPr>
          <w:rFonts w:ascii="Arial" w:eastAsia="Times New Roman" w:hAnsi="Arial" w:cs="Arial"/>
          <w:color w:val="000000"/>
          <w:shd w:val="clear" w:color="auto" w:fill="FFFFFF"/>
          <w:lang w:val="en-US"/>
        </w:rPr>
        <w:t>(</w:t>
      </w:r>
      <w:r w:rsidRPr="002C047D">
        <w:rPr>
          <w:rFonts w:ascii="Arial" w:eastAsia="Times New Roman" w:hAnsi="Arial" w:cs="Arial"/>
          <w:color w:val="000000"/>
          <w:shd w:val="clear" w:color="auto" w:fill="FFFFFF"/>
        </w:rPr>
        <w:t>nomis - official labour market statistics.</w:t>
      </w:r>
      <w:r>
        <w:rPr>
          <w:rFonts w:ascii="Arial" w:eastAsia="Times New Roman" w:hAnsi="Arial" w:cs="Arial"/>
          <w:color w:val="000000"/>
          <w:shd w:val="clear" w:color="auto" w:fill="FFFFFF"/>
          <w:lang w:val="en-US"/>
        </w:rPr>
        <w:t>,</w:t>
      </w:r>
      <w:r w:rsidRPr="002C047D">
        <w:rPr>
          <w:rFonts w:ascii="Arial" w:eastAsia="Times New Roman" w:hAnsi="Arial" w:cs="Arial"/>
          <w:color w:val="000000"/>
          <w:shd w:val="clear" w:color="auto" w:fill="FFFFFF"/>
        </w:rPr>
        <w:t xml:space="preserve"> 202</w:t>
      </w:r>
      <w:r>
        <w:rPr>
          <w:rFonts w:ascii="Arial" w:eastAsia="Times New Roman" w:hAnsi="Arial" w:cs="Arial"/>
          <w:color w:val="000000"/>
          <w:shd w:val="clear" w:color="auto" w:fill="FFFFFF"/>
          <w:lang w:val="en-US"/>
        </w:rPr>
        <w:t>1</w:t>
      </w:r>
      <w:r w:rsidRPr="002C047D">
        <w:rPr>
          <w:rFonts w:ascii="Arial" w:eastAsia="Times New Roman" w:hAnsi="Arial" w:cs="Arial"/>
          <w:color w:val="000000"/>
          <w:shd w:val="clear" w:color="auto" w:fill="FFFFFF"/>
          <w:lang w:val="en-US"/>
        </w:rPr>
        <w:t>)</w:t>
      </w:r>
    </w:p>
    <w:p w14:paraId="1ED16CC1" w14:textId="6345F98F" w:rsidR="004306CE" w:rsidRDefault="004306CE" w:rsidP="00E864BA">
      <w:pPr>
        <w:spacing w:line="360" w:lineRule="auto"/>
        <w:jc w:val="both"/>
        <w:rPr>
          <w:rFonts w:ascii="Arial" w:hAnsi="Arial" w:cs="Arial"/>
          <w:color w:val="000000" w:themeColor="text1"/>
          <w:lang w:eastAsia="zh-TW"/>
        </w:rPr>
      </w:pPr>
    </w:p>
    <w:p w14:paraId="53699FF6" w14:textId="77777777" w:rsidR="002C047D" w:rsidRDefault="004306CE" w:rsidP="002C047D">
      <w:pPr>
        <w:keepNext/>
        <w:spacing w:line="360" w:lineRule="auto"/>
        <w:jc w:val="center"/>
      </w:pPr>
      <w:r>
        <w:rPr>
          <w:rFonts w:ascii="Arial" w:hAnsi="Arial" w:cs="Arial"/>
          <w:noProof/>
          <w:color w:val="000000" w:themeColor="text1"/>
          <w:lang w:eastAsia="zh-TW"/>
        </w:rPr>
        <w:drawing>
          <wp:inline distT="0" distB="0" distL="0" distR="0" wp14:anchorId="2314E585" wp14:editId="1694FFFC">
            <wp:extent cx="5731510" cy="373761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37610"/>
                    </a:xfrm>
                    <a:prstGeom prst="rect">
                      <a:avLst/>
                    </a:prstGeom>
                  </pic:spPr>
                </pic:pic>
              </a:graphicData>
            </a:graphic>
          </wp:inline>
        </w:drawing>
      </w:r>
    </w:p>
    <w:p w14:paraId="0E83CDCD" w14:textId="63A17DC9" w:rsidR="004306CE" w:rsidRPr="002C047D" w:rsidRDefault="002C047D" w:rsidP="002C047D">
      <w:pPr>
        <w:pStyle w:val="Caption"/>
        <w:jc w:val="center"/>
        <w:rPr>
          <w:rFonts w:ascii="Arial" w:hAnsi="Arial" w:cs="Arial"/>
          <w:i w:val="0"/>
          <w:iCs w:val="0"/>
          <w:color w:val="000000" w:themeColor="text1"/>
          <w:lang w:eastAsia="zh-TW"/>
        </w:rPr>
      </w:pPr>
      <w:r w:rsidRPr="002C047D">
        <w:rPr>
          <w:rFonts w:ascii="Arial" w:hAnsi="Arial" w:cs="Arial"/>
          <w:i w:val="0"/>
          <w:iCs w:val="0"/>
          <w:color w:val="000000" w:themeColor="text1"/>
        </w:rPr>
        <w:t xml:space="preserve">Figure </w:t>
      </w:r>
      <w:r w:rsidRPr="002C047D">
        <w:rPr>
          <w:rFonts w:ascii="Arial" w:hAnsi="Arial" w:cs="Arial"/>
          <w:i w:val="0"/>
          <w:iCs w:val="0"/>
          <w:color w:val="000000" w:themeColor="text1"/>
        </w:rPr>
        <w:fldChar w:fldCharType="begin"/>
      </w:r>
      <w:r w:rsidRPr="002C047D">
        <w:rPr>
          <w:rFonts w:ascii="Arial" w:hAnsi="Arial" w:cs="Arial"/>
          <w:i w:val="0"/>
          <w:iCs w:val="0"/>
          <w:color w:val="000000" w:themeColor="text1"/>
        </w:rPr>
        <w:instrText xml:space="preserve"> SEQ Figure \* ARABIC </w:instrText>
      </w:r>
      <w:r w:rsidRPr="002C047D">
        <w:rPr>
          <w:rFonts w:ascii="Arial" w:hAnsi="Arial" w:cs="Arial"/>
          <w:i w:val="0"/>
          <w:iCs w:val="0"/>
          <w:color w:val="000000" w:themeColor="text1"/>
        </w:rPr>
        <w:fldChar w:fldCharType="separate"/>
      </w:r>
      <w:r>
        <w:rPr>
          <w:rFonts w:ascii="Arial" w:hAnsi="Arial" w:cs="Arial"/>
          <w:i w:val="0"/>
          <w:iCs w:val="0"/>
          <w:noProof/>
          <w:color w:val="000000" w:themeColor="text1"/>
        </w:rPr>
        <w:t>6</w:t>
      </w:r>
      <w:r w:rsidRPr="002C047D">
        <w:rPr>
          <w:rFonts w:ascii="Arial" w:hAnsi="Arial" w:cs="Arial"/>
          <w:i w:val="0"/>
          <w:iCs w:val="0"/>
          <w:color w:val="000000" w:themeColor="text1"/>
        </w:rPr>
        <w:fldChar w:fldCharType="end"/>
      </w:r>
      <w:r>
        <w:rPr>
          <w:rFonts w:ascii="Arial" w:hAnsi="Arial" w:cs="Arial"/>
          <w:i w:val="0"/>
          <w:iCs w:val="0"/>
          <w:color w:val="000000" w:themeColor="text1"/>
          <w:lang w:val="en-US"/>
        </w:rPr>
        <w:t xml:space="preserve"> Distribution of</w:t>
      </w:r>
      <w:r w:rsidRPr="002C047D">
        <w:rPr>
          <w:rFonts w:ascii="Arial" w:hAnsi="Arial" w:cs="Arial"/>
          <w:i w:val="0"/>
          <w:iCs w:val="0"/>
          <w:color w:val="000000" w:themeColor="text1"/>
          <w:lang w:val="en-US"/>
        </w:rPr>
        <w:t xml:space="preserve"> </w:t>
      </w:r>
      <w:r>
        <w:rPr>
          <w:rFonts w:ascii="Arial" w:hAnsi="Arial" w:cs="Arial"/>
          <w:i w:val="0"/>
          <w:iCs w:val="0"/>
          <w:color w:val="000000" w:themeColor="text1"/>
          <w:lang w:val="en-US"/>
        </w:rPr>
        <w:t>m</w:t>
      </w:r>
      <w:r w:rsidRPr="002C047D">
        <w:rPr>
          <w:rFonts w:ascii="Arial" w:hAnsi="Arial" w:cs="Arial"/>
          <w:i w:val="0"/>
          <w:iCs w:val="0"/>
          <w:color w:val="000000" w:themeColor="text1"/>
          <w:lang w:val="en-US"/>
        </w:rPr>
        <w:t>edian price and listings in Camden</w:t>
      </w:r>
    </w:p>
    <w:p w14:paraId="12CACEA9" w14:textId="0966D994" w:rsidR="004306CE" w:rsidRDefault="004306CE" w:rsidP="00E864BA">
      <w:pPr>
        <w:spacing w:line="360" w:lineRule="auto"/>
        <w:jc w:val="both"/>
        <w:rPr>
          <w:rFonts w:ascii="Arial" w:hAnsi="Arial" w:cs="Arial"/>
          <w:color w:val="000000" w:themeColor="text1"/>
          <w:lang w:eastAsia="zh-TW"/>
        </w:rPr>
      </w:pPr>
    </w:p>
    <w:p w14:paraId="49B5AE60" w14:textId="59EF67C6" w:rsidR="004306CE" w:rsidRDefault="004306CE" w:rsidP="00E864BA">
      <w:pPr>
        <w:spacing w:line="360" w:lineRule="auto"/>
        <w:jc w:val="both"/>
        <w:rPr>
          <w:rFonts w:ascii="Arial" w:hAnsi="Arial" w:cs="Arial"/>
          <w:color w:val="000000" w:themeColor="text1"/>
          <w:lang w:eastAsia="zh-TW"/>
        </w:rPr>
      </w:pPr>
    </w:p>
    <w:p w14:paraId="506CFB09" w14:textId="7FE75584" w:rsidR="004306CE" w:rsidRDefault="004306CE" w:rsidP="00E864BA">
      <w:pPr>
        <w:spacing w:line="360" w:lineRule="auto"/>
        <w:jc w:val="both"/>
        <w:rPr>
          <w:rFonts w:ascii="Arial" w:hAnsi="Arial" w:cs="Arial"/>
          <w:color w:val="000000" w:themeColor="text1"/>
          <w:lang w:eastAsia="zh-TW"/>
        </w:rPr>
      </w:pPr>
    </w:p>
    <w:p w14:paraId="4C012E01" w14:textId="77777777" w:rsidR="002C047D" w:rsidRDefault="004306CE" w:rsidP="002C047D">
      <w:pPr>
        <w:keepNext/>
        <w:spacing w:line="360" w:lineRule="auto"/>
        <w:jc w:val="center"/>
      </w:pPr>
      <w:r>
        <w:rPr>
          <w:rFonts w:ascii="Arial" w:hAnsi="Arial" w:cs="Arial"/>
          <w:noProof/>
          <w:color w:val="000000" w:themeColor="text1"/>
          <w:lang w:eastAsia="zh-TW"/>
        </w:rPr>
        <w:lastRenderedPageBreak/>
        <w:drawing>
          <wp:inline distT="0" distB="0" distL="0" distR="0" wp14:anchorId="56B191DD" wp14:editId="0EBAD84A">
            <wp:extent cx="4572000" cy="4245284"/>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9103" cy="4251879"/>
                    </a:xfrm>
                    <a:prstGeom prst="rect">
                      <a:avLst/>
                    </a:prstGeom>
                  </pic:spPr>
                </pic:pic>
              </a:graphicData>
            </a:graphic>
          </wp:inline>
        </w:drawing>
      </w:r>
    </w:p>
    <w:p w14:paraId="68C8B391" w14:textId="3B1CAF8A" w:rsidR="004306CE" w:rsidRPr="002C047D" w:rsidRDefault="002C047D" w:rsidP="002C047D">
      <w:pPr>
        <w:pStyle w:val="Caption"/>
        <w:jc w:val="center"/>
        <w:rPr>
          <w:rFonts w:ascii="Arial" w:hAnsi="Arial" w:cs="Arial"/>
          <w:i w:val="0"/>
          <w:iCs w:val="0"/>
          <w:color w:val="000000" w:themeColor="text1"/>
          <w:lang w:eastAsia="zh-TW"/>
        </w:rPr>
      </w:pPr>
      <w:r w:rsidRPr="002C047D">
        <w:rPr>
          <w:rFonts w:ascii="Arial" w:hAnsi="Arial" w:cs="Arial"/>
          <w:i w:val="0"/>
          <w:iCs w:val="0"/>
          <w:color w:val="000000" w:themeColor="text1"/>
        </w:rPr>
        <w:t xml:space="preserve">Figure </w:t>
      </w:r>
      <w:r w:rsidRPr="002C047D">
        <w:rPr>
          <w:rFonts w:ascii="Arial" w:hAnsi="Arial" w:cs="Arial"/>
          <w:i w:val="0"/>
          <w:iCs w:val="0"/>
          <w:color w:val="000000" w:themeColor="text1"/>
        </w:rPr>
        <w:fldChar w:fldCharType="begin"/>
      </w:r>
      <w:r w:rsidRPr="002C047D">
        <w:rPr>
          <w:rFonts w:ascii="Arial" w:hAnsi="Arial" w:cs="Arial"/>
          <w:i w:val="0"/>
          <w:iCs w:val="0"/>
          <w:color w:val="000000" w:themeColor="text1"/>
        </w:rPr>
        <w:instrText xml:space="preserve"> SEQ Figure \* ARABIC </w:instrText>
      </w:r>
      <w:r w:rsidRPr="002C047D">
        <w:rPr>
          <w:rFonts w:ascii="Arial" w:hAnsi="Arial" w:cs="Arial"/>
          <w:i w:val="0"/>
          <w:iCs w:val="0"/>
          <w:color w:val="000000" w:themeColor="text1"/>
        </w:rPr>
        <w:fldChar w:fldCharType="separate"/>
      </w:r>
      <w:r w:rsidRPr="002C047D">
        <w:rPr>
          <w:rFonts w:ascii="Arial" w:hAnsi="Arial" w:cs="Arial"/>
          <w:i w:val="0"/>
          <w:iCs w:val="0"/>
          <w:noProof/>
          <w:color w:val="000000" w:themeColor="text1"/>
        </w:rPr>
        <w:t>7</w:t>
      </w:r>
      <w:r w:rsidRPr="002C047D">
        <w:rPr>
          <w:rFonts w:ascii="Arial" w:hAnsi="Arial" w:cs="Arial"/>
          <w:i w:val="0"/>
          <w:iCs w:val="0"/>
          <w:color w:val="000000" w:themeColor="text1"/>
        </w:rPr>
        <w:fldChar w:fldCharType="end"/>
      </w:r>
      <w:r w:rsidRPr="002C047D">
        <w:rPr>
          <w:rFonts w:ascii="Arial" w:hAnsi="Arial" w:cs="Arial"/>
          <w:i w:val="0"/>
          <w:iCs w:val="0"/>
          <w:color w:val="000000" w:themeColor="text1"/>
          <w:lang w:val="en-US"/>
        </w:rPr>
        <w:t xml:space="preserve"> Quantitative distribution of hotel in Camden</w:t>
      </w:r>
    </w:p>
    <w:p w14:paraId="2D6C7CCD" w14:textId="35FC84B0" w:rsidR="001B3052" w:rsidRPr="002408BF" w:rsidRDefault="001B3052" w:rsidP="00E864BA">
      <w:pPr>
        <w:spacing w:line="360" w:lineRule="auto"/>
        <w:jc w:val="both"/>
        <w:rPr>
          <w:rFonts w:ascii="Arial" w:hAnsi="Arial" w:cs="Arial"/>
          <w:color w:val="000000" w:themeColor="text1"/>
          <w:lang w:eastAsia="zh-TW"/>
        </w:rPr>
      </w:pPr>
    </w:p>
    <w:p w14:paraId="337B20F7" w14:textId="15AC7315" w:rsidR="001B3052" w:rsidRPr="002408BF" w:rsidRDefault="001B3052" w:rsidP="00E864BA">
      <w:pPr>
        <w:spacing w:line="360" w:lineRule="auto"/>
        <w:jc w:val="both"/>
        <w:rPr>
          <w:rFonts w:ascii="Arial" w:hAnsi="Arial" w:cs="Arial"/>
          <w:color w:val="000000" w:themeColor="text1"/>
          <w:lang w:val="en-US" w:eastAsia="zh-TW"/>
        </w:rPr>
      </w:pPr>
    </w:p>
    <w:p w14:paraId="13C7ADD2" w14:textId="77777777" w:rsidR="001B3052" w:rsidRPr="002408BF" w:rsidRDefault="001B3052" w:rsidP="00E864BA">
      <w:pPr>
        <w:spacing w:line="360" w:lineRule="auto"/>
        <w:jc w:val="both"/>
        <w:rPr>
          <w:rFonts w:ascii="Arial" w:hAnsi="Arial" w:cs="Arial"/>
          <w:color w:val="000000" w:themeColor="text1"/>
          <w:lang w:eastAsia="zh-TW"/>
        </w:rPr>
      </w:pPr>
    </w:p>
    <w:p w14:paraId="3530B5ED" w14:textId="2066CFDE" w:rsidR="001B3052" w:rsidRPr="002408BF" w:rsidRDefault="001B3052" w:rsidP="002278E6">
      <w:pPr>
        <w:pStyle w:val="ListParagraph"/>
        <w:numPr>
          <w:ilvl w:val="0"/>
          <w:numId w:val="1"/>
        </w:numPr>
        <w:spacing w:line="360" w:lineRule="auto"/>
        <w:jc w:val="both"/>
        <w:rPr>
          <w:rFonts w:ascii="Arial" w:hAnsi="Arial" w:cs="Arial"/>
          <w:b/>
          <w:bCs/>
          <w:color w:val="000000" w:themeColor="text1"/>
          <w:sz w:val="28"/>
          <w:szCs w:val="28"/>
          <w:lang w:val="en-US" w:eastAsia="zh-TW"/>
        </w:rPr>
      </w:pPr>
      <w:r w:rsidRPr="002408BF">
        <w:rPr>
          <w:rFonts w:ascii="Arial" w:hAnsi="Arial" w:cs="Arial"/>
          <w:b/>
          <w:bCs/>
          <w:color w:val="000000" w:themeColor="text1"/>
          <w:sz w:val="28"/>
          <w:szCs w:val="28"/>
          <w:lang w:eastAsia="zh-TW"/>
        </w:rPr>
        <w:t>Conclusion</w:t>
      </w:r>
      <w:r w:rsidR="008D6384" w:rsidRPr="002408BF">
        <w:rPr>
          <w:rFonts w:ascii="Arial" w:hAnsi="Arial" w:cs="Arial"/>
          <w:b/>
          <w:bCs/>
          <w:color w:val="000000" w:themeColor="text1"/>
          <w:sz w:val="28"/>
          <w:szCs w:val="28"/>
          <w:lang w:val="en-US" w:eastAsia="zh-TW"/>
        </w:rPr>
        <w:t xml:space="preserve"> </w:t>
      </w:r>
      <w:r w:rsidR="008D6384" w:rsidRPr="002408BF">
        <w:rPr>
          <w:rFonts w:ascii="Arial" w:hAnsi="Arial" w:cs="Arial"/>
          <w:color w:val="000000" w:themeColor="text1"/>
          <w:lang w:eastAsia="zh-TW"/>
        </w:rPr>
        <w:t>300-400 words</w:t>
      </w:r>
    </w:p>
    <w:p w14:paraId="0E3FE311" w14:textId="43F6C93C" w:rsidR="001B3052" w:rsidRPr="002408BF" w:rsidRDefault="001B3052" w:rsidP="00E864BA">
      <w:pPr>
        <w:spacing w:line="360" w:lineRule="auto"/>
        <w:jc w:val="both"/>
        <w:rPr>
          <w:rFonts w:ascii="Arial" w:hAnsi="Arial" w:cs="Arial"/>
          <w:color w:val="000000" w:themeColor="text1"/>
          <w:lang w:eastAsia="zh-TW"/>
        </w:rPr>
      </w:pPr>
    </w:p>
    <w:p w14:paraId="6D92D644" w14:textId="3532D5E1" w:rsidR="001B3052" w:rsidRPr="002408BF" w:rsidRDefault="001B3052" w:rsidP="00E864BA">
      <w:pPr>
        <w:spacing w:line="360" w:lineRule="auto"/>
        <w:jc w:val="both"/>
        <w:rPr>
          <w:rFonts w:ascii="Arial" w:hAnsi="Arial" w:cs="Arial"/>
          <w:color w:val="000000" w:themeColor="text1"/>
          <w:lang w:eastAsia="zh-TW"/>
        </w:rPr>
      </w:pPr>
    </w:p>
    <w:p w14:paraId="7A43F738" w14:textId="1C70216C" w:rsidR="001B3052" w:rsidRPr="002408BF" w:rsidRDefault="001B3052" w:rsidP="00E864BA">
      <w:pPr>
        <w:spacing w:line="360" w:lineRule="auto"/>
        <w:jc w:val="both"/>
        <w:rPr>
          <w:rFonts w:ascii="Arial" w:hAnsi="Arial" w:cs="Arial"/>
          <w:color w:val="000000" w:themeColor="text1"/>
          <w:lang w:eastAsia="zh-TW"/>
        </w:rPr>
      </w:pPr>
    </w:p>
    <w:p w14:paraId="14BEEC4D" w14:textId="77777777" w:rsidR="001B3052" w:rsidRPr="002408BF" w:rsidRDefault="001B3052" w:rsidP="00E864BA">
      <w:pPr>
        <w:spacing w:line="360" w:lineRule="auto"/>
        <w:jc w:val="both"/>
        <w:rPr>
          <w:rFonts w:ascii="Arial" w:hAnsi="Arial" w:cs="Arial"/>
          <w:color w:val="000000" w:themeColor="text1"/>
          <w:lang w:eastAsia="zh-TW"/>
        </w:rPr>
      </w:pPr>
    </w:p>
    <w:p w14:paraId="2B8943C0" w14:textId="4BF8D58C" w:rsidR="001B3052" w:rsidRPr="002408BF" w:rsidRDefault="001B3052" w:rsidP="00E864BA">
      <w:pPr>
        <w:spacing w:line="360" w:lineRule="auto"/>
        <w:jc w:val="both"/>
        <w:rPr>
          <w:rFonts w:ascii="Arial" w:hAnsi="Arial" w:cs="Arial"/>
          <w:color w:val="000000" w:themeColor="text1"/>
          <w:lang w:eastAsia="zh-TW"/>
        </w:rPr>
      </w:pPr>
    </w:p>
    <w:p w14:paraId="24252990" w14:textId="3E8C03F0" w:rsidR="001B3052" w:rsidRPr="002408BF" w:rsidRDefault="001B3052" w:rsidP="00E864BA">
      <w:pPr>
        <w:spacing w:line="360" w:lineRule="auto"/>
        <w:jc w:val="both"/>
        <w:rPr>
          <w:rFonts w:ascii="Arial" w:hAnsi="Arial" w:cs="Arial"/>
          <w:b/>
          <w:bCs/>
          <w:color w:val="000000" w:themeColor="text1"/>
          <w:sz w:val="28"/>
          <w:szCs w:val="28"/>
          <w:lang w:eastAsia="zh-TW"/>
        </w:rPr>
      </w:pPr>
      <w:r w:rsidRPr="002408BF">
        <w:rPr>
          <w:rFonts w:ascii="Arial" w:hAnsi="Arial" w:cs="Arial"/>
          <w:b/>
          <w:bCs/>
          <w:color w:val="000000" w:themeColor="text1"/>
          <w:sz w:val="28"/>
          <w:szCs w:val="28"/>
          <w:lang w:eastAsia="zh-TW"/>
        </w:rPr>
        <w:t>Bibliography</w:t>
      </w:r>
    </w:p>
    <w:p w14:paraId="133E9FBF" w14:textId="77777777" w:rsidR="002408BF" w:rsidRPr="002408BF" w:rsidRDefault="00F20B85" w:rsidP="002408BF">
      <w:pPr>
        <w:pStyle w:val="Bibliography"/>
        <w:rPr>
          <w:rFonts w:ascii="Arial" w:hAnsi="Arial" w:cs="Arial"/>
          <w:color w:val="000000" w:themeColor="text1"/>
          <w:lang w:val="en-GB"/>
        </w:rPr>
      </w:pPr>
      <w:r w:rsidRPr="002408BF">
        <w:rPr>
          <w:rFonts w:ascii="Arial" w:hAnsi="Arial" w:cs="Arial"/>
          <w:color w:val="000000" w:themeColor="text1"/>
        </w:rPr>
        <w:fldChar w:fldCharType="begin"/>
      </w:r>
      <w:r w:rsidR="00114F65" w:rsidRPr="002408BF">
        <w:rPr>
          <w:rFonts w:ascii="Arial" w:hAnsi="Arial" w:cs="Arial"/>
          <w:color w:val="000000" w:themeColor="text1"/>
          <w:lang w:eastAsia="zh-TW"/>
        </w:rPr>
        <w:instrText xml:space="preserve"> ADDIN ZOTERO_BIBL {"uncited":[],"omitted":[],"custom":[]} CSL_BIBLIOGRAPHY </w:instrText>
      </w:r>
      <w:r w:rsidRPr="002408BF">
        <w:rPr>
          <w:rFonts w:ascii="Arial" w:hAnsi="Arial" w:cs="Arial"/>
          <w:color w:val="000000" w:themeColor="text1"/>
        </w:rPr>
        <w:fldChar w:fldCharType="separate"/>
      </w:r>
      <w:r w:rsidR="002408BF" w:rsidRPr="002408BF">
        <w:rPr>
          <w:rFonts w:ascii="Arial" w:hAnsi="Arial" w:cs="Arial"/>
          <w:color w:val="000000" w:themeColor="text1"/>
          <w:lang w:val="en-GB"/>
        </w:rPr>
        <w:t xml:space="preserve">Boon, W. P. C., Spruit, K. and Frenken, K. (2019). ‘Collective institutional work: the case of Airbnb in Amsterdam, London and New York’. </w:t>
      </w:r>
      <w:r w:rsidR="002408BF" w:rsidRPr="002408BF">
        <w:rPr>
          <w:rFonts w:ascii="Arial" w:hAnsi="Arial" w:cs="Arial"/>
          <w:i/>
          <w:iCs/>
          <w:color w:val="000000" w:themeColor="text1"/>
          <w:lang w:val="en-GB"/>
        </w:rPr>
        <w:t>Industry and Innovation</w:t>
      </w:r>
      <w:r w:rsidR="002408BF" w:rsidRPr="002408BF">
        <w:rPr>
          <w:rFonts w:ascii="Arial" w:hAnsi="Arial" w:cs="Arial"/>
          <w:color w:val="000000" w:themeColor="text1"/>
          <w:lang w:val="en-GB"/>
        </w:rPr>
        <w:t>. Routledge, 26 (8), pp. 898–919. doi: 10.1080/13662716.2019.1633279.</w:t>
      </w:r>
    </w:p>
    <w:p w14:paraId="648314A9" w14:textId="77777777" w:rsidR="002408BF" w:rsidRPr="002408BF" w:rsidRDefault="002408BF" w:rsidP="002408BF">
      <w:pPr>
        <w:pStyle w:val="Bibliography"/>
        <w:rPr>
          <w:rFonts w:ascii="Arial" w:hAnsi="Arial" w:cs="Arial"/>
          <w:color w:val="000000" w:themeColor="text1"/>
          <w:lang w:val="en-GB"/>
        </w:rPr>
      </w:pPr>
      <w:r w:rsidRPr="002408BF">
        <w:rPr>
          <w:rFonts w:ascii="Arial" w:hAnsi="Arial" w:cs="Arial"/>
          <w:color w:val="000000" w:themeColor="text1"/>
          <w:lang w:val="en-GB"/>
        </w:rPr>
        <w:t xml:space="preserve">Comerio, N. and Strozzi, F. (2019). ‘Tourism and its economic impact: A literature review using bibliometric tools’. </w:t>
      </w:r>
      <w:r w:rsidRPr="002408BF">
        <w:rPr>
          <w:rFonts w:ascii="Arial" w:hAnsi="Arial" w:cs="Arial"/>
          <w:i/>
          <w:iCs/>
          <w:color w:val="000000" w:themeColor="text1"/>
          <w:lang w:val="en-GB"/>
        </w:rPr>
        <w:t>Tourism Economics</w:t>
      </w:r>
      <w:r w:rsidRPr="002408BF">
        <w:rPr>
          <w:rFonts w:ascii="Arial" w:hAnsi="Arial" w:cs="Arial"/>
          <w:color w:val="000000" w:themeColor="text1"/>
          <w:lang w:val="en-GB"/>
        </w:rPr>
        <w:t>. SAGE Publications Ltd, 25 (1), pp. 109–131. doi: 10.1177/1354816618793762.</w:t>
      </w:r>
    </w:p>
    <w:p w14:paraId="262F54BE" w14:textId="37D7413F" w:rsidR="000816FB" w:rsidRPr="000816FB" w:rsidRDefault="000816FB" w:rsidP="000816FB">
      <w:pPr>
        <w:spacing w:after="240"/>
        <w:rPr>
          <w:rFonts w:ascii="Arial" w:hAnsi="Arial" w:cs="Arial"/>
        </w:rPr>
      </w:pPr>
      <w:r w:rsidRPr="000816FB">
        <w:rPr>
          <w:rFonts w:ascii="Arial" w:hAnsi="Arial" w:cs="Arial"/>
        </w:rPr>
        <w:lastRenderedPageBreak/>
        <w:t xml:space="preserve">Data.london.gov.uk. </w:t>
      </w:r>
      <w:r>
        <w:rPr>
          <w:rFonts w:ascii="Arial" w:hAnsi="Arial" w:cs="Arial"/>
          <w:lang w:val="en-US"/>
        </w:rPr>
        <w:t>(2019)</w:t>
      </w:r>
      <w:r w:rsidRPr="000816FB">
        <w:rPr>
          <w:rFonts w:ascii="Arial" w:hAnsi="Arial" w:cs="Arial"/>
        </w:rPr>
        <w:t>. Cultural Infrastructure Map – London Datastore. [online] Available at: &lt;https://data.london.gov.uk/dataset/cultural-infrastructure-map&gt; [Accessed 7 January 2022].</w:t>
      </w:r>
    </w:p>
    <w:p w14:paraId="0C0B4B9F" w14:textId="250BB386" w:rsidR="002408BF" w:rsidRPr="002408BF" w:rsidRDefault="002408BF" w:rsidP="002408BF">
      <w:pPr>
        <w:spacing w:after="240"/>
        <w:rPr>
          <w:rFonts w:ascii="Arial" w:hAnsi="Arial" w:cs="Arial"/>
          <w:color w:val="000000" w:themeColor="text1"/>
        </w:rPr>
      </w:pPr>
      <w:r w:rsidRPr="002408BF">
        <w:rPr>
          <w:rFonts w:ascii="Arial" w:hAnsi="Arial" w:cs="Arial"/>
          <w:color w:val="000000" w:themeColor="text1"/>
        </w:rPr>
        <w:t xml:space="preserve">Data.london.gov.uk. </w:t>
      </w:r>
      <w:r>
        <w:rPr>
          <w:rFonts w:ascii="Arial" w:hAnsi="Arial" w:cs="Arial"/>
          <w:color w:val="000000" w:themeColor="text1"/>
          <w:lang w:val="en-US"/>
        </w:rPr>
        <w:t>(</w:t>
      </w:r>
      <w:r w:rsidRPr="002408BF">
        <w:rPr>
          <w:rFonts w:ascii="Arial" w:hAnsi="Arial" w:cs="Arial"/>
          <w:color w:val="000000" w:themeColor="text1"/>
        </w:rPr>
        <w:t>2020</w:t>
      </w:r>
      <w:r>
        <w:rPr>
          <w:rFonts w:ascii="Arial" w:hAnsi="Arial" w:cs="Arial"/>
          <w:color w:val="000000" w:themeColor="text1"/>
          <w:lang w:val="en-US"/>
        </w:rPr>
        <w:t>)</w:t>
      </w:r>
      <w:r w:rsidRPr="002408BF">
        <w:rPr>
          <w:rFonts w:ascii="Arial" w:hAnsi="Arial" w:cs="Arial"/>
          <w:color w:val="000000" w:themeColor="text1"/>
        </w:rPr>
        <w:t xml:space="preserve">. London Boroughs – London Datastore. [online] Available at: &lt;https://data.london.gov.uk/dataset/london_boroughs&gt; [Accessed </w:t>
      </w:r>
      <w:r>
        <w:rPr>
          <w:rFonts w:ascii="Arial" w:hAnsi="Arial" w:cs="Arial"/>
          <w:color w:val="000000" w:themeColor="text1"/>
          <w:lang w:val="en-US"/>
        </w:rPr>
        <w:t>7</w:t>
      </w:r>
      <w:r w:rsidRPr="002408BF">
        <w:rPr>
          <w:rFonts w:ascii="Arial" w:hAnsi="Arial" w:cs="Arial"/>
          <w:color w:val="000000" w:themeColor="text1"/>
        </w:rPr>
        <w:t xml:space="preserve"> January 2022].</w:t>
      </w:r>
    </w:p>
    <w:p w14:paraId="44614225" w14:textId="6A048E11" w:rsidR="002408BF" w:rsidRPr="002408BF" w:rsidRDefault="002408BF" w:rsidP="002408BF">
      <w:pPr>
        <w:pStyle w:val="Bibliography"/>
        <w:rPr>
          <w:rFonts w:ascii="Arial" w:hAnsi="Arial" w:cs="Arial"/>
          <w:color w:val="000000" w:themeColor="text1"/>
          <w:lang w:val="en-GB"/>
        </w:rPr>
      </w:pPr>
      <w:r w:rsidRPr="002408BF">
        <w:rPr>
          <w:rFonts w:ascii="Arial" w:hAnsi="Arial" w:cs="Arial"/>
          <w:color w:val="000000" w:themeColor="text1"/>
          <w:lang w:val="en-GB"/>
        </w:rPr>
        <w:t xml:space="preserve">Ferreri, M. and Sanyal, R. (2018). ‘Platform economies and urban planning: Airbnb and regulated deregulation in London’. </w:t>
      </w:r>
      <w:r w:rsidRPr="002408BF">
        <w:rPr>
          <w:rFonts w:ascii="Arial" w:hAnsi="Arial" w:cs="Arial"/>
          <w:i/>
          <w:iCs/>
          <w:color w:val="000000" w:themeColor="text1"/>
          <w:lang w:val="en-GB"/>
        </w:rPr>
        <w:t>Urban Studies</w:t>
      </w:r>
      <w:r w:rsidRPr="002408BF">
        <w:rPr>
          <w:rFonts w:ascii="Arial" w:hAnsi="Arial" w:cs="Arial"/>
          <w:color w:val="000000" w:themeColor="text1"/>
          <w:lang w:val="en-GB"/>
        </w:rPr>
        <w:t>. SAGE Publications Ltd, 55 (15), pp. 3353–3368. doi: 10.1177/0042098017751982.</w:t>
      </w:r>
    </w:p>
    <w:p w14:paraId="4BCB096D" w14:textId="03B9BBBB" w:rsidR="002408BF" w:rsidRPr="002408BF" w:rsidRDefault="002408BF" w:rsidP="002408BF">
      <w:pPr>
        <w:spacing w:after="240"/>
        <w:jc w:val="both"/>
        <w:rPr>
          <w:rFonts w:ascii="Arial" w:hAnsi="Arial" w:cs="Arial"/>
          <w:color w:val="000000" w:themeColor="text1"/>
        </w:rPr>
      </w:pPr>
      <w:r w:rsidRPr="002408BF">
        <w:rPr>
          <w:rFonts w:ascii="Arial" w:hAnsi="Arial" w:cs="Arial"/>
          <w:color w:val="000000" w:themeColor="text1"/>
        </w:rPr>
        <w:t xml:space="preserve">Geoportal.statistics.gov.uk. </w:t>
      </w:r>
      <w:r w:rsidRPr="002408BF">
        <w:rPr>
          <w:rFonts w:ascii="Arial" w:hAnsi="Arial" w:cs="Arial"/>
          <w:color w:val="000000" w:themeColor="text1"/>
          <w:lang w:val="en-US"/>
        </w:rPr>
        <w:t>(</w:t>
      </w:r>
      <w:r w:rsidRPr="002408BF">
        <w:rPr>
          <w:rFonts w:ascii="Arial" w:hAnsi="Arial" w:cs="Arial"/>
          <w:color w:val="000000" w:themeColor="text1"/>
        </w:rPr>
        <w:t>20</w:t>
      </w:r>
      <w:r w:rsidRPr="002408BF">
        <w:rPr>
          <w:rFonts w:ascii="Arial" w:hAnsi="Arial" w:cs="Arial"/>
          <w:color w:val="000000" w:themeColor="text1"/>
          <w:lang w:val="en-US"/>
        </w:rPr>
        <w:t>11)</w:t>
      </w:r>
      <w:r w:rsidRPr="002408BF">
        <w:rPr>
          <w:rFonts w:ascii="Arial" w:hAnsi="Arial" w:cs="Arial"/>
          <w:color w:val="000000" w:themeColor="text1"/>
        </w:rPr>
        <w:t xml:space="preserve"> Middle Layer Super Output Areas (December 2011) Boundaries Full Extent (BFE) EW V3. [online] Available at: &lt;https://geoportal.statistics.gov.uk/datasets/middle-layer-super-output-areas-december-2011-boundaries-full-extent-bfe-ew-v3/explore&gt; [Accessed </w:t>
      </w:r>
      <w:r w:rsidRPr="002408BF">
        <w:rPr>
          <w:rFonts w:ascii="Arial" w:hAnsi="Arial" w:cs="Arial"/>
          <w:color w:val="000000" w:themeColor="text1"/>
          <w:lang w:val="en-US"/>
        </w:rPr>
        <w:t>7</w:t>
      </w:r>
      <w:r w:rsidRPr="002408BF">
        <w:rPr>
          <w:rFonts w:ascii="Arial" w:hAnsi="Arial" w:cs="Arial"/>
          <w:color w:val="000000" w:themeColor="text1"/>
        </w:rPr>
        <w:t xml:space="preserve"> January 2022].</w:t>
      </w:r>
    </w:p>
    <w:p w14:paraId="62334DAC" w14:textId="01994B89" w:rsidR="002408BF" w:rsidRDefault="002408BF" w:rsidP="002408BF">
      <w:pPr>
        <w:pStyle w:val="Bibliography"/>
        <w:rPr>
          <w:rFonts w:ascii="Arial" w:hAnsi="Arial" w:cs="Arial"/>
          <w:color w:val="000000" w:themeColor="text1"/>
          <w:lang w:val="en-GB"/>
        </w:rPr>
      </w:pPr>
      <w:r w:rsidRPr="002408BF">
        <w:rPr>
          <w:rFonts w:ascii="Arial" w:hAnsi="Arial" w:cs="Arial"/>
          <w:color w:val="000000" w:themeColor="text1"/>
          <w:lang w:val="en-GB"/>
        </w:rPr>
        <w:t xml:space="preserve">Guttentag, D. (2019). ‘Progress on airbnb: A literature review.’ </w:t>
      </w:r>
      <w:r w:rsidRPr="002408BF">
        <w:rPr>
          <w:rFonts w:ascii="Arial" w:hAnsi="Arial" w:cs="Arial"/>
          <w:i/>
          <w:iCs/>
          <w:color w:val="000000" w:themeColor="text1"/>
          <w:lang w:val="en-GB"/>
        </w:rPr>
        <w:t>Journal of Hospitality and Tourism Technology</w:t>
      </w:r>
      <w:r w:rsidRPr="002408BF">
        <w:rPr>
          <w:rFonts w:ascii="Arial" w:hAnsi="Arial" w:cs="Arial"/>
          <w:color w:val="000000" w:themeColor="text1"/>
          <w:lang w:val="en-GB"/>
        </w:rPr>
        <w:t xml:space="preserve">, 10 (4), pp. 814–844. </w:t>
      </w:r>
      <w:proofErr w:type="spellStart"/>
      <w:r w:rsidRPr="002408BF">
        <w:rPr>
          <w:rFonts w:ascii="Arial" w:hAnsi="Arial" w:cs="Arial"/>
          <w:color w:val="000000" w:themeColor="text1"/>
          <w:lang w:val="en-GB"/>
        </w:rPr>
        <w:t>doi</w:t>
      </w:r>
      <w:proofErr w:type="spellEnd"/>
      <w:r w:rsidRPr="002408BF">
        <w:rPr>
          <w:rFonts w:ascii="Arial" w:hAnsi="Arial" w:cs="Arial"/>
          <w:color w:val="000000" w:themeColor="text1"/>
          <w:lang w:val="en-GB"/>
        </w:rPr>
        <w:t>: 10.1108/JHTT-08-2018-0075.</w:t>
      </w:r>
    </w:p>
    <w:p w14:paraId="21D0FB61" w14:textId="6948723B" w:rsidR="00AE5552" w:rsidRPr="00AE5552" w:rsidRDefault="00AE5552" w:rsidP="00AE5552">
      <w:pPr>
        <w:spacing w:after="240"/>
        <w:rPr>
          <w:rFonts w:ascii="Arial" w:hAnsi="Arial" w:cs="Arial"/>
          <w:color w:val="000000" w:themeColor="text1"/>
        </w:rPr>
      </w:pPr>
      <w:r w:rsidRPr="00AE5552">
        <w:rPr>
          <w:rFonts w:ascii="Arial" w:hAnsi="Arial" w:cs="Arial"/>
          <w:color w:val="000000" w:themeColor="text1"/>
        </w:rPr>
        <w:t xml:space="preserve">Inside Airbnb. </w:t>
      </w:r>
      <w:r>
        <w:rPr>
          <w:rFonts w:ascii="Arial" w:hAnsi="Arial" w:cs="Arial"/>
          <w:color w:val="000000" w:themeColor="text1"/>
          <w:lang w:val="en-US"/>
        </w:rPr>
        <w:t>(</w:t>
      </w:r>
      <w:r w:rsidRPr="00AE5552">
        <w:rPr>
          <w:rFonts w:ascii="Arial" w:hAnsi="Arial" w:cs="Arial"/>
          <w:color w:val="000000" w:themeColor="text1"/>
        </w:rPr>
        <w:t>2021</w:t>
      </w:r>
      <w:r>
        <w:rPr>
          <w:rFonts w:ascii="Arial" w:hAnsi="Arial" w:cs="Arial"/>
          <w:color w:val="000000" w:themeColor="text1"/>
          <w:lang w:val="en-US"/>
        </w:rPr>
        <w:t>).</w:t>
      </w:r>
      <w:r w:rsidRPr="00AE5552">
        <w:rPr>
          <w:rFonts w:ascii="Arial" w:hAnsi="Arial" w:cs="Arial"/>
          <w:color w:val="000000" w:themeColor="text1"/>
        </w:rPr>
        <w:t xml:space="preserve"> Inside Airbnb. Adding data to the debate.. [online] Available at: &lt;http://insideairbnb.com/get-the-data.html&gt; [Accessed 7 January 2022].</w:t>
      </w:r>
    </w:p>
    <w:p w14:paraId="65379D38" w14:textId="77777777" w:rsidR="002408BF" w:rsidRPr="002408BF" w:rsidRDefault="002408BF" w:rsidP="002408BF">
      <w:pPr>
        <w:pStyle w:val="Bibliography"/>
        <w:rPr>
          <w:rFonts w:ascii="Arial" w:hAnsi="Arial" w:cs="Arial"/>
          <w:color w:val="000000" w:themeColor="text1"/>
          <w:lang w:val="en-GB"/>
        </w:rPr>
      </w:pPr>
      <w:r w:rsidRPr="002408BF">
        <w:rPr>
          <w:rFonts w:ascii="Arial" w:hAnsi="Arial" w:cs="Arial"/>
          <w:color w:val="000000" w:themeColor="text1"/>
          <w:lang w:val="en-GB"/>
        </w:rPr>
        <w:t xml:space="preserve">Kenney, M., Rouvinen, P., Seppälä, T. and Zysman, J. (2019). ‘Platforms and industrial change’. </w:t>
      </w:r>
      <w:r w:rsidRPr="002408BF">
        <w:rPr>
          <w:rFonts w:ascii="Arial" w:hAnsi="Arial" w:cs="Arial"/>
          <w:i/>
          <w:iCs/>
          <w:color w:val="000000" w:themeColor="text1"/>
          <w:lang w:val="en-GB"/>
        </w:rPr>
        <w:t>Industry and Innovation</w:t>
      </w:r>
      <w:r w:rsidRPr="002408BF">
        <w:rPr>
          <w:rFonts w:ascii="Arial" w:hAnsi="Arial" w:cs="Arial"/>
          <w:color w:val="000000" w:themeColor="text1"/>
          <w:lang w:val="en-GB"/>
        </w:rPr>
        <w:t>. Routledge, 26 (8), pp. 871–879. doi: 10.1080/13662716.2019.1602514.</w:t>
      </w:r>
    </w:p>
    <w:p w14:paraId="2197501A" w14:textId="1834E39A" w:rsidR="002408BF" w:rsidRDefault="002408BF" w:rsidP="002408BF">
      <w:pPr>
        <w:pStyle w:val="Bibliography"/>
        <w:rPr>
          <w:rFonts w:ascii="Arial" w:hAnsi="Arial" w:cs="Arial"/>
          <w:color w:val="000000" w:themeColor="text1"/>
          <w:lang w:val="en-GB"/>
        </w:rPr>
      </w:pPr>
      <w:r w:rsidRPr="002408BF">
        <w:rPr>
          <w:rFonts w:ascii="Arial" w:hAnsi="Arial" w:cs="Arial"/>
          <w:i/>
          <w:iCs/>
          <w:color w:val="000000" w:themeColor="text1"/>
          <w:lang w:val="en-GB"/>
        </w:rPr>
        <w:t>Middle Layer Super Output Areas (December 2011) Boundaries Full Extent (BFE) EW V3</w:t>
      </w:r>
      <w:r w:rsidRPr="002408BF">
        <w:rPr>
          <w:rFonts w:ascii="Arial" w:hAnsi="Arial" w:cs="Arial"/>
          <w:color w:val="000000" w:themeColor="text1"/>
          <w:lang w:val="en-GB"/>
        </w:rPr>
        <w:t>. (no date). Available at: https://geoportal.statistics.gov.uk/datasets/middle-layer-super-output-areas-december-2011-boundaries-full-extent-bfe-ew-v3 (Accessed: 9 January 2022).</w:t>
      </w:r>
    </w:p>
    <w:p w14:paraId="400C392D" w14:textId="76B30621" w:rsidR="002C047D" w:rsidRPr="002C047D" w:rsidRDefault="002C047D" w:rsidP="002C047D">
      <w:pPr>
        <w:spacing w:after="240"/>
        <w:rPr>
          <w:rFonts w:ascii="Arial" w:eastAsia="Times New Roman" w:hAnsi="Arial" w:cs="Arial"/>
        </w:rPr>
      </w:pPr>
      <w:r w:rsidRPr="002C047D">
        <w:rPr>
          <w:rFonts w:ascii="Arial" w:eastAsia="Times New Roman" w:hAnsi="Arial" w:cs="Arial"/>
          <w:color w:val="000000"/>
          <w:shd w:val="clear" w:color="auto" w:fill="FFFFFF"/>
        </w:rPr>
        <w:t xml:space="preserve">nomis - official labour market statistics. </w:t>
      </w:r>
      <w:r w:rsidRPr="002C047D">
        <w:rPr>
          <w:rFonts w:ascii="Arial" w:eastAsia="Times New Roman" w:hAnsi="Arial" w:cs="Arial"/>
          <w:color w:val="000000"/>
          <w:shd w:val="clear" w:color="auto" w:fill="FFFFFF"/>
          <w:lang w:val="en-US"/>
        </w:rPr>
        <w:t>(</w:t>
      </w:r>
      <w:r w:rsidRPr="002C047D">
        <w:rPr>
          <w:rFonts w:ascii="Arial" w:eastAsia="Times New Roman" w:hAnsi="Arial" w:cs="Arial"/>
          <w:color w:val="000000"/>
          <w:shd w:val="clear" w:color="auto" w:fill="FFFFFF"/>
        </w:rPr>
        <w:t>202</w:t>
      </w:r>
      <w:r w:rsidR="002B5DEA">
        <w:rPr>
          <w:rFonts w:ascii="Arial" w:eastAsia="Times New Roman" w:hAnsi="Arial" w:cs="Arial"/>
          <w:color w:val="000000"/>
          <w:shd w:val="clear" w:color="auto" w:fill="FFFFFF"/>
          <w:lang w:val="en-US"/>
        </w:rPr>
        <w:t>1</w:t>
      </w:r>
      <w:r w:rsidRPr="002C047D">
        <w:rPr>
          <w:rFonts w:ascii="Arial" w:eastAsia="Times New Roman" w:hAnsi="Arial" w:cs="Arial"/>
          <w:color w:val="000000"/>
          <w:shd w:val="clear" w:color="auto" w:fill="FFFFFF"/>
          <w:lang w:val="en-US"/>
        </w:rPr>
        <w:t>)</w:t>
      </w:r>
      <w:r w:rsidRPr="002C047D">
        <w:rPr>
          <w:rFonts w:ascii="Arial" w:eastAsia="Times New Roman" w:hAnsi="Arial" w:cs="Arial"/>
          <w:color w:val="000000"/>
          <w:shd w:val="clear" w:color="auto" w:fill="FFFFFF"/>
        </w:rPr>
        <w:t>. [online] Available at: &lt;https://www.nomisweb.co.uk/&gt; [Accessed 7 January 2022].</w:t>
      </w:r>
    </w:p>
    <w:p w14:paraId="44E8B85B" w14:textId="77777777" w:rsidR="002408BF" w:rsidRPr="002408BF" w:rsidRDefault="002408BF" w:rsidP="002408BF">
      <w:pPr>
        <w:pStyle w:val="Bibliography"/>
        <w:rPr>
          <w:rFonts w:ascii="Arial" w:hAnsi="Arial" w:cs="Arial"/>
          <w:color w:val="000000" w:themeColor="text1"/>
          <w:lang w:val="en-GB"/>
        </w:rPr>
      </w:pPr>
      <w:proofErr w:type="spellStart"/>
      <w:r w:rsidRPr="002408BF">
        <w:rPr>
          <w:rFonts w:ascii="Arial" w:hAnsi="Arial" w:cs="Arial"/>
          <w:color w:val="000000" w:themeColor="text1"/>
          <w:lang w:val="en-GB"/>
        </w:rPr>
        <w:t>Stors</w:t>
      </w:r>
      <w:proofErr w:type="spellEnd"/>
      <w:r w:rsidRPr="002408BF">
        <w:rPr>
          <w:rFonts w:ascii="Arial" w:hAnsi="Arial" w:cs="Arial"/>
          <w:color w:val="000000" w:themeColor="text1"/>
          <w:lang w:val="en-GB"/>
        </w:rPr>
        <w:t xml:space="preserve">, N. (2020). ‘Constructing new urban tourism space through Airbnb’. </w:t>
      </w:r>
      <w:r w:rsidRPr="002408BF">
        <w:rPr>
          <w:rFonts w:ascii="Arial" w:hAnsi="Arial" w:cs="Arial"/>
          <w:i/>
          <w:iCs/>
          <w:color w:val="000000" w:themeColor="text1"/>
          <w:lang w:val="en-GB"/>
        </w:rPr>
        <w:t>Tourism Geographies</w:t>
      </w:r>
      <w:r w:rsidRPr="002408BF">
        <w:rPr>
          <w:rFonts w:ascii="Arial" w:hAnsi="Arial" w:cs="Arial"/>
          <w:color w:val="000000" w:themeColor="text1"/>
          <w:lang w:val="en-GB"/>
        </w:rPr>
        <w:t>. Routledge, 0 (0), pp. 1–24. doi: 10.1080/14616688.2020.1750683.</w:t>
      </w:r>
    </w:p>
    <w:p w14:paraId="2EF55CC4" w14:textId="77777777" w:rsidR="002408BF" w:rsidRPr="002408BF" w:rsidRDefault="002408BF" w:rsidP="002408BF">
      <w:pPr>
        <w:pStyle w:val="Bibliography"/>
        <w:rPr>
          <w:rFonts w:ascii="Arial" w:hAnsi="Arial" w:cs="Arial"/>
          <w:color w:val="000000" w:themeColor="text1"/>
          <w:lang w:val="en-GB"/>
        </w:rPr>
      </w:pPr>
      <w:r w:rsidRPr="002408BF">
        <w:rPr>
          <w:rFonts w:ascii="Arial" w:hAnsi="Arial" w:cs="Arial"/>
          <w:color w:val="000000" w:themeColor="text1"/>
          <w:lang w:val="en-GB"/>
        </w:rPr>
        <w:t xml:space="preserve">Zekan, B., Önder, I. and Gunter, U. (2019). ‘Benchmarking of Airbnb listings: How competitive is the sharing economy sector of European cities?’ </w:t>
      </w:r>
      <w:r w:rsidRPr="002408BF">
        <w:rPr>
          <w:rFonts w:ascii="Arial" w:hAnsi="Arial" w:cs="Arial"/>
          <w:i/>
          <w:iCs/>
          <w:color w:val="000000" w:themeColor="text1"/>
          <w:lang w:val="en-GB"/>
        </w:rPr>
        <w:t>Tourism Economics</w:t>
      </w:r>
      <w:r w:rsidRPr="002408BF">
        <w:rPr>
          <w:rFonts w:ascii="Arial" w:hAnsi="Arial" w:cs="Arial"/>
          <w:color w:val="000000" w:themeColor="text1"/>
          <w:lang w:val="en-GB"/>
        </w:rPr>
        <w:t>. SAGE Publications Ltd, 25 (7), pp. 1029–1046. doi: 10.1177/1354816618814349.</w:t>
      </w:r>
    </w:p>
    <w:p w14:paraId="1C7FD692" w14:textId="11077CC3" w:rsidR="001B3052" w:rsidRPr="00AE5552" w:rsidRDefault="00F20B85" w:rsidP="00AE5552">
      <w:pPr>
        <w:spacing w:after="245"/>
        <w:jc w:val="both"/>
        <w:rPr>
          <w:rFonts w:ascii="Arial" w:hAnsi="Arial" w:cs="Arial"/>
          <w:color w:val="000000" w:themeColor="text1"/>
        </w:rPr>
      </w:pPr>
      <w:r w:rsidRPr="002408BF">
        <w:rPr>
          <w:rFonts w:ascii="Arial" w:hAnsi="Arial" w:cs="Arial"/>
          <w:color w:val="000000" w:themeColor="text1"/>
        </w:rPr>
        <w:fldChar w:fldCharType="end"/>
      </w:r>
    </w:p>
    <w:p w14:paraId="63D7B236" w14:textId="64DCB65B" w:rsidR="00F20B85" w:rsidRPr="002408BF" w:rsidRDefault="00F20B85" w:rsidP="00E864BA">
      <w:pPr>
        <w:spacing w:line="360" w:lineRule="auto"/>
        <w:jc w:val="both"/>
        <w:rPr>
          <w:rFonts w:ascii="Arial" w:hAnsi="Arial" w:cs="Arial"/>
          <w:color w:val="000000" w:themeColor="text1"/>
        </w:rPr>
      </w:pPr>
    </w:p>
    <w:p w14:paraId="06B184D9" w14:textId="63423C7E" w:rsidR="001B3052" w:rsidRPr="002408BF" w:rsidRDefault="001B3052" w:rsidP="00E864BA">
      <w:pPr>
        <w:spacing w:line="360" w:lineRule="auto"/>
        <w:jc w:val="both"/>
        <w:rPr>
          <w:rFonts w:ascii="Arial" w:hAnsi="Arial" w:cs="Arial"/>
          <w:color w:val="000000" w:themeColor="text1"/>
        </w:rPr>
      </w:pPr>
    </w:p>
    <w:p w14:paraId="7F17886F" w14:textId="28CD9AF6" w:rsidR="001B3052" w:rsidRPr="002408BF" w:rsidRDefault="001B3052" w:rsidP="00E864BA">
      <w:pPr>
        <w:spacing w:line="360" w:lineRule="auto"/>
        <w:jc w:val="both"/>
        <w:rPr>
          <w:rFonts w:ascii="Arial" w:hAnsi="Arial" w:cs="Arial"/>
          <w:color w:val="000000" w:themeColor="text1"/>
        </w:rPr>
      </w:pPr>
    </w:p>
    <w:p w14:paraId="2A356D21" w14:textId="77777777" w:rsidR="008D6384" w:rsidRPr="002408BF" w:rsidRDefault="008D6384" w:rsidP="00E864BA">
      <w:pPr>
        <w:spacing w:line="360" w:lineRule="auto"/>
        <w:jc w:val="both"/>
        <w:rPr>
          <w:rFonts w:ascii="Arial" w:hAnsi="Arial" w:cs="Arial"/>
          <w:color w:val="000000" w:themeColor="text1"/>
        </w:rPr>
      </w:pPr>
      <w:r w:rsidRPr="002408BF">
        <w:rPr>
          <w:rFonts w:ascii="Arial" w:hAnsi="Arial" w:cs="Arial"/>
          <w:color w:val="000000" w:themeColor="text1"/>
        </w:rPr>
        <w:t>• Executive summary (summary of your briefing creating a summary of each of the</w:t>
      </w:r>
    </w:p>
    <w:p w14:paraId="5EA8577D" w14:textId="77777777" w:rsidR="008D6384" w:rsidRPr="002408BF" w:rsidRDefault="008D6384" w:rsidP="00E864BA">
      <w:pPr>
        <w:spacing w:line="360" w:lineRule="auto"/>
        <w:jc w:val="both"/>
        <w:rPr>
          <w:rFonts w:ascii="Arial" w:hAnsi="Arial" w:cs="Arial"/>
          <w:color w:val="000000" w:themeColor="text1"/>
        </w:rPr>
      </w:pPr>
      <w:r w:rsidRPr="002408BF">
        <w:rPr>
          <w:rFonts w:ascii="Arial" w:hAnsi="Arial" w:cs="Arial"/>
          <w:color w:val="000000" w:themeColor="text1"/>
        </w:rPr>
        <w:t>sections below, 200-300 words)</w:t>
      </w:r>
    </w:p>
    <w:p w14:paraId="7B314D35" w14:textId="77777777" w:rsidR="008D6384" w:rsidRPr="002408BF" w:rsidRDefault="008D6384" w:rsidP="00E864BA">
      <w:pPr>
        <w:spacing w:line="360" w:lineRule="auto"/>
        <w:jc w:val="both"/>
        <w:rPr>
          <w:rFonts w:ascii="Arial" w:hAnsi="Arial" w:cs="Arial"/>
          <w:color w:val="000000" w:themeColor="text1"/>
        </w:rPr>
      </w:pPr>
      <w:r w:rsidRPr="002408BF">
        <w:rPr>
          <w:rFonts w:ascii="Arial" w:hAnsi="Arial" w:cs="Arial"/>
          <w:color w:val="000000" w:themeColor="text1"/>
        </w:rPr>
        <w:lastRenderedPageBreak/>
        <w:t>• Background (problem framing, 300-400 words)</w:t>
      </w:r>
    </w:p>
    <w:p w14:paraId="2D6BD6E7" w14:textId="77777777" w:rsidR="008D6384" w:rsidRPr="002408BF" w:rsidRDefault="008D6384" w:rsidP="00E864BA">
      <w:pPr>
        <w:spacing w:line="360" w:lineRule="auto"/>
        <w:jc w:val="both"/>
        <w:rPr>
          <w:rFonts w:ascii="Arial" w:hAnsi="Arial" w:cs="Arial"/>
          <w:color w:val="000000" w:themeColor="text1"/>
        </w:rPr>
      </w:pPr>
      <w:r w:rsidRPr="002408BF">
        <w:rPr>
          <w:rFonts w:ascii="Arial" w:hAnsi="Arial" w:cs="Arial"/>
          <w:color w:val="000000" w:themeColor="text1"/>
        </w:rPr>
        <w:t xml:space="preserve"> </w:t>
      </w:r>
    </w:p>
    <w:p w14:paraId="1D201E15" w14:textId="77777777" w:rsidR="008D6384" w:rsidRPr="002408BF" w:rsidRDefault="008D6384" w:rsidP="00E864BA">
      <w:pPr>
        <w:spacing w:line="360" w:lineRule="auto"/>
        <w:jc w:val="both"/>
        <w:rPr>
          <w:rFonts w:ascii="Arial" w:hAnsi="Arial" w:cs="Arial"/>
          <w:color w:val="000000" w:themeColor="text1"/>
        </w:rPr>
      </w:pPr>
      <w:r w:rsidRPr="002408BF">
        <w:rPr>
          <w:rFonts w:ascii="Arial" w:hAnsi="Arial" w:cs="Arial"/>
          <w:color w:val="000000" w:themeColor="text1"/>
        </w:rPr>
        <w:t>• Data Analysis (description of the analysis, approach and results, 400-500 words)</w:t>
      </w:r>
    </w:p>
    <w:p w14:paraId="42A246BF" w14:textId="1B0BBEE2" w:rsidR="008D6384" w:rsidRPr="002408BF" w:rsidRDefault="008D6384" w:rsidP="00E864BA">
      <w:pPr>
        <w:spacing w:line="360" w:lineRule="auto"/>
        <w:jc w:val="both"/>
        <w:rPr>
          <w:rFonts w:ascii="Arial" w:hAnsi="Arial" w:cs="Arial"/>
          <w:color w:val="000000" w:themeColor="text1"/>
        </w:rPr>
      </w:pPr>
      <w:r w:rsidRPr="002408BF">
        <w:rPr>
          <w:rFonts w:ascii="Arial" w:hAnsi="Arial" w:cs="Arial"/>
          <w:color w:val="000000" w:themeColor="text1"/>
        </w:rPr>
        <w:t>• Conclusion (what was learned, limitations and what are your recommendations, 300-400 words)</w:t>
      </w:r>
    </w:p>
    <w:p w14:paraId="6680D863" w14:textId="77777777" w:rsidR="008D6384" w:rsidRPr="002408BF" w:rsidRDefault="008D6384" w:rsidP="00E864BA">
      <w:pPr>
        <w:spacing w:line="360" w:lineRule="auto"/>
        <w:jc w:val="both"/>
        <w:rPr>
          <w:rFonts w:ascii="Arial" w:hAnsi="Arial" w:cs="Arial"/>
          <w:color w:val="000000" w:themeColor="text1"/>
        </w:rPr>
      </w:pPr>
      <w:r w:rsidRPr="002408BF">
        <w:rPr>
          <w:rFonts w:ascii="Arial" w:hAnsi="Arial" w:cs="Arial"/>
          <w:color w:val="000000" w:themeColor="text1"/>
        </w:rPr>
        <w:t>• References (use the standard APA/Harvard-style referencing, does not count towards</w:t>
      </w:r>
    </w:p>
    <w:p w14:paraId="72BE95B9" w14:textId="77FA4758" w:rsidR="008D6384" w:rsidRPr="002408BF" w:rsidRDefault="008D6384" w:rsidP="00E864BA">
      <w:pPr>
        <w:spacing w:line="360" w:lineRule="auto"/>
        <w:jc w:val="both"/>
        <w:rPr>
          <w:rFonts w:ascii="Arial" w:hAnsi="Arial" w:cs="Arial"/>
          <w:color w:val="000000" w:themeColor="text1"/>
        </w:rPr>
      </w:pPr>
      <w:r w:rsidRPr="002408BF">
        <w:rPr>
          <w:rFonts w:ascii="Arial" w:hAnsi="Arial" w:cs="Arial"/>
          <w:color w:val="000000" w:themeColor="text1"/>
        </w:rPr>
        <w:t>word count)</w:t>
      </w:r>
    </w:p>
    <w:sectPr w:rsidR="008D6384" w:rsidRPr="00240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11522"/>
    <w:multiLevelType w:val="multilevel"/>
    <w:tmpl w:val="26D650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21B"/>
    <w:rsid w:val="000003EA"/>
    <w:rsid w:val="00005A10"/>
    <w:rsid w:val="00037C83"/>
    <w:rsid w:val="00044F88"/>
    <w:rsid w:val="000564B9"/>
    <w:rsid w:val="000816FB"/>
    <w:rsid w:val="000A2F46"/>
    <w:rsid w:val="000B22D5"/>
    <w:rsid w:val="000B7E60"/>
    <w:rsid w:val="001110D2"/>
    <w:rsid w:val="00114F65"/>
    <w:rsid w:val="00125CDB"/>
    <w:rsid w:val="0014729C"/>
    <w:rsid w:val="00172D38"/>
    <w:rsid w:val="00177928"/>
    <w:rsid w:val="0018279F"/>
    <w:rsid w:val="001B3052"/>
    <w:rsid w:val="001F4C4A"/>
    <w:rsid w:val="0022190D"/>
    <w:rsid w:val="002229F0"/>
    <w:rsid w:val="002278E6"/>
    <w:rsid w:val="0023063E"/>
    <w:rsid w:val="002408BF"/>
    <w:rsid w:val="00246918"/>
    <w:rsid w:val="0025147C"/>
    <w:rsid w:val="002815AE"/>
    <w:rsid w:val="002B1A2D"/>
    <w:rsid w:val="002B3787"/>
    <w:rsid w:val="002B402B"/>
    <w:rsid w:val="002B5DEA"/>
    <w:rsid w:val="002C047D"/>
    <w:rsid w:val="002E748D"/>
    <w:rsid w:val="002F530E"/>
    <w:rsid w:val="00300CCE"/>
    <w:rsid w:val="003026FF"/>
    <w:rsid w:val="003544EC"/>
    <w:rsid w:val="00366274"/>
    <w:rsid w:val="00376F19"/>
    <w:rsid w:val="0037797A"/>
    <w:rsid w:val="00394CE4"/>
    <w:rsid w:val="003C2F92"/>
    <w:rsid w:val="003F74CB"/>
    <w:rsid w:val="00406535"/>
    <w:rsid w:val="0041603B"/>
    <w:rsid w:val="004306CE"/>
    <w:rsid w:val="00443E18"/>
    <w:rsid w:val="00461D76"/>
    <w:rsid w:val="0048414D"/>
    <w:rsid w:val="00484999"/>
    <w:rsid w:val="004963C1"/>
    <w:rsid w:val="004B74B1"/>
    <w:rsid w:val="004D7EB9"/>
    <w:rsid w:val="00506F60"/>
    <w:rsid w:val="005079AC"/>
    <w:rsid w:val="00531962"/>
    <w:rsid w:val="0059349C"/>
    <w:rsid w:val="005B1798"/>
    <w:rsid w:val="005B64AE"/>
    <w:rsid w:val="005C28A7"/>
    <w:rsid w:val="005E10BB"/>
    <w:rsid w:val="00655296"/>
    <w:rsid w:val="00672844"/>
    <w:rsid w:val="006857F4"/>
    <w:rsid w:val="006A46B9"/>
    <w:rsid w:val="006B2FE1"/>
    <w:rsid w:val="007312FA"/>
    <w:rsid w:val="0074121B"/>
    <w:rsid w:val="0074644A"/>
    <w:rsid w:val="007743F0"/>
    <w:rsid w:val="007A1EE1"/>
    <w:rsid w:val="007B06CE"/>
    <w:rsid w:val="007C7EF6"/>
    <w:rsid w:val="00806322"/>
    <w:rsid w:val="00811934"/>
    <w:rsid w:val="00814D10"/>
    <w:rsid w:val="008235C9"/>
    <w:rsid w:val="00861616"/>
    <w:rsid w:val="008949CB"/>
    <w:rsid w:val="00896831"/>
    <w:rsid w:val="008D6384"/>
    <w:rsid w:val="008D71EE"/>
    <w:rsid w:val="00910F08"/>
    <w:rsid w:val="009B1879"/>
    <w:rsid w:val="009D60E1"/>
    <w:rsid w:val="009F05A6"/>
    <w:rsid w:val="00A12485"/>
    <w:rsid w:val="00A231C5"/>
    <w:rsid w:val="00A30EB9"/>
    <w:rsid w:val="00A639B2"/>
    <w:rsid w:val="00AC2D67"/>
    <w:rsid w:val="00AC71BF"/>
    <w:rsid w:val="00AD461E"/>
    <w:rsid w:val="00AE0CAF"/>
    <w:rsid w:val="00AE5552"/>
    <w:rsid w:val="00B00B0F"/>
    <w:rsid w:val="00B267FF"/>
    <w:rsid w:val="00B3248E"/>
    <w:rsid w:val="00B41276"/>
    <w:rsid w:val="00B66F9D"/>
    <w:rsid w:val="00B7231F"/>
    <w:rsid w:val="00B766F0"/>
    <w:rsid w:val="00BD0F6F"/>
    <w:rsid w:val="00C00CC4"/>
    <w:rsid w:val="00C06BB2"/>
    <w:rsid w:val="00D37CA0"/>
    <w:rsid w:val="00D56627"/>
    <w:rsid w:val="00D56860"/>
    <w:rsid w:val="00DC4507"/>
    <w:rsid w:val="00DC5ECC"/>
    <w:rsid w:val="00E06291"/>
    <w:rsid w:val="00E1653B"/>
    <w:rsid w:val="00E32690"/>
    <w:rsid w:val="00E434EE"/>
    <w:rsid w:val="00E6741C"/>
    <w:rsid w:val="00E721FF"/>
    <w:rsid w:val="00E864BA"/>
    <w:rsid w:val="00E9190C"/>
    <w:rsid w:val="00EA4C60"/>
    <w:rsid w:val="00F20494"/>
    <w:rsid w:val="00F20B85"/>
    <w:rsid w:val="00F338AC"/>
    <w:rsid w:val="00FC24F0"/>
    <w:rsid w:val="00FE14D6"/>
    <w:rsid w:val="00FF371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32511"/>
  <w15:chartTrackingRefBased/>
  <w15:docId w15:val="{1F6E8CF4-330A-FF4C-8BC9-17DF56B35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20B85"/>
    <w:pPr>
      <w:spacing w:after="240"/>
    </w:pPr>
  </w:style>
  <w:style w:type="paragraph" w:styleId="ListParagraph">
    <w:name w:val="List Paragraph"/>
    <w:basedOn w:val="Normal"/>
    <w:uiPriority w:val="34"/>
    <w:qFormat/>
    <w:rsid w:val="002278E6"/>
    <w:pPr>
      <w:ind w:left="720"/>
      <w:contextualSpacing/>
    </w:pPr>
  </w:style>
  <w:style w:type="paragraph" w:styleId="Caption">
    <w:name w:val="caption"/>
    <w:basedOn w:val="Normal"/>
    <w:next w:val="Normal"/>
    <w:uiPriority w:val="35"/>
    <w:unhideWhenUsed/>
    <w:qFormat/>
    <w:rsid w:val="002408B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8768">
      <w:bodyDiv w:val="1"/>
      <w:marLeft w:val="0"/>
      <w:marRight w:val="0"/>
      <w:marTop w:val="0"/>
      <w:marBottom w:val="0"/>
      <w:divBdr>
        <w:top w:val="none" w:sz="0" w:space="0" w:color="auto"/>
        <w:left w:val="none" w:sz="0" w:space="0" w:color="auto"/>
        <w:bottom w:val="none" w:sz="0" w:space="0" w:color="auto"/>
        <w:right w:val="none" w:sz="0" w:space="0" w:color="auto"/>
      </w:divBdr>
    </w:div>
    <w:div w:id="49236721">
      <w:bodyDiv w:val="1"/>
      <w:marLeft w:val="0"/>
      <w:marRight w:val="0"/>
      <w:marTop w:val="0"/>
      <w:marBottom w:val="0"/>
      <w:divBdr>
        <w:top w:val="none" w:sz="0" w:space="0" w:color="auto"/>
        <w:left w:val="none" w:sz="0" w:space="0" w:color="auto"/>
        <w:bottom w:val="none" w:sz="0" w:space="0" w:color="auto"/>
        <w:right w:val="none" w:sz="0" w:space="0" w:color="auto"/>
      </w:divBdr>
    </w:div>
    <w:div w:id="117840159">
      <w:bodyDiv w:val="1"/>
      <w:marLeft w:val="0"/>
      <w:marRight w:val="0"/>
      <w:marTop w:val="0"/>
      <w:marBottom w:val="0"/>
      <w:divBdr>
        <w:top w:val="none" w:sz="0" w:space="0" w:color="auto"/>
        <w:left w:val="none" w:sz="0" w:space="0" w:color="auto"/>
        <w:bottom w:val="none" w:sz="0" w:space="0" w:color="auto"/>
        <w:right w:val="none" w:sz="0" w:space="0" w:color="auto"/>
      </w:divBdr>
    </w:div>
    <w:div w:id="173691941">
      <w:bodyDiv w:val="1"/>
      <w:marLeft w:val="0"/>
      <w:marRight w:val="0"/>
      <w:marTop w:val="0"/>
      <w:marBottom w:val="0"/>
      <w:divBdr>
        <w:top w:val="none" w:sz="0" w:space="0" w:color="auto"/>
        <w:left w:val="none" w:sz="0" w:space="0" w:color="auto"/>
        <w:bottom w:val="none" w:sz="0" w:space="0" w:color="auto"/>
        <w:right w:val="none" w:sz="0" w:space="0" w:color="auto"/>
      </w:divBdr>
    </w:div>
    <w:div w:id="191841048">
      <w:bodyDiv w:val="1"/>
      <w:marLeft w:val="0"/>
      <w:marRight w:val="0"/>
      <w:marTop w:val="0"/>
      <w:marBottom w:val="0"/>
      <w:divBdr>
        <w:top w:val="none" w:sz="0" w:space="0" w:color="auto"/>
        <w:left w:val="none" w:sz="0" w:space="0" w:color="auto"/>
        <w:bottom w:val="none" w:sz="0" w:space="0" w:color="auto"/>
        <w:right w:val="none" w:sz="0" w:space="0" w:color="auto"/>
      </w:divBdr>
    </w:div>
    <w:div w:id="376857877">
      <w:bodyDiv w:val="1"/>
      <w:marLeft w:val="0"/>
      <w:marRight w:val="0"/>
      <w:marTop w:val="0"/>
      <w:marBottom w:val="0"/>
      <w:divBdr>
        <w:top w:val="none" w:sz="0" w:space="0" w:color="auto"/>
        <w:left w:val="none" w:sz="0" w:space="0" w:color="auto"/>
        <w:bottom w:val="none" w:sz="0" w:space="0" w:color="auto"/>
        <w:right w:val="none" w:sz="0" w:space="0" w:color="auto"/>
      </w:divBdr>
    </w:div>
    <w:div w:id="433132509">
      <w:bodyDiv w:val="1"/>
      <w:marLeft w:val="0"/>
      <w:marRight w:val="0"/>
      <w:marTop w:val="0"/>
      <w:marBottom w:val="0"/>
      <w:divBdr>
        <w:top w:val="none" w:sz="0" w:space="0" w:color="auto"/>
        <w:left w:val="none" w:sz="0" w:space="0" w:color="auto"/>
        <w:bottom w:val="none" w:sz="0" w:space="0" w:color="auto"/>
        <w:right w:val="none" w:sz="0" w:space="0" w:color="auto"/>
      </w:divBdr>
    </w:div>
    <w:div w:id="442654569">
      <w:bodyDiv w:val="1"/>
      <w:marLeft w:val="0"/>
      <w:marRight w:val="0"/>
      <w:marTop w:val="0"/>
      <w:marBottom w:val="0"/>
      <w:divBdr>
        <w:top w:val="none" w:sz="0" w:space="0" w:color="auto"/>
        <w:left w:val="none" w:sz="0" w:space="0" w:color="auto"/>
        <w:bottom w:val="none" w:sz="0" w:space="0" w:color="auto"/>
        <w:right w:val="none" w:sz="0" w:space="0" w:color="auto"/>
      </w:divBdr>
    </w:div>
    <w:div w:id="535510701">
      <w:bodyDiv w:val="1"/>
      <w:marLeft w:val="0"/>
      <w:marRight w:val="0"/>
      <w:marTop w:val="0"/>
      <w:marBottom w:val="0"/>
      <w:divBdr>
        <w:top w:val="none" w:sz="0" w:space="0" w:color="auto"/>
        <w:left w:val="none" w:sz="0" w:space="0" w:color="auto"/>
        <w:bottom w:val="none" w:sz="0" w:space="0" w:color="auto"/>
        <w:right w:val="none" w:sz="0" w:space="0" w:color="auto"/>
      </w:divBdr>
    </w:div>
    <w:div w:id="596063416">
      <w:bodyDiv w:val="1"/>
      <w:marLeft w:val="0"/>
      <w:marRight w:val="0"/>
      <w:marTop w:val="0"/>
      <w:marBottom w:val="0"/>
      <w:divBdr>
        <w:top w:val="none" w:sz="0" w:space="0" w:color="auto"/>
        <w:left w:val="none" w:sz="0" w:space="0" w:color="auto"/>
        <w:bottom w:val="none" w:sz="0" w:space="0" w:color="auto"/>
        <w:right w:val="none" w:sz="0" w:space="0" w:color="auto"/>
      </w:divBdr>
    </w:div>
    <w:div w:id="694497463">
      <w:bodyDiv w:val="1"/>
      <w:marLeft w:val="0"/>
      <w:marRight w:val="0"/>
      <w:marTop w:val="0"/>
      <w:marBottom w:val="0"/>
      <w:divBdr>
        <w:top w:val="none" w:sz="0" w:space="0" w:color="auto"/>
        <w:left w:val="none" w:sz="0" w:space="0" w:color="auto"/>
        <w:bottom w:val="none" w:sz="0" w:space="0" w:color="auto"/>
        <w:right w:val="none" w:sz="0" w:space="0" w:color="auto"/>
      </w:divBdr>
    </w:div>
    <w:div w:id="756629864">
      <w:bodyDiv w:val="1"/>
      <w:marLeft w:val="0"/>
      <w:marRight w:val="0"/>
      <w:marTop w:val="0"/>
      <w:marBottom w:val="0"/>
      <w:divBdr>
        <w:top w:val="none" w:sz="0" w:space="0" w:color="auto"/>
        <w:left w:val="none" w:sz="0" w:space="0" w:color="auto"/>
        <w:bottom w:val="none" w:sz="0" w:space="0" w:color="auto"/>
        <w:right w:val="none" w:sz="0" w:space="0" w:color="auto"/>
      </w:divBdr>
    </w:div>
    <w:div w:id="871847386">
      <w:bodyDiv w:val="1"/>
      <w:marLeft w:val="0"/>
      <w:marRight w:val="0"/>
      <w:marTop w:val="0"/>
      <w:marBottom w:val="0"/>
      <w:divBdr>
        <w:top w:val="none" w:sz="0" w:space="0" w:color="auto"/>
        <w:left w:val="none" w:sz="0" w:space="0" w:color="auto"/>
        <w:bottom w:val="none" w:sz="0" w:space="0" w:color="auto"/>
        <w:right w:val="none" w:sz="0" w:space="0" w:color="auto"/>
      </w:divBdr>
    </w:div>
    <w:div w:id="915476506">
      <w:bodyDiv w:val="1"/>
      <w:marLeft w:val="0"/>
      <w:marRight w:val="0"/>
      <w:marTop w:val="0"/>
      <w:marBottom w:val="0"/>
      <w:divBdr>
        <w:top w:val="none" w:sz="0" w:space="0" w:color="auto"/>
        <w:left w:val="none" w:sz="0" w:space="0" w:color="auto"/>
        <w:bottom w:val="none" w:sz="0" w:space="0" w:color="auto"/>
        <w:right w:val="none" w:sz="0" w:space="0" w:color="auto"/>
      </w:divBdr>
      <w:divsChild>
        <w:div w:id="582184678">
          <w:marLeft w:val="0"/>
          <w:marRight w:val="0"/>
          <w:marTop w:val="0"/>
          <w:marBottom w:val="0"/>
          <w:divBdr>
            <w:top w:val="none" w:sz="0" w:space="0" w:color="auto"/>
            <w:left w:val="none" w:sz="0" w:space="0" w:color="auto"/>
            <w:bottom w:val="none" w:sz="0" w:space="0" w:color="auto"/>
            <w:right w:val="none" w:sz="0" w:space="0" w:color="auto"/>
          </w:divBdr>
          <w:divsChild>
            <w:div w:id="526719145">
              <w:marLeft w:val="0"/>
              <w:marRight w:val="0"/>
              <w:marTop w:val="0"/>
              <w:marBottom w:val="0"/>
              <w:divBdr>
                <w:top w:val="none" w:sz="0" w:space="0" w:color="auto"/>
                <w:left w:val="none" w:sz="0" w:space="0" w:color="auto"/>
                <w:bottom w:val="none" w:sz="0" w:space="0" w:color="auto"/>
                <w:right w:val="none" w:sz="0" w:space="0" w:color="auto"/>
              </w:divBdr>
              <w:divsChild>
                <w:div w:id="2142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0545">
          <w:marLeft w:val="0"/>
          <w:marRight w:val="0"/>
          <w:marTop w:val="0"/>
          <w:marBottom w:val="0"/>
          <w:divBdr>
            <w:top w:val="none" w:sz="0" w:space="0" w:color="auto"/>
            <w:left w:val="none" w:sz="0" w:space="0" w:color="auto"/>
            <w:bottom w:val="none" w:sz="0" w:space="0" w:color="auto"/>
            <w:right w:val="none" w:sz="0" w:space="0" w:color="auto"/>
          </w:divBdr>
          <w:divsChild>
            <w:div w:id="997465395">
              <w:marLeft w:val="0"/>
              <w:marRight w:val="0"/>
              <w:marTop w:val="0"/>
              <w:marBottom w:val="0"/>
              <w:divBdr>
                <w:top w:val="none" w:sz="0" w:space="0" w:color="auto"/>
                <w:left w:val="none" w:sz="0" w:space="0" w:color="auto"/>
                <w:bottom w:val="none" w:sz="0" w:space="0" w:color="auto"/>
                <w:right w:val="none" w:sz="0" w:space="0" w:color="auto"/>
              </w:divBdr>
              <w:divsChild>
                <w:div w:id="12777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04927">
      <w:bodyDiv w:val="1"/>
      <w:marLeft w:val="0"/>
      <w:marRight w:val="0"/>
      <w:marTop w:val="0"/>
      <w:marBottom w:val="0"/>
      <w:divBdr>
        <w:top w:val="none" w:sz="0" w:space="0" w:color="auto"/>
        <w:left w:val="none" w:sz="0" w:space="0" w:color="auto"/>
        <w:bottom w:val="none" w:sz="0" w:space="0" w:color="auto"/>
        <w:right w:val="none" w:sz="0" w:space="0" w:color="auto"/>
      </w:divBdr>
    </w:div>
    <w:div w:id="1166821290">
      <w:bodyDiv w:val="1"/>
      <w:marLeft w:val="0"/>
      <w:marRight w:val="0"/>
      <w:marTop w:val="0"/>
      <w:marBottom w:val="0"/>
      <w:divBdr>
        <w:top w:val="none" w:sz="0" w:space="0" w:color="auto"/>
        <w:left w:val="none" w:sz="0" w:space="0" w:color="auto"/>
        <w:bottom w:val="none" w:sz="0" w:space="0" w:color="auto"/>
        <w:right w:val="none" w:sz="0" w:space="0" w:color="auto"/>
      </w:divBdr>
    </w:div>
    <w:div w:id="1191336997">
      <w:bodyDiv w:val="1"/>
      <w:marLeft w:val="0"/>
      <w:marRight w:val="0"/>
      <w:marTop w:val="0"/>
      <w:marBottom w:val="0"/>
      <w:divBdr>
        <w:top w:val="none" w:sz="0" w:space="0" w:color="auto"/>
        <w:left w:val="none" w:sz="0" w:space="0" w:color="auto"/>
        <w:bottom w:val="none" w:sz="0" w:space="0" w:color="auto"/>
        <w:right w:val="none" w:sz="0" w:space="0" w:color="auto"/>
      </w:divBdr>
    </w:div>
    <w:div w:id="1200628763">
      <w:bodyDiv w:val="1"/>
      <w:marLeft w:val="0"/>
      <w:marRight w:val="0"/>
      <w:marTop w:val="0"/>
      <w:marBottom w:val="0"/>
      <w:divBdr>
        <w:top w:val="none" w:sz="0" w:space="0" w:color="auto"/>
        <w:left w:val="none" w:sz="0" w:space="0" w:color="auto"/>
        <w:bottom w:val="none" w:sz="0" w:space="0" w:color="auto"/>
        <w:right w:val="none" w:sz="0" w:space="0" w:color="auto"/>
      </w:divBdr>
    </w:div>
    <w:div w:id="1245456312">
      <w:bodyDiv w:val="1"/>
      <w:marLeft w:val="0"/>
      <w:marRight w:val="0"/>
      <w:marTop w:val="0"/>
      <w:marBottom w:val="0"/>
      <w:divBdr>
        <w:top w:val="none" w:sz="0" w:space="0" w:color="auto"/>
        <w:left w:val="none" w:sz="0" w:space="0" w:color="auto"/>
        <w:bottom w:val="none" w:sz="0" w:space="0" w:color="auto"/>
        <w:right w:val="none" w:sz="0" w:space="0" w:color="auto"/>
      </w:divBdr>
    </w:div>
    <w:div w:id="1284461800">
      <w:bodyDiv w:val="1"/>
      <w:marLeft w:val="0"/>
      <w:marRight w:val="0"/>
      <w:marTop w:val="0"/>
      <w:marBottom w:val="0"/>
      <w:divBdr>
        <w:top w:val="none" w:sz="0" w:space="0" w:color="auto"/>
        <w:left w:val="none" w:sz="0" w:space="0" w:color="auto"/>
        <w:bottom w:val="none" w:sz="0" w:space="0" w:color="auto"/>
        <w:right w:val="none" w:sz="0" w:space="0" w:color="auto"/>
      </w:divBdr>
      <w:divsChild>
        <w:div w:id="2059086029">
          <w:marLeft w:val="0"/>
          <w:marRight w:val="0"/>
          <w:marTop w:val="0"/>
          <w:marBottom w:val="0"/>
          <w:divBdr>
            <w:top w:val="none" w:sz="0" w:space="0" w:color="auto"/>
            <w:left w:val="none" w:sz="0" w:space="0" w:color="auto"/>
            <w:bottom w:val="none" w:sz="0" w:space="0" w:color="auto"/>
            <w:right w:val="none" w:sz="0" w:space="0" w:color="auto"/>
          </w:divBdr>
          <w:divsChild>
            <w:div w:id="1363049574">
              <w:marLeft w:val="0"/>
              <w:marRight w:val="0"/>
              <w:marTop w:val="0"/>
              <w:marBottom w:val="0"/>
              <w:divBdr>
                <w:top w:val="none" w:sz="0" w:space="0" w:color="auto"/>
                <w:left w:val="none" w:sz="0" w:space="0" w:color="auto"/>
                <w:bottom w:val="none" w:sz="0" w:space="0" w:color="auto"/>
                <w:right w:val="none" w:sz="0" w:space="0" w:color="auto"/>
              </w:divBdr>
              <w:divsChild>
                <w:div w:id="9515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27660">
      <w:bodyDiv w:val="1"/>
      <w:marLeft w:val="0"/>
      <w:marRight w:val="0"/>
      <w:marTop w:val="0"/>
      <w:marBottom w:val="0"/>
      <w:divBdr>
        <w:top w:val="none" w:sz="0" w:space="0" w:color="auto"/>
        <w:left w:val="none" w:sz="0" w:space="0" w:color="auto"/>
        <w:bottom w:val="none" w:sz="0" w:space="0" w:color="auto"/>
        <w:right w:val="none" w:sz="0" w:space="0" w:color="auto"/>
      </w:divBdr>
    </w:div>
    <w:div w:id="1353454030">
      <w:bodyDiv w:val="1"/>
      <w:marLeft w:val="0"/>
      <w:marRight w:val="0"/>
      <w:marTop w:val="0"/>
      <w:marBottom w:val="0"/>
      <w:divBdr>
        <w:top w:val="none" w:sz="0" w:space="0" w:color="auto"/>
        <w:left w:val="none" w:sz="0" w:space="0" w:color="auto"/>
        <w:bottom w:val="none" w:sz="0" w:space="0" w:color="auto"/>
        <w:right w:val="none" w:sz="0" w:space="0" w:color="auto"/>
      </w:divBdr>
    </w:div>
    <w:div w:id="1399787920">
      <w:bodyDiv w:val="1"/>
      <w:marLeft w:val="0"/>
      <w:marRight w:val="0"/>
      <w:marTop w:val="0"/>
      <w:marBottom w:val="0"/>
      <w:divBdr>
        <w:top w:val="none" w:sz="0" w:space="0" w:color="auto"/>
        <w:left w:val="none" w:sz="0" w:space="0" w:color="auto"/>
        <w:bottom w:val="none" w:sz="0" w:space="0" w:color="auto"/>
        <w:right w:val="none" w:sz="0" w:space="0" w:color="auto"/>
      </w:divBdr>
    </w:div>
    <w:div w:id="1440877673">
      <w:bodyDiv w:val="1"/>
      <w:marLeft w:val="0"/>
      <w:marRight w:val="0"/>
      <w:marTop w:val="0"/>
      <w:marBottom w:val="0"/>
      <w:divBdr>
        <w:top w:val="none" w:sz="0" w:space="0" w:color="auto"/>
        <w:left w:val="none" w:sz="0" w:space="0" w:color="auto"/>
        <w:bottom w:val="none" w:sz="0" w:space="0" w:color="auto"/>
        <w:right w:val="none" w:sz="0" w:space="0" w:color="auto"/>
      </w:divBdr>
      <w:divsChild>
        <w:div w:id="1450129187">
          <w:marLeft w:val="0"/>
          <w:marRight w:val="0"/>
          <w:marTop w:val="0"/>
          <w:marBottom w:val="0"/>
          <w:divBdr>
            <w:top w:val="none" w:sz="0" w:space="0" w:color="auto"/>
            <w:left w:val="none" w:sz="0" w:space="0" w:color="auto"/>
            <w:bottom w:val="none" w:sz="0" w:space="0" w:color="auto"/>
            <w:right w:val="none" w:sz="0" w:space="0" w:color="auto"/>
          </w:divBdr>
          <w:divsChild>
            <w:div w:id="310839028">
              <w:marLeft w:val="0"/>
              <w:marRight w:val="0"/>
              <w:marTop w:val="0"/>
              <w:marBottom w:val="0"/>
              <w:divBdr>
                <w:top w:val="none" w:sz="0" w:space="0" w:color="auto"/>
                <w:left w:val="none" w:sz="0" w:space="0" w:color="auto"/>
                <w:bottom w:val="none" w:sz="0" w:space="0" w:color="auto"/>
                <w:right w:val="none" w:sz="0" w:space="0" w:color="auto"/>
              </w:divBdr>
              <w:divsChild>
                <w:div w:id="97664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72381">
      <w:bodyDiv w:val="1"/>
      <w:marLeft w:val="0"/>
      <w:marRight w:val="0"/>
      <w:marTop w:val="0"/>
      <w:marBottom w:val="0"/>
      <w:divBdr>
        <w:top w:val="none" w:sz="0" w:space="0" w:color="auto"/>
        <w:left w:val="none" w:sz="0" w:space="0" w:color="auto"/>
        <w:bottom w:val="none" w:sz="0" w:space="0" w:color="auto"/>
        <w:right w:val="none" w:sz="0" w:space="0" w:color="auto"/>
      </w:divBdr>
    </w:div>
    <w:div w:id="1577200979">
      <w:bodyDiv w:val="1"/>
      <w:marLeft w:val="0"/>
      <w:marRight w:val="0"/>
      <w:marTop w:val="0"/>
      <w:marBottom w:val="0"/>
      <w:divBdr>
        <w:top w:val="none" w:sz="0" w:space="0" w:color="auto"/>
        <w:left w:val="none" w:sz="0" w:space="0" w:color="auto"/>
        <w:bottom w:val="none" w:sz="0" w:space="0" w:color="auto"/>
        <w:right w:val="none" w:sz="0" w:space="0" w:color="auto"/>
      </w:divBdr>
    </w:div>
    <w:div w:id="1625698587">
      <w:bodyDiv w:val="1"/>
      <w:marLeft w:val="0"/>
      <w:marRight w:val="0"/>
      <w:marTop w:val="0"/>
      <w:marBottom w:val="0"/>
      <w:divBdr>
        <w:top w:val="none" w:sz="0" w:space="0" w:color="auto"/>
        <w:left w:val="none" w:sz="0" w:space="0" w:color="auto"/>
        <w:bottom w:val="none" w:sz="0" w:space="0" w:color="auto"/>
        <w:right w:val="none" w:sz="0" w:space="0" w:color="auto"/>
      </w:divBdr>
    </w:div>
    <w:div w:id="1671331664">
      <w:bodyDiv w:val="1"/>
      <w:marLeft w:val="0"/>
      <w:marRight w:val="0"/>
      <w:marTop w:val="0"/>
      <w:marBottom w:val="0"/>
      <w:divBdr>
        <w:top w:val="none" w:sz="0" w:space="0" w:color="auto"/>
        <w:left w:val="none" w:sz="0" w:space="0" w:color="auto"/>
        <w:bottom w:val="none" w:sz="0" w:space="0" w:color="auto"/>
        <w:right w:val="none" w:sz="0" w:space="0" w:color="auto"/>
      </w:divBdr>
    </w:div>
    <w:div w:id="1754278796">
      <w:bodyDiv w:val="1"/>
      <w:marLeft w:val="0"/>
      <w:marRight w:val="0"/>
      <w:marTop w:val="0"/>
      <w:marBottom w:val="0"/>
      <w:divBdr>
        <w:top w:val="none" w:sz="0" w:space="0" w:color="auto"/>
        <w:left w:val="none" w:sz="0" w:space="0" w:color="auto"/>
        <w:bottom w:val="none" w:sz="0" w:space="0" w:color="auto"/>
        <w:right w:val="none" w:sz="0" w:space="0" w:color="auto"/>
      </w:divBdr>
    </w:div>
    <w:div w:id="1900047402">
      <w:bodyDiv w:val="1"/>
      <w:marLeft w:val="0"/>
      <w:marRight w:val="0"/>
      <w:marTop w:val="0"/>
      <w:marBottom w:val="0"/>
      <w:divBdr>
        <w:top w:val="none" w:sz="0" w:space="0" w:color="auto"/>
        <w:left w:val="none" w:sz="0" w:space="0" w:color="auto"/>
        <w:bottom w:val="none" w:sz="0" w:space="0" w:color="auto"/>
        <w:right w:val="none" w:sz="0" w:space="0" w:color="auto"/>
      </w:divBdr>
    </w:div>
    <w:div w:id="1944796960">
      <w:bodyDiv w:val="1"/>
      <w:marLeft w:val="0"/>
      <w:marRight w:val="0"/>
      <w:marTop w:val="0"/>
      <w:marBottom w:val="0"/>
      <w:divBdr>
        <w:top w:val="none" w:sz="0" w:space="0" w:color="auto"/>
        <w:left w:val="none" w:sz="0" w:space="0" w:color="auto"/>
        <w:bottom w:val="none" w:sz="0" w:space="0" w:color="auto"/>
        <w:right w:val="none" w:sz="0" w:space="0" w:color="auto"/>
      </w:divBdr>
    </w:div>
    <w:div w:id="1959725302">
      <w:bodyDiv w:val="1"/>
      <w:marLeft w:val="0"/>
      <w:marRight w:val="0"/>
      <w:marTop w:val="0"/>
      <w:marBottom w:val="0"/>
      <w:divBdr>
        <w:top w:val="none" w:sz="0" w:space="0" w:color="auto"/>
        <w:left w:val="none" w:sz="0" w:space="0" w:color="auto"/>
        <w:bottom w:val="none" w:sz="0" w:space="0" w:color="auto"/>
        <w:right w:val="none" w:sz="0" w:space="0" w:color="auto"/>
      </w:divBdr>
      <w:divsChild>
        <w:div w:id="746341711">
          <w:marLeft w:val="0"/>
          <w:marRight w:val="0"/>
          <w:marTop w:val="0"/>
          <w:marBottom w:val="0"/>
          <w:divBdr>
            <w:top w:val="none" w:sz="0" w:space="0" w:color="auto"/>
            <w:left w:val="none" w:sz="0" w:space="0" w:color="auto"/>
            <w:bottom w:val="none" w:sz="0" w:space="0" w:color="auto"/>
            <w:right w:val="none" w:sz="0" w:space="0" w:color="auto"/>
          </w:divBdr>
          <w:divsChild>
            <w:div w:id="1806775364">
              <w:marLeft w:val="0"/>
              <w:marRight w:val="0"/>
              <w:marTop w:val="0"/>
              <w:marBottom w:val="0"/>
              <w:divBdr>
                <w:top w:val="none" w:sz="0" w:space="0" w:color="auto"/>
                <w:left w:val="none" w:sz="0" w:space="0" w:color="auto"/>
                <w:bottom w:val="none" w:sz="0" w:space="0" w:color="auto"/>
                <w:right w:val="none" w:sz="0" w:space="0" w:color="auto"/>
              </w:divBdr>
              <w:divsChild>
                <w:div w:id="8795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2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F50567B-1F22-9043-B75C-42323E4C2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9</Pages>
  <Words>5482</Words>
  <Characters>31251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Zhonghao</dc:creator>
  <cp:keywords/>
  <dc:description/>
  <cp:lastModifiedBy>Li, Zhonghao</cp:lastModifiedBy>
  <cp:revision>11</cp:revision>
  <dcterms:created xsi:type="dcterms:W3CDTF">2021-12-21T11:54:00Z</dcterms:created>
  <dcterms:modified xsi:type="dcterms:W3CDTF">2022-01-10T09:59:00Z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id="H029hJFt"/&gt;&lt;style id="http://www.zotero.org/styles/ucl-institute-of-education-harvard"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