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9im2zjhvon" w:id="0"/>
      <w:bookmarkEnd w:id="0"/>
      <w:r w:rsidDel="00000000" w:rsidR="00000000" w:rsidRPr="00000000">
        <w:rPr>
          <w:rtl w:val="0"/>
        </w:rPr>
        <w:t xml:space="preserve">Phase 1, Artifact 3: Constraint Hypothesis</w:t>
      </w:r>
    </w:p>
    <w:p w:rsidR="00000000" w:rsidDel="00000000" w:rsidP="00000000" w:rsidRDefault="00000000" w:rsidRPr="00000000" w14:paraId="00000002">
      <w:pPr>
        <w:rPr/>
      </w:pPr>
      <w:r w:rsidDel="00000000" w:rsidR="00000000" w:rsidRPr="00000000">
        <w:rPr>
          <w:b w:val="1"/>
          <w:bCs w:val="1"/>
          <w:rtl w:val="0"/>
        </w:rPr>
        <w:t xml:space="preserve">Engagement:</w:t>
      </w:r>
      <w:r w:rsidDel="00000000" w:rsidR="00000000" w:rsidRPr="00000000">
        <w:rPr>
          <w:rtl w:val="0"/>
        </w:rPr>
        <w:t xml:space="preserve"> SkyFire Energy / Fractional VP Commercial Sales — Option B (SOW-001, effective May 1, 2026) </w:t>
      </w:r>
      <w:r w:rsidDel="00000000" w:rsidR="00000000" w:rsidRPr="00000000">
        <w:rPr>
          <w:b w:val="1"/>
          <w:bCs w:val="1"/>
          <w:rtl w:val="0"/>
        </w:rPr>
        <w:t xml:space="preserve">Compiled:</w:t>
      </w:r>
      <w:r w:rsidDel="00000000" w:rsidR="00000000" w:rsidRPr="00000000">
        <w:rPr>
          <w:rtl w:val="0"/>
        </w:rPr>
        <w:t xml:space="preserve"> May 16, 2026 </w:t>
      </w:r>
      <w:r w:rsidDel="00000000" w:rsidR="00000000" w:rsidRPr="00000000">
        <w:rPr>
          <w:b w:val="1"/>
          <w:bCs w:val="1"/>
          <w:rtl w:val="0"/>
        </w:rPr>
        <w:t xml:space="preserve">Status:</w:t>
      </w:r>
      <w:r w:rsidDel="00000000" w:rsidR="00000000" w:rsidRPr="00000000">
        <w:rPr>
          <w:rtl w:val="0"/>
        </w:rPr>
        <w:t xml:space="preserve"> Hypothesis for validation through the Strategic Intake Agent (Weeks 2–3) and live exception interviews (Week 3+). To be reaffirmed or revised in the Month 1 Current-State Assessment delivered May 29.</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artifact stress-tests the master playbook's proposed constraint stack (Section 5.1) against the Business Intelligence Brief. Where the deeper synthesis tightens the diagnosis, it tightens. Where the playbook's framing held, the framing is reinforced with sharper evidence. Where the data revised the framing, the revision is named with cause.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c6xe6k6ywnqt" w:id="1"/>
      <w:bookmarkEnd w:id="1"/>
      <w:r w:rsidDel="00000000" w:rsidR="00000000" w:rsidRPr="00000000">
        <w:rPr>
          <w:rtl w:val="0"/>
        </w:rPr>
        <w:t xml:space="preserve">1. The One-Sentence Diagnosis (Updated)</w:t>
      </w:r>
    </w:p>
    <w:p w:rsidR="00000000" w:rsidDel="00000000" w:rsidP="00000000" w:rsidRDefault="00000000" w:rsidRPr="00000000" w14:paraId="00000008">
      <w:pPr>
        <w:rPr/>
      </w:pPr>
      <w:r w:rsidDel="00000000" w:rsidR="00000000" w:rsidRPr="00000000">
        <w:rPr>
          <w:rtl w:val="0"/>
        </w:rPr>
        <w:t xml:space="preserve">The master playbook (Section 5.2) opens with: </w:t>
      </w:r>
      <w:r w:rsidDel="00000000" w:rsidR="00000000" w:rsidRPr="00000000">
        <w:rPr>
          <w:i w:val="1"/>
          <w:iCs w:val="1"/>
          <w:rtl w:val="0"/>
        </w:rPr>
        <w:t xml:space="preserve">"SkyFire has a process problem disguised as a sales problem, caused by 24 years of operating without a documented C&amp;I engine, a botched CRM migration that hides pipeline reality from leadership, and a Hakai integration that doubles complexity without adding the structure needed to absorb it."</w:t>
      </w:r>
      <w:r w:rsidDel="00000000" w:rsidR="00000000" w:rsidRPr="00000000">
        <w:rPr>
          <w:rtl w:val="0"/>
        </w:rPr>
        <w:t xml:space="preserve"> That diagnosis holds, but the synthesis lets us sharpen the operator language and quantify the consequence.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Post-synthesis one-sentence diagnosis: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ind w:left="600" w:right="600" w:firstLine="0"/>
        <w:rPr/>
      </w:pPr>
      <w:r w:rsidDel="00000000" w:rsidR="00000000" w:rsidRPr="00000000">
        <w:rPr>
          <w:rFonts w:ascii="Arial Unicode MS" w:cs="Arial Unicode MS" w:eastAsia="Arial Unicode MS" w:hAnsi="Arial Unicode MS"/>
          <w:b w:val="1"/>
          <w:bCs w:val="1"/>
          <w:rtl w:val="0"/>
        </w:rPr>
        <w:t xml:space="preserve">SkyFire's C&amp;I engine sells from selling muscle, not from a system — the CRM is paid for and unfed (0 of 41,938 contacts ever in a sequence), the qualification gate doesn't exist before estimating (2.06:1 loss-to-win, deals jump 10% → 40% bypassing the 20% "Engaged" stage), the forecast overstates pipeline by $5–12M per quarter against actual conversion, and Greg is single-threaded on 301 open deals while the team logs 0.16 activities per deal per week — leaving $20–30M of Hakai BC inventory stalled for 8–16 months in a "Qualified" stage that has no qualification gate.</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Every clause carries a number from SkyFire's own data. Every number maps to a constraint below.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aaqaosoo0dol" w:id="2"/>
      <w:bookmarkEnd w:id="2"/>
      <w:r w:rsidDel="00000000" w:rsidR="00000000" w:rsidRPr="00000000">
        <w:rPr>
          <w:rtl w:val="0"/>
        </w:rPr>
        <w:t xml:space="preserve">2. The Constraint Stack — Ranked &amp; Confidence-Scored</w:t>
      </w:r>
    </w:p>
    <w:p w:rsidR="00000000" w:rsidDel="00000000" w:rsidP="00000000" w:rsidRDefault="00000000" w:rsidRPr="00000000" w14:paraId="00000012">
      <w:pPr>
        <w:rPr/>
      </w:pPr>
      <w:r w:rsidDel="00000000" w:rsidR="00000000" w:rsidRPr="00000000">
        <w:rPr>
          <w:rtl w:val="0"/>
        </w:rPr>
        <w:t xml:space="preserve">Seven constraints, ranked by binding effect on the C&amp;I engine's ability to convert opportunity into closed revenue. Each is named in operator language with the specific evidence that surfaces it. Where dollar impact is quantifiable from the May 8 audit and the GA4 data, it is named. Where validation requires the intake agent, it is flagged as such.</w:t>
      </w:r>
    </w:p>
    <w:p w:rsidR="00000000" w:rsidDel="00000000" w:rsidP="00000000" w:rsidRDefault="00000000" w:rsidRPr="00000000" w14:paraId="00000013">
      <w:pPr>
        <w:pStyle w:val="Heading3"/>
        <w:rPr/>
      </w:pPr>
      <w:bookmarkStart w:colFirst="0" w:colLast="0" w:name="_2vjb14a82pdj" w:id="3"/>
      <w:bookmarkEnd w:id="3"/>
      <w:r w:rsidDel="00000000" w:rsidR="00000000" w:rsidRPr="00000000">
        <w:rPr>
          <w:rtl w:val="0"/>
        </w:rPr>
        <w:t xml:space="preserve">Constraint #1 — The CRM truth loop is broken: the system is paid for, structurally distorted, and consequently not fed, which keeps it broken</w:t>
      </w:r>
    </w:p>
    <w:p w:rsidR="00000000" w:rsidDel="00000000" w:rsidP="00000000" w:rsidRDefault="00000000" w:rsidRPr="00000000" w14:paraId="00000014">
      <w:pPr>
        <w:rPr/>
      </w:pPr>
      <w:r w:rsidDel="00000000" w:rsidR="00000000" w:rsidRPr="00000000">
        <w:rPr>
          <w:b w:val="1"/>
          <w:bCs w:val="1"/>
          <w:rtl w:val="0"/>
        </w:rPr>
        <w:t xml:space="preserve">Evidence (HIGH confidence — triangulated across 4 sources):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May 8 HubSpot Audit: 0 of 41,938 contacts have ever been enrolled in a HubSpot sequence in the lifetime of the portal. Sales Hub Professional sequence functionality is paid for and has never been used.</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May 8 audit: 94% of open deals untouched in the last 30 days; 0.16 activities per active deal per week blended (healthy C&amp;I benchmark 5–8).</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Greg Sauer, May 8 sync: </w:t>
      </w:r>
      <w:r w:rsidDel="00000000" w:rsidR="00000000" w:rsidRPr="00000000">
        <w:rPr>
          <w:i w:val="1"/>
          <w:iCs w:val="1"/>
          <w:rtl w:val="0"/>
        </w:rPr>
        <w:t xml:space="preserve">"We're paying for something we're not using… nobody's actually looking at that data. So there isn't an onus on me to actually keep it current."</w:t>
      </w: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David Vonesch, May 8 sync: </w:t>
      </w:r>
      <w:r w:rsidDel="00000000" w:rsidR="00000000" w:rsidRPr="00000000">
        <w:rPr>
          <w:i w:val="1"/>
          <w:iCs w:val="1"/>
          <w:rtl w:val="0"/>
        </w:rPr>
        <w:t xml:space="preserve">"We know this data is garbage right now."</w:t>
      </w:r>
      <w:r w:rsidDel="00000000" w:rsidR="00000000" w:rsidRPr="00000000">
        <w:rPr>
          <w:rtl w:val="0"/>
        </w:rPr>
        <w:t xml:space="preserve"> And on the migration: </w:t>
      </w:r>
      <w:r w:rsidDel="00000000" w:rsidR="00000000" w:rsidRPr="00000000">
        <w:rPr>
          <w:i w:val="1"/>
          <w:iCs w:val="1"/>
          <w:rtl w:val="0"/>
        </w:rPr>
        <w:t xml:space="preserve">"We didn't get a pretty terrible implementation process and haven't focused on it."</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Dollar impact:</w:t>
      </w:r>
      <w:r w:rsidDel="00000000" w:rsidR="00000000" w:rsidRPr="00000000">
        <w:rPr>
          <w:rtl w:val="0"/>
        </w:rPr>
        <w:t xml:space="preserve"> Forecast distortion of $5–12M per quarter (audit, Phase 4 forensics). Recovered productivity from cleanup alone: CAD $26–62K per year, pays back in one quarter (audit, Phase 3). The larger and unquantified cost is the deal flow Dave can't see, which means hiring, capacity, and capital decisions get made against gut, not data.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Constraint type:</w:t>
      </w:r>
      <w:r w:rsidDel="00000000" w:rsidR="00000000" w:rsidRPr="00000000">
        <w:rPr>
          <w:rtl w:val="0"/>
        </w:rPr>
        <w:t xml:space="preserve"> Behavioral × Infrastructural. The system has structural distortions (Constraints 4 and 5 below), and the team has decided not to trust it, which means they don't feed it, which keeps it broken. This is a self-reinforcing loop — fixing the structure alone doesn't restart the trust; fixing the trust requires structure that visibly works.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Intake test:</w:t>
      </w:r>
      <w:r w:rsidDel="00000000" w:rsidR="00000000" w:rsidRPr="00000000">
        <w:rPr>
          <w:rtl w:val="0"/>
        </w:rPr>
        <w:t xml:space="preserve"> </w:t>
      </w:r>
      <w:r w:rsidDel="00000000" w:rsidR="00000000" w:rsidRPr="00000000">
        <w:rPr>
          <w:i w:val="1"/>
          <w:iCs w:val="1"/>
          <w:rtl w:val="0"/>
        </w:rPr>
        <w:t xml:space="preserve">"When you log a new C&amp;I opportunity, what's the first action you take in HubSpot, and what action do you take outside HubSpot? At what point in the deal does your HubSpot record diverge from what's actually happening?"</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rPr/>
      </w:pPr>
      <w:bookmarkStart w:colFirst="0" w:colLast="0" w:name="_tquwdubxzno0" w:id="4"/>
      <w:bookmarkEnd w:id="4"/>
      <w:r w:rsidDel="00000000" w:rsidR="00000000" w:rsidRPr="00000000">
        <w:rPr>
          <w:rtl w:val="0"/>
        </w:rPr>
        <w:t xml:space="preserve">Constraint #2 — The first-contact qualification gate doesn't exist: deals reach estimating that should have been disqualified at first conversation</w:t>
      </w:r>
    </w:p>
    <w:p w:rsidR="00000000" w:rsidDel="00000000" w:rsidP="00000000" w:rsidRDefault="00000000" w:rsidRPr="00000000" w14:paraId="00000023">
      <w:pPr>
        <w:rPr/>
      </w:pPr>
      <w:r w:rsidDel="00000000" w:rsidR="00000000" w:rsidRPr="00000000">
        <w:rPr>
          <w:b w:val="1"/>
          <w:bCs w:val="1"/>
          <w:rtl w:val="0"/>
        </w:rPr>
        <w:t xml:space="preserve">Evidence (HIGH confidence — triangulated across 3 sources):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May 8 audit: 1,099 closed-lost to 534 closed-won in the last 12 months — </w:t>
      </w:r>
      <w:r w:rsidDel="00000000" w:rsidR="00000000" w:rsidRPr="00000000">
        <w:rPr>
          <w:b w:val="1"/>
          <w:bCs w:val="1"/>
          <w:rtl w:val="0"/>
        </w:rPr>
        <w:t xml:space="preserve">2.06 to 1 loss-to-win ratio.</w:t>
      </w: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May 8 audit: deals routinely jump from 10% directly to 40%, bypassing the 20% "Engaged" stage. No "Site Assessed" stage exists in any pipeline — engineering work begins before a system signal that qualification cleared.</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May 11 reorganization sheet, frustrations tab: </w:t>
      </w:r>
      <w:r w:rsidDel="00000000" w:rsidR="00000000" w:rsidRPr="00000000">
        <w:rPr>
          <w:i w:val="1"/>
          <w:iCs w:val="1"/>
          <w:rtl w:val="0"/>
        </w:rPr>
        <w:t xml:space="preserve">"Estimating team stretched thin at times; often tasked with unqualified work (ex. DG, JF?)."</w:t>
      </w:r>
      <w:r w:rsidDel="00000000" w:rsidR="00000000" w:rsidRPr="00000000">
        <w:rPr>
          <w:rtl w:val="0"/>
        </w:rPr>
        <w:t xml:space="preserve"> Two opportunities named by initials inside the team's own document — the frustration is specific, not generalized.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Dollar impact:</w:t>
      </w:r>
      <w:r w:rsidDel="00000000" w:rsidR="00000000" w:rsidRPr="00000000">
        <w:rPr>
          <w:rtl w:val="0"/>
        </w:rPr>
        <w:t xml:space="preserve"> Unquantified directly, but the loss-to-win ratio is the most consequential single number in the engagement. If estimating takes 15–25 hours of design and pricing work per dead C&amp;I deal (typical for the complexity of the proposal samples in the project files), and the 1,099 closed-lost deals include even a third that reached estimating, the unrecovered estimator time runs into thousands of hours per year. Daniel Yen and Diego carry this load.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Constraint type:</w:t>
      </w:r>
      <w:r w:rsidDel="00000000" w:rsidR="00000000" w:rsidRPr="00000000">
        <w:rPr>
          <w:rtl w:val="0"/>
        </w:rPr>
        <w:t xml:space="preserve"> Operational × Behavioral. The stages don't enforce qualification, so the reps don't qualify, so estimators get pulled in unfiltered.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Intake test:</w:t>
      </w:r>
      <w:r w:rsidDel="00000000" w:rsidR="00000000" w:rsidRPr="00000000">
        <w:rPr>
          <w:rtl w:val="0"/>
        </w:rPr>
        <w:t xml:space="preserve"> </w:t>
      </w:r>
      <w:r w:rsidDel="00000000" w:rsidR="00000000" w:rsidRPr="00000000">
        <w:rPr>
          <w:i w:val="1"/>
          <w:iCs w:val="1"/>
          <w:rtl w:val="0"/>
        </w:rPr>
        <w:t xml:space="preserve">"Walk me through the last C&amp;I opportunity you said no to before it reached estimating. What signaled it was wrong? At what stage did you recognize it? How long did you spend on it before saying no?"</w:t>
      </w:r>
      <w:r w:rsidDel="00000000" w:rsidR="00000000" w:rsidRPr="00000000">
        <w:rPr>
          <w:rtl w:val="0"/>
        </w:rPr>
        <w:t xml:space="preserve"> — Best asked to Daniel Yen (estimating bridge), Bryce (frontline qualification), and Greg (the deal-flow firehose).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rPr/>
      </w:pPr>
      <w:bookmarkStart w:colFirst="0" w:colLast="0" w:name="_vpcyq5wicqsd" w:id="5"/>
      <w:bookmarkEnd w:id="5"/>
      <w:r w:rsidDel="00000000" w:rsidR="00000000" w:rsidRPr="00000000">
        <w:rPr>
          <w:rtl w:val="0"/>
        </w:rPr>
        <w:t xml:space="preserve">Constraint #3 — Greg is single-threaded on origination, qualification, and execution for every C&amp;I deal</w:t>
      </w:r>
    </w:p>
    <w:p w:rsidR="00000000" w:rsidDel="00000000" w:rsidP="00000000" w:rsidRDefault="00000000" w:rsidRPr="00000000" w14:paraId="00000031">
      <w:pPr>
        <w:rPr/>
      </w:pPr>
      <w:r w:rsidDel="00000000" w:rsidR="00000000" w:rsidRPr="00000000">
        <w:rPr>
          <w:b w:val="1"/>
          <w:bCs w:val="1"/>
          <w:rtl w:val="0"/>
        </w:rPr>
        <w:t xml:space="preserve">Evidence (HIGH confidence — triangulated across 4 sources):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May 8 audit, per-rep 90-day activity: Greg Sauer logged 192 calls, </w:t>
      </w:r>
      <w:r w:rsidDel="00000000" w:rsidR="00000000" w:rsidRPr="00000000">
        <w:rPr>
          <w:b w:val="1"/>
          <w:bCs w:val="1"/>
          <w:rtl w:val="0"/>
        </w:rPr>
        <w:t xml:space="preserve">3,084 emails</w:t>
      </w:r>
      <w:r w:rsidDel="00000000" w:rsidR="00000000" w:rsidRPr="00000000">
        <w:rPr>
          <w:rtl w:val="0"/>
        </w:rPr>
        <w:t xml:space="preserve">, and </w:t>
      </w:r>
      <w:r w:rsidDel="00000000" w:rsidR="00000000" w:rsidRPr="00000000">
        <w:rPr>
          <w:b w:val="1"/>
          <w:bCs w:val="1"/>
          <w:rtl w:val="0"/>
        </w:rPr>
        <w:t xml:space="preserve">7 tasks</w:t>
      </w:r>
      <w:r w:rsidDel="00000000" w:rsidR="00000000" w:rsidRPr="00000000">
        <w:rPr>
          <w:rtl w:val="0"/>
        </w:rPr>
        <w:t xml:space="preserve">. That is a 440:1 email-to-task ratio — running deals in email, not in the system.</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May 8 audit: Greg owns 301 open deals; 112 of them (37%) have zero logged activity in HubSpot in the last 30 days.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May 11 reorganization sheet, frustrations tab: </w:t>
      </w:r>
      <w:r w:rsidDel="00000000" w:rsidR="00000000" w:rsidRPr="00000000">
        <w:rPr>
          <w:i w:val="1"/>
          <w:iCs w:val="1"/>
          <w:rtl w:val="0"/>
        </w:rPr>
        <w:t xml:space="preserve">"Consulting siloed w/ Greg."</w:t>
      </w: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Master dossier, Section 1: </w:t>
      </w:r>
      <w:r w:rsidDel="00000000" w:rsidR="00000000" w:rsidRPr="00000000">
        <w:rPr>
          <w:i w:val="1"/>
          <w:iCs w:val="1"/>
          <w:rtl w:val="0"/>
        </w:rPr>
        <w:t xml:space="preserve">"Greg is the bottleneck for every commercial deal."</w:t>
      </w:r>
      <w:r w:rsidDel="00000000" w:rsidR="00000000" w:rsidRPr="00000000">
        <w:rPr>
          <w:rtl w:val="0"/>
        </w:rPr>
        <w:t xml:space="preserve"> — Joey's own write-up before the synthesis. Confirmed by data after.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Dollar impact:</w:t>
      </w:r>
      <w:r w:rsidDel="00000000" w:rsidR="00000000" w:rsidRPr="00000000">
        <w:rPr>
          <w:rtl w:val="0"/>
        </w:rPr>
        <w:t xml:space="preserve"> Unquantified — requires intake validation. The mechanical math: if Greg's commitment-work and follow-up sit in his email and head, and 112 of his 301 deals are untouched for 30+ days, those 112 deals are effectively dormant unless he personally activates them. The C&amp;I sales bench (Bryce, Rob MacInnis, Robert Silver, Matt Simard) has no system-level visibility into what's happening on Greg's plate. This is the team's name for the constraint: </w:t>
      </w:r>
      <w:r w:rsidDel="00000000" w:rsidR="00000000" w:rsidRPr="00000000">
        <w:rPr>
          <w:i w:val="1"/>
          <w:iCs w:val="1"/>
          <w:rtl w:val="0"/>
        </w:rPr>
        <w:t xml:space="preserve">"consulting siloed w/ Greg."</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Constraint type:</w:t>
      </w:r>
      <w:r w:rsidDel="00000000" w:rsidR="00000000" w:rsidRPr="00000000">
        <w:rPr>
          <w:rtl w:val="0"/>
        </w:rPr>
        <w:t xml:space="preserve"> Operational × Behavioral. The structure permits single-threading; Greg's habit reinforces it; the team's deference closes the loop.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Intake test:</w:t>
      </w:r>
      <w:r w:rsidDel="00000000" w:rsidR="00000000" w:rsidRPr="00000000">
        <w:rPr>
          <w:rtl w:val="0"/>
        </w:rPr>
        <w:t xml:space="preserve"> </w:t>
      </w:r>
      <w:r w:rsidDel="00000000" w:rsidR="00000000" w:rsidRPr="00000000">
        <w:rPr>
          <w:i w:val="1"/>
          <w:iCs w:val="1"/>
          <w:rtl w:val="0"/>
        </w:rPr>
        <w:t xml:space="preserve">"When Greg passes a deal to you, how do you know it's now yours — what's the formal handoff? When deals stay with Greg, how do you know what's happening on them? Have you ever asked, and what happened?"</w:t>
      </w:r>
      <w:r w:rsidDel="00000000" w:rsidR="00000000" w:rsidRPr="00000000">
        <w:rPr>
          <w:rtl w:val="0"/>
        </w:rPr>
        <w:t xml:space="preserve"> — Best asked to every C&amp;I rep separately (Bryce, Rob MacInnis, Robert Silver, Matt Simard) so cohort patterns surface.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rPr/>
      </w:pPr>
      <w:bookmarkStart w:colFirst="0" w:colLast="0" w:name="_1o6ztxjpj7yd" w:id="6"/>
      <w:bookmarkEnd w:id="6"/>
      <w:r w:rsidDel="00000000" w:rsidR="00000000" w:rsidRPr="00000000">
        <w:rPr>
          <w:rtl w:val="0"/>
        </w:rPr>
        <w:t xml:space="preserve">Constraint #4 — Forecast probabilities are residential-era and structurally overstate pipeline by $5–12M per quarter</w:t>
      </w:r>
    </w:p>
    <w:p w:rsidR="00000000" w:rsidDel="00000000" w:rsidP="00000000" w:rsidRDefault="00000000" w:rsidRPr="00000000" w14:paraId="00000040">
      <w:pPr>
        <w:rPr/>
      </w:pPr>
      <w:r w:rsidDel="00000000" w:rsidR="00000000" w:rsidRPr="00000000">
        <w:rPr>
          <w:b w:val="1"/>
          <w:bCs w:val="1"/>
          <w:rtl w:val="0"/>
        </w:rPr>
        <w:t xml:space="preserve">Evidence (HIGH confidence — quantified directly in the audit):</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May 8 audit, Phase 4 forensics: Utility-Scale pipeline 50% configured at "Qualified" against actual win rate of 3–8% on RFP-driven deals — </w:t>
      </w:r>
      <w:r w:rsidDel="00000000" w:rsidR="00000000" w:rsidRPr="00000000">
        <w:rPr>
          <w:b w:val="1"/>
          <w:bCs w:val="1"/>
          <w:rtl w:val="0"/>
        </w:rPr>
        <w:t xml:space="preserve">25–35 percentage points overstated.</w:t>
      </w: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May 8 audit: Hakai BC 60% configured at "Proposal" against actual through-pipeline conversion of 30–35% — </w:t>
      </w:r>
      <w:r w:rsidDel="00000000" w:rsidR="00000000" w:rsidRPr="00000000">
        <w:rPr>
          <w:b w:val="1"/>
          <w:bCs w:val="1"/>
          <w:rtl w:val="0"/>
        </w:rPr>
        <w:t xml:space="preserve">~25 percentage points overstated.</w:t>
      </w: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May 8 audit: Commercial Rooftop stage architecture incomplete; win rate not measurable today.</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Worked example: $30M+ sitting at the Hakai BC 60% stage = $18M weighted by the configured probability. Calibrated to actual through-pipeline conversion: $9–10.5M. The system over-promises by $7–9M on Hakai alone.</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David Vonesch, May 8 sync: </w:t>
      </w:r>
      <w:r w:rsidDel="00000000" w:rsidR="00000000" w:rsidRPr="00000000">
        <w:rPr>
          <w:i w:val="1"/>
          <w:iCs w:val="1"/>
          <w:rtl w:val="0"/>
        </w:rPr>
        <w:t xml:space="preserve">"I'm asking each individual salesperson to basically provide a list of their opportunities they're expecting to close this year, putting probability with ease. I'm doing a manual process right now."</w:t>
      </w:r>
      <w:r w:rsidDel="00000000" w:rsidR="00000000" w:rsidRPr="00000000">
        <w:rPr>
          <w:rtl w:val="0"/>
        </w:rPr>
        <w:t xml:space="preserve"> — The CEO has a manual workaround for the broken forecast.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Dollar impact:</w:t>
      </w:r>
      <w:r w:rsidDel="00000000" w:rsidR="00000000" w:rsidRPr="00000000">
        <w:rPr>
          <w:rtl w:val="0"/>
        </w:rPr>
        <w:t xml:space="preserve"> $5–12M per quarter, biased high (audit). Plus the unmeasured cost of Dave's manual cycle time and the second-order effect of operating decisions made against a number that has to be discounted in his head.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Constraint type:</w:t>
      </w:r>
      <w:r w:rsidDel="00000000" w:rsidR="00000000" w:rsidRPr="00000000">
        <w:rPr>
          <w:rtl w:val="0"/>
        </w:rPr>
        <w:t xml:space="preserve"> Infrastructural × Perceptual. The probability math is mathematically wrong, and it is </w:t>
      </w:r>
      <w:r w:rsidDel="00000000" w:rsidR="00000000" w:rsidRPr="00000000">
        <w:rPr>
          <w:i w:val="1"/>
          <w:iCs w:val="1"/>
          <w:rtl w:val="0"/>
        </w:rPr>
        <w:t xml:space="preserve">perceived as truth even when manually discounted.</w:t>
      </w:r>
      <w:r w:rsidDel="00000000" w:rsidR="00000000" w:rsidRPr="00000000">
        <w:rPr>
          <w:rtl w:val="0"/>
        </w:rPr>
        <w:t xml:space="preserve"> The Sutherland-layer reading of this constraint (Section 3) explains why fixing the structure alone won't fix the perception.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Intake test:</w:t>
      </w:r>
      <w:r w:rsidDel="00000000" w:rsidR="00000000" w:rsidRPr="00000000">
        <w:rPr>
          <w:rtl w:val="0"/>
        </w:rPr>
        <w:t xml:space="preserve"> </w:t>
      </w:r>
      <w:r w:rsidDel="00000000" w:rsidR="00000000" w:rsidRPr="00000000">
        <w:rPr>
          <w:i w:val="1"/>
          <w:iCs w:val="1"/>
          <w:rtl w:val="0"/>
        </w:rPr>
        <w:t xml:space="preserve">"When you're asked for a forecast number for the next quarter, where do you pull it from? How much do you discount the HubSpot-reported pipeline in your head before sharing the number? Walk me through the last forecast call."</w:t>
      </w:r>
      <w:r w:rsidDel="00000000" w:rsidR="00000000" w:rsidRPr="00000000">
        <w:rPr>
          <w:rtl w:val="0"/>
        </w:rPr>
        <w:t xml:space="preserve"> — Best asked to Dave Vonesch directly, with Greg confirming.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rPr/>
      </w:pPr>
      <w:bookmarkStart w:colFirst="0" w:colLast="0" w:name="_hlmibuqlg8qr" w:id="7"/>
      <w:bookmarkEnd w:id="7"/>
      <w:r w:rsidDel="00000000" w:rsidR="00000000" w:rsidRPr="00000000">
        <w:rPr>
          <w:rtl w:val="0"/>
        </w:rPr>
        <w:t xml:space="preserve">Constraint #5 — 96.3% of accounts have no segment tag, which means the 15+ named C&amp;I segments are marketing language, not operating intelligence</w:t>
      </w:r>
    </w:p>
    <w:p w:rsidR="00000000" w:rsidDel="00000000" w:rsidP="00000000" w:rsidRDefault="00000000" w:rsidRPr="00000000" w14:paraId="00000050">
      <w:pPr>
        <w:rPr/>
      </w:pPr>
      <w:r w:rsidDel="00000000" w:rsidR="00000000" w:rsidRPr="00000000">
        <w:rPr>
          <w:b w:val="1"/>
          <w:bCs w:val="1"/>
          <w:rtl w:val="0"/>
        </w:rPr>
        <w:t xml:space="preserve">Evidence (HIGH confidence — triangulated across 3 sources):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May 8 audit: 96.3% of 18,853 companies in the database have no industry tag. Segment-level win rate, deal velocity, and pipeline coverage cannot be reported today.</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C&amp;I Marketing Strategy doc: SkyFire's own $12.15M 2026 C&amp;I revenue target is split by </w:t>
      </w:r>
      <w:r w:rsidDel="00000000" w:rsidR="00000000" w:rsidRPr="00000000">
        <w:rPr>
          <w:i w:val="1"/>
          <w:iCs w:val="1"/>
          <w:rtl w:val="0"/>
        </w:rPr>
        <w:t xml:space="preserve">geography</w:t>
      </w:r>
      <w:r w:rsidDel="00000000" w:rsidR="00000000" w:rsidRPr="00000000">
        <w:rPr>
          <w:rtl w:val="0"/>
        </w:rPr>
        <w:t xml:space="preserve"> (YYC $9.86M / YEG $1.24M / YLW $1.04M), not by segment. The 15+ segments named in Greg's Feb 24 brief have no corresponding revenue or volume target inside SkyFire's own marketing strategy doc.</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GA4 audiences: Residential (17,546), Commercial (12,950), Agriculture (93), First Nations (5) — only four C&amp;I-adjacent audiences exist out of 15+ segments named in the engagement brief. No audience configured for REIT, cold storage, mining, cannabis, data centres, military, IPP, aerospace, wilderness lodging, multi-family builders, or general/electrical contractors.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Dollar impact:</w:t>
      </w:r>
      <w:r w:rsidDel="00000000" w:rsidR="00000000" w:rsidRPr="00000000">
        <w:rPr>
          <w:rtl w:val="0"/>
        </w:rPr>
        <w:t xml:space="preserve"> Blocks every downstream measurement of segment performance. Also blocks the Aperture™ target-list integration — without a </w:t>
      </w:r>
      <w:r w:rsidDel="00000000" w:rsidR="00000000" w:rsidRPr="00000000">
        <w:rPr>
          <w:rFonts w:ascii="Roboto Mono" w:cs="Roboto Mono" w:eastAsia="Roboto Mono" w:hAnsi="Roboto Mono"/>
          <w:color w:val="188038"/>
          <w:rtl w:val="0"/>
        </w:rPr>
        <w:t xml:space="preserve">company_segment</w:t>
      </w:r>
      <w:r w:rsidDel="00000000" w:rsidR="00000000" w:rsidRPr="00000000">
        <w:rPr>
          <w:rtl w:val="0"/>
        </w:rPr>
        <w:t xml:space="preserve"> field with picklist values matching the 15+ segments, Aperture has nowhere to sync. This is the explicit reason 30-Day Action #3 exists.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Constraint type:</w:t>
      </w:r>
      <w:r w:rsidDel="00000000" w:rsidR="00000000" w:rsidRPr="00000000">
        <w:rPr>
          <w:rtl w:val="0"/>
        </w:rPr>
        <w:t xml:space="preserve"> Infrastructural × Positional. Lacking segment data is a structural gap; it also makes the C&amp;I segments a positioning fiction (named on the strategy slide, absent from the qualification reality).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Intake test:</w:t>
      </w:r>
      <w:r w:rsidDel="00000000" w:rsidR="00000000" w:rsidRPr="00000000">
        <w:rPr>
          <w:rtl w:val="0"/>
        </w:rPr>
        <w:t xml:space="preserve"> </w:t>
      </w:r>
      <w:r w:rsidDel="00000000" w:rsidR="00000000" w:rsidRPr="00000000">
        <w:rPr>
          <w:i w:val="1"/>
          <w:iCs w:val="1"/>
          <w:rtl w:val="0"/>
        </w:rPr>
        <w:t xml:space="preserve">"If I asked you to pull SkyFire's last five closed-won cold storage deals — or REIT deals, or First Nations deals — how would you find them in HubSpot today? Can you?"</w:t>
      </w:r>
      <w:r w:rsidDel="00000000" w:rsidR="00000000" w:rsidRPr="00000000">
        <w:rPr>
          <w:rtl w:val="0"/>
        </w:rPr>
        <w:t xml:space="preserve"> — Best asked to Stacy Haakonson (HubSpot owner), Greg, and Jarek Soltys (Director, Commercial &amp; Utility Scale).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rPr/>
      </w:pPr>
      <w:bookmarkStart w:colFirst="0" w:colLast="0" w:name="_l1csr4px8jg0" w:id="8"/>
      <w:bookmarkEnd w:id="8"/>
      <w:r w:rsidDel="00000000" w:rsidR="00000000" w:rsidRPr="00000000">
        <w:rPr>
          <w:rtl w:val="0"/>
        </w:rPr>
        <w:t xml:space="preserve">Constraint #6 — $20–30M+ of Hakai BC pipeline is stalled for 8–16 months in a "Qualified" stage that has no qualification gate</w:t>
      </w:r>
    </w:p>
    <w:p w:rsidR="00000000" w:rsidDel="00000000" w:rsidP="00000000" w:rsidRDefault="00000000" w:rsidRPr="00000000" w14:paraId="0000005E">
      <w:pPr>
        <w:rPr/>
      </w:pPr>
      <w:r w:rsidDel="00000000" w:rsidR="00000000" w:rsidRPr="00000000">
        <w:rPr>
          <w:b w:val="1"/>
          <w:bCs w:val="1"/>
          <w:rtl w:val="0"/>
        </w:rPr>
        <w:t xml:space="preserve">Evidence (HIGH confidence — quantified directly in the audit + corroborated):</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May 8 audit: Hakai BC pipeline (ID 667712064) 40% "Qualified" stage (Stage ID 979641939) holds $20–30M+ of stalled inventory. Average time-in-stage 8–16 months on individual records.</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Named inventory: Calgary Stampede Big Four ($888K, 14 months), Precon Manufacturing ($826K, 16 months), DIRTT ($635K, 14 months), Garibaldi Glass ($2M, 10 months), Allen Town ($1M, 8 months), Westfine Meats ($1.2M, 5 months), Bonnybrook ($505K), City of Airdrie Twin Arenas ($650K, 14 months).</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Jason Jackson, May 4 kickoff: pre-acquisition Hakai had a documented residential process </w:t>
      </w:r>
      <w:r w:rsidDel="00000000" w:rsidR="00000000" w:rsidRPr="00000000">
        <w:rPr>
          <w:i w:val="1"/>
          <w:iCs w:val="1"/>
          <w:rtl w:val="0"/>
        </w:rPr>
        <w:t xml:space="preserve">"but yeah, everything else beyond that. No, I mean, it's small team, so we're all in office… three feet apart from each other, so we just kind of ran it as the situation demanded."</w:t>
      </w:r>
      <w:r w:rsidDel="00000000" w:rsidR="00000000" w:rsidRPr="00000000">
        <w:rPr>
          <w:rtl w:val="0"/>
        </w:rPr>
        <w:t xml:space="preserve"> — No documented qualification or stage discipline pre-acquisition.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Dollar impact:</w:t>
      </w:r>
      <w:r w:rsidDel="00000000" w:rsidR="00000000" w:rsidRPr="00000000">
        <w:rPr>
          <w:rtl w:val="0"/>
        </w:rPr>
        <w:t xml:space="preserve"> If even half of these stalled deals close-lost cleanly upon honest qualification review, $10–15M of phantom forecast clears immediately, and proportional estimator and rep mental bandwidth comes back. The closed-lost outcome is the </w:t>
      </w:r>
      <w:r w:rsidDel="00000000" w:rsidR="00000000" w:rsidRPr="00000000">
        <w:rPr>
          <w:i w:val="1"/>
          <w:iCs w:val="1"/>
          <w:rtl w:val="0"/>
        </w:rPr>
        <w:t xml:space="preserve">good</w:t>
      </w:r>
      <w:r w:rsidDel="00000000" w:rsidR="00000000" w:rsidRPr="00000000">
        <w:rPr>
          <w:rtl w:val="0"/>
        </w:rPr>
        <w:t xml:space="preserve"> outcome here — the stall pattern is the actual cost.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Constraint type:</w:t>
      </w:r>
      <w:r w:rsidDel="00000000" w:rsidR="00000000" w:rsidRPr="00000000">
        <w:rPr>
          <w:rtl w:val="0"/>
        </w:rPr>
        <w:t xml:space="preserve"> Operational × Behavioral. </w:t>
      </w:r>
      <w:r w:rsidDel="00000000" w:rsidR="00000000" w:rsidRPr="00000000">
        <w:rPr>
          <w:i w:val="1"/>
          <w:iCs w:val="1"/>
          <w:rtl w:val="0"/>
        </w:rPr>
        <w:t xml:space="preserve">This is a qualification problem masquerading as an integration problem.</w:t>
      </w:r>
      <w:r w:rsidDel="00000000" w:rsidR="00000000" w:rsidRPr="00000000">
        <w:rPr>
          <w:rtl w:val="0"/>
        </w:rPr>
        <w:t xml:space="preserve"> The master playbook scoped Hakai integration as a separate constraint (Quaternary); the synthesis shows the integration mechanics are largely an in-flight Curtis workstream (4 users provisioned May 7, Hakai BC team created by May 14). The real Hakai constraint is the stalled deals — which is a qualification gate problem, not an integration problem.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Intake test:</w:t>
      </w:r>
      <w:r w:rsidDel="00000000" w:rsidR="00000000" w:rsidRPr="00000000">
        <w:rPr>
          <w:rtl w:val="0"/>
        </w:rPr>
        <w:t xml:space="preserve"> </w:t>
      </w:r>
      <w:r w:rsidDel="00000000" w:rsidR="00000000" w:rsidRPr="00000000">
        <w:rPr>
          <w:i w:val="1"/>
          <w:iCs w:val="1"/>
          <w:rtl w:val="0"/>
        </w:rPr>
        <w:t xml:space="preserve">"Of the deals currently sitting in the Qualified stage on your Hakai BC pipeline, how many would you personally take to close-lost today if asked? What's stopping you?"</w:t>
      </w:r>
      <w:r w:rsidDel="00000000" w:rsidR="00000000" w:rsidRPr="00000000">
        <w:rPr>
          <w:rtl w:val="0"/>
        </w:rPr>
        <w:t xml:space="preserve"> — Asked to Rob MacInnis (BC C&amp;I rep), Jason Jackson (former Hakai CEO), and Greg.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rPr/>
      </w:pPr>
      <w:bookmarkStart w:colFirst="0" w:colLast="0" w:name="_7i2699ux3kz0" w:id="9"/>
      <w:bookmarkEnd w:id="9"/>
      <w:r w:rsidDel="00000000" w:rsidR="00000000" w:rsidRPr="00000000">
        <w:rPr>
          <w:rtl w:val="0"/>
        </w:rPr>
        <w:t xml:space="preserve">Constraint #7 — The marketing-to-sales attribution loop is broken: paid social converts at 0.11% while the qualified-leads metric reads zero every week</w:t>
      </w:r>
    </w:p>
    <w:p w:rsidR="00000000" w:rsidDel="00000000" w:rsidP="00000000" w:rsidRDefault="00000000" w:rsidRPr="00000000" w14:paraId="0000006C">
      <w:pPr>
        <w:rPr/>
      </w:pPr>
      <w:r w:rsidDel="00000000" w:rsidR="00000000" w:rsidRPr="00000000">
        <w:rPr>
          <w:b w:val="1"/>
          <w:bCs w:val="1"/>
          <w:rtl w:val="0"/>
        </w:rPr>
        <w:t xml:space="preserve">Evidence (MEDIUM-HIGH confidence — one data source but rigorously sized):</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GA4 (Jan 1 – May 16, 2026): Paid Other channel — overwhelmingly </w:t>
      </w:r>
      <w:r w:rsidDel="00000000" w:rsidR="00000000" w:rsidRPr="00000000">
        <w:rPr>
          <w:rFonts w:ascii="Roboto Mono" w:cs="Roboto Mono" w:eastAsia="Roboto Mono" w:hAnsi="Roboto Mono"/>
          <w:color w:val="188038"/>
          <w:rtl w:val="0"/>
        </w:rPr>
        <w:t xml:space="preserve">paid_social_stingray</w:t>
      </w:r>
      <w:r w:rsidDel="00000000" w:rsidR="00000000" w:rsidRPr="00000000">
        <w:rPr>
          <w:rtl w:val="0"/>
        </w:rPr>
        <w:t xml:space="preserve"> — produced </w:t>
      </w:r>
      <w:r w:rsidDel="00000000" w:rsidR="00000000" w:rsidRPr="00000000">
        <w:rPr>
          <w:b w:val="1"/>
          <w:bCs w:val="1"/>
          <w:rtl w:val="0"/>
        </w:rPr>
        <w:t xml:space="preserve">6,467 sessions and 7 key events. 0.11% session-to-key-event rate.</w:t>
      </w:r>
      <w:r w:rsidDel="00000000" w:rsidR="00000000" w:rsidRPr="00000000">
        <w:rPr>
          <w:rtl w:val="0"/>
        </w:rPr>
        <w:t xml:space="preserve"> Same window: Organic Search produced 8,187 sessions and 1,048 key events at 12.80%.</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GA4: The </w:t>
      </w:r>
      <w:r w:rsidDel="00000000" w:rsidR="00000000" w:rsidRPr="00000000">
        <w:rPr>
          <w:rFonts w:ascii="Roboto Mono" w:cs="Roboto Mono" w:eastAsia="Roboto Mono" w:hAnsi="Roboto Mono"/>
          <w:color w:val="188038"/>
          <w:rtl w:val="0"/>
        </w:rPr>
        <w:t xml:space="preserve">Qualified leads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Converted leads</w:t>
      </w:r>
      <w:r w:rsidDel="00000000" w:rsidR="00000000" w:rsidRPr="00000000">
        <w:rPr>
          <w:rtl w:val="0"/>
        </w:rPr>
        <w:t xml:space="preserve"> metrics read </w:t>
      </w:r>
      <w:r w:rsidDel="00000000" w:rsidR="00000000" w:rsidRPr="00000000">
        <w:rPr>
          <w:b w:val="1"/>
          <w:bCs w:val="1"/>
          <w:rtl w:val="0"/>
        </w:rPr>
        <w:t xml:space="preserve">0 across every week from week 0000 through week 0019</w:t>
      </w:r>
      <w:r w:rsidDel="00000000" w:rsidR="00000000" w:rsidRPr="00000000">
        <w:rPr>
          <w:rtl w:val="0"/>
        </w:rPr>
        <w:t xml:space="preserve"> of 2026 YTD. Either the GA4 qualified-lead event is not configured, or the GA4-to-HubSpot lead-quality signal is broken, or both.</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C&amp;I Marketing Strategy doc: References Stingray Connect as the digital ad partner with weekly tweaks and ongoing A/B testing. The strategy assumes Stingray is delivering against KPI; the data says otherwise.</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Triangulating cross-source: Greg/Dave on May 8 acknowledged the marketing-to-sales handoff is not being run against trustworthy data — this constraint is the analytics-side reflection of Constraint #1.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Dollar impact:</w:t>
      </w:r>
      <w:r w:rsidDel="00000000" w:rsidR="00000000" w:rsidRPr="00000000">
        <w:rPr>
          <w:rtl w:val="0"/>
        </w:rPr>
        <w:t xml:space="preserve"> The Stingray monthly spend is not visible in the project files — typical paid-social retainer plus ad-spend in this category runs CAD $5–15K/month, which annualized against 0.11% conversion is plausibly $60–180K/year producing essentially zero attributable C&amp;I leads. Until the spend number is in hand, this is </w:t>
      </w:r>
      <w:r w:rsidDel="00000000" w:rsidR="00000000" w:rsidRPr="00000000">
        <w:rPr>
          <w:b w:val="1"/>
          <w:bCs w:val="1"/>
          <w:rtl w:val="0"/>
        </w:rPr>
        <w:t xml:space="preserve">unquantified — requires intake validation with Stacy or Amanda.</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Constraint type:</w:t>
      </w:r>
      <w:r w:rsidDel="00000000" w:rsidR="00000000" w:rsidRPr="00000000">
        <w:rPr>
          <w:rtl w:val="0"/>
        </w:rPr>
        <w:t xml:space="preserve"> Operational. The paid spend is real and currently misallocated; the analytics instrumentation is incomplete.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Intake test:</w:t>
      </w:r>
      <w:r w:rsidDel="00000000" w:rsidR="00000000" w:rsidRPr="00000000">
        <w:rPr>
          <w:rtl w:val="0"/>
        </w:rPr>
        <w:t xml:space="preserve"> </w:t>
      </w:r>
      <w:r w:rsidDel="00000000" w:rsidR="00000000" w:rsidRPr="00000000">
        <w:rPr>
          <w:i w:val="1"/>
          <w:iCs w:val="1"/>
          <w:rtl w:val="0"/>
        </w:rPr>
        <w:t xml:space="preserve">"What is the current monthly spend with Stingray, and what KPI are they reporting against? Has anyone ever closed the loop from a paid-social-sourced lead to a closed C&amp;I deal?"</w:t>
      </w:r>
      <w:r w:rsidDel="00000000" w:rsidR="00000000" w:rsidRPr="00000000">
        <w:rPr>
          <w:rtl w:val="0"/>
        </w:rPr>
        <w:t xml:space="preserve"> — Best asked to Stacy Haakonson (RevOps / HubSpot / marketing intersection) and Amanda Schewaga (Manager, Marketing), if she is still in seat.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rPr/>
      </w:pPr>
      <w:bookmarkStart w:colFirst="0" w:colLast="0" w:name="_1aitjudm9bnr" w:id="10"/>
      <w:bookmarkEnd w:id="10"/>
      <w:r w:rsidDel="00000000" w:rsidR="00000000" w:rsidRPr="00000000">
        <w:rPr>
          <w:rtl w:val="0"/>
        </w:rPr>
        <w:t xml:space="preserve">3. The Sutherland Layer — Behavioral &amp; Perceptual Constraints</w:t>
      </w:r>
    </w:p>
    <w:p w:rsidR="00000000" w:rsidDel="00000000" w:rsidP="00000000" w:rsidRDefault="00000000" w:rsidRPr="00000000" w14:paraId="0000007B">
      <w:pPr>
        <w:rPr/>
      </w:pPr>
      <w:r w:rsidDel="00000000" w:rsidR="00000000" w:rsidRPr="00000000">
        <w:rPr>
          <w:rtl w:val="0"/>
        </w:rPr>
        <w:t xml:space="preserve">The thing-problems and the perception-problems compound each other at SkyFire. Identifying the perception layer is the difference between a $50K cleanup that restores a system nobody trusts and a $50K cleanup that restarts the trust loop and makes the system useful again. The cheapest fixes in the engagement live here.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Perceptual constraint A — The pipeline number reads as truth on dashboards even though the team knows it is untrue.</w:t>
      </w:r>
      <w:r w:rsidDel="00000000" w:rsidR="00000000" w:rsidRPr="00000000">
        <w:rPr>
          <w:rtl w:val="0"/>
        </w:rPr>
        <w:t xml:space="preserve"> Per the audit, 8,842 open deals reported; 1,367 actually owned by active sales team members. Per Dave's May 8 admission, the team has been operating around the dashboard, not from it. The fix is not displaying the wrong number better. The fix is creating one place — the Month 4 six-tile executive dashboard — where the displayed number </w:t>
      </w:r>
      <w:r w:rsidDel="00000000" w:rsidR="00000000" w:rsidRPr="00000000">
        <w:rPr>
          <w:i w:val="1"/>
          <w:iCs w:val="1"/>
          <w:rtl w:val="0"/>
        </w:rPr>
        <w:t xml:space="preserve">is</w:t>
      </w:r>
      <w:r w:rsidDel="00000000" w:rsidR="00000000" w:rsidRPr="00000000">
        <w:rPr>
          <w:rtl w:val="0"/>
        </w:rPr>
        <w:t xml:space="preserve"> truth. The perceptual win comes from architectural restraint: fewer numbers, all of them trustworthy, refreshed against a clean base.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Perceptual constraint B — The forecast is perceived as Greg's intuition, which is exactly what it is.</w:t>
      </w:r>
      <w:r w:rsidDel="00000000" w:rsidR="00000000" w:rsidRPr="00000000">
        <w:rPr>
          <w:rtl w:val="0"/>
        </w:rPr>
        <w:t xml:space="preserve"> David Vonesch runs a manual forecasting cycle every quarter where he polls each rep individually. The system number gets discounted in his head. The fix is making the system perform Dave's discount automatically (30-Day Action #5: recalibrate stage probabilities against actual win rate by June 5). The moment the system math matches Dave's mental math, the manual cycle becomes unnecessary — and the team's perception of HubSpot as "the thing that displays wrong numbers" shifts to "the thing that tells the truth."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Perceptual constraint C — The 15+ C&amp;I segments are perceived as marketing language because that's where they live.</w:t>
      </w:r>
      <w:r w:rsidDel="00000000" w:rsidR="00000000" w:rsidRPr="00000000">
        <w:rPr>
          <w:rtl w:val="0"/>
        </w:rPr>
        <w:t xml:space="preserve"> They are named in Greg's Feb 24 brief, in the C&amp;I Marketing Strategy doc, in the May 11 reorg sheet's "Core Markets" tab — but they are not tagged in HubSpot, audienced in GA4, scored in qualification, or referenced in the proposal templates. They exist as positioning language without operating consequence. The fix (30-Day Action #3) makes them filterable in HubSpot, which makes them reportable in dashboards, which makes them defendable in qualification, which makes them visible in proposals.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Perceptual constraint D — Greg's hours are perceived as scaling. They don't.</w:t>
      </w:r>
      <w:r w:rsidDel="00000000" w:rsidR="00000000" w:rsidRPr="00000000">
        <w:rPr>
          <w:rtl w:val="0"/>
        </w:rPr>
        <w:t xml:space="preserve"> 301 open deals × even the team-blended 0.16 activities per deal per week works out to ~48 hours per week just to log activity on his own deals at the team's current bar. The reason he runs deals in email is the system asks him to do work he doesn't believe in. The fix is not "Greg uses HubSpot more." The fix is "the system stops asking Greg to do work the system can do" — auto-logged Aircall notes that don't read empty, behavioral triggers on stage-required actions, sequence enrollment that handles the cadence so Greg doesn't have to. This is what Sales Hub Pro is </w:t>
      </w:r>
      <w:r w:rsidDel="00000000" w:rsidR="00000000" w:rsidRPr="00000000">
        <w:rPr>
          <w:i w:val="1"/>
          <w:iCs w:val="1"/>
          <w:rtl w:val="0"/>
        </w:rPr>
        <w:t xml:space="preserve">for</w:t>
      </w:r>
      <w:r w:rsidDel="00000000" w:rsidR="00000000" w:rsidRPr="00000000">
        <w:rPr>
          <w:rtl w:val="0"/>
        </w:rPr>
        <w:t xml:space="preserve">. It is paid for. It is not in use.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Perceptual constraint E — B Corp + ESOP is perceived as messaging copy.</w:t>
      </w:r>
      <w:r w:rsidDel="00000000" w:rsidR="00000000" w:rsidRPr="00000000">
        <w:rPr>
          <w:rtl w:val="0"/>
        </w:rPr>
        <w:t xml:space="preserve"> The C&amp;I Marketing Strategy doc lists "Employee Ownership-Driven Excellence" as one of five messaging pillars. The Sales Playbook in Month 3 has the opportunity to convert that messaging into a </w:t>
      </w:r>
      <w:r w:rsidDel="00000000" w:rsidR="00000000" w:rsidRPr="00000000">
        <w:rPr>
          <w:i w:val="1"/>
          <w:iCs w:val="1"/>
          <w:rtl w:val="0"/>
        </w:rPr>
        <w:t xml:space="preserve">qualification filter:</w:t>
      </w:r>
      <w:r w:rsidDel="00000000" w:rsidR="00000000" w:rsidRPr="00000000">
        <w:rPr>
          <w:rtl w:val="0"/>
        </w:rPr>
        <w:t xml:space="preserve"> segments that values-align self-select in; segments that don't, disqualify out faster. The same words, deployed inside the discovery framework instead of on the about page, become a 0.10-cost intervention on a 100-cost problem.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Perceptual constraint F — "Hakai integration" is perceived as the engagement's headline complexity. It mostly isn't.</w:t>
      </w:r>
      <w:r w:rsidDel="00000000" w:rsidR="00000000" w:rsidRPr="00000000">
        <w:rPr>
          <w:rtl w:val="0"/>
        </w:rPr>
        <w:t xml:space="preserve"> Day 1 access priority resolved May 4. Four users provisioned May 7. Hakai BC team created by May 14. The real Hakai constraint — the stalled $20–30M — is a qualification problem (Constraint #6), not an integration problem. Reframing this in the Monday committee saves the engagement from misallocating Month 2–3 hours to a workstream that is already largely Curtis's job to finish.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q9jhd3z4oafq" w:id="11"/>
      <w:bookmarkEnd w:id="11"/>
      <w:r w:rsidDel="00000000" w:rsidR="00000000" w:rsidRPr="00000000">
        <w:rPr>
          <w:rtl w:val="0"/>
        </w:rPr>
        <w:t xml:space="preserve">4. The 22 Laws Layer — Positioning Constraints</w:t>
      </w:r>
    </w:p>
    <w:p w:rsidR="00000000" w:rsidDel="00000000" w:rsidP="00000000" w:rsidRDefault="00000000" w:rsidRPr="00000000" w14:paraId="0000008B">
      <w:pPr>
        <w:rPr/>
      </w:pPr>
      <w:r w:rsidDel="00000000" w:rsidR="00000000" w:rsidRPr="00000000">
        <w:rPr>
          <w:rtl w:val="0"/>
        </w:rPr>
        <w:t xml:space="preserve">Where SkyFire's positioning is either undeployed or actively miscalibrated against the C&amp;I segments it should be winning. Each lever sits in plain view in the proof asset library; none is currently doing the work it could.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Law #2 — Create a New Category. Undeployed.</w:t>
      </w:r>
      <w:r w:rsidDel="00000000" w:rsidR="00000000" w:rsidRPr="00000000">
        <w:rPr>
          <w:rtl w:val="0"/>
        </w:rPr>
        <w:t xml:space="preserve"> Every named Western Canadian competitor sells "C&amp;I solar" — Kuby, Polaron, EVOLV, Solvest, Borea, GP Joule. SkyFire's available category is </w:t>
      </w:r>
      <w:r w:rsidDel="00000000" w:rsidR="00000000" w:rsidRPr="00000000">
        <w:rPr>
          <w:i w:val="1"/>
          <w:iCs w:val="1"/>
          <w:rtl w:val="0"/>
        </w:rPr>
        <w:t xml:space="preserve">Western Canada's only employee-owned, B Corp-certified solar capital partner.</w:t>
      </w:r>
      <w:r w:rsidDel="00000000" w:rsidR="00000000" w:rsidRPr="00000000">
        <w:rPr>
          <w:rtl w:val="0"/>
        </w:rPr>
        <w:t xml:space="preserve"> The C&amp;I Marketing Strategy doc's five-pillar messaging framework — Safety First, Superior Craftsmanship, Innovative Solutions, Relationship-Focused, Employee Ownership-Driven Excellence — is five things competitors also claim. The category-of-one move is to elevate Employee Ownership-Driven Excellence + B Corp + 24 years from one-of-five to the </w:t>
      </w:r>
      <w:r w:rsidDel="00000000" w:rsidR="00000000" w:rsidRPr="00000000">
        <w:rPr>
          <w:i w:val="1"/>
          <w:iCs w:val="1"/>
          <w:rtl w:val="0"/>
        </w:rPr>
        <w:t xml:space="preserve">only</w:t>
      </w:r>
      <w:r w:rsidDel="00000000" w:rsidR="00000000" w:rsidRPr="00000000">
        <w:rPr>
          <w:rtl w:val="0"/>
        </w:rPr>
        <w:t xml:space="preserve"> one that compounds over a 25-year asset life.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Law #5 — Own One Word. Not owned.</w:t>
      </w:r>
      <w:r w:rsidDel="00000000" w:rsidR="00000000" w:rsidRPr="00000000">
        <w:rPr>
          <w:rtl w:val="0"/>
        </w:rPr>
        <w:t xml:space="preserve"> SkyFire owns no word in the C&amp;I buyer's mind today. Candidates from the operating evidence: </w:t>
      </w:r>
      <w:r w:rsidDel="00000000" w:rsidR="00000000" w:rsidRPr="00000000">
        <w:rPr>
          <w:i w:val="1"/>
          <w:iCs w:val="1"/>
          <w:rtl w:val="0"/>
        </w:rPr>
        <w:t xml:space="preserve">stewardship</w:t>
      </w:r>
      <w:r w:rsidDel="00000000" w:rsidR="00000000" w:rsidRPr="00000000">
        <w:rPr>
          <w:rtl w:val="0"/>
        </w:rPr>
        <w:t xml:space="preserve"> (operator-owned + B Corp + 24 years), </w:t>
      </w:r>
      <w:r w:rsidDel="00000000" w:rsidR="00000000" w:rsidRPr="00000000">
        <w:rPr>
          <w:i w:val="1"/>
          <w:iCs w:val="1"/>
          <w:rtl w:val="0"/>
        </w:rPr>
        <w:t xml:space="preserve">reliability</w:t>
      </w:r>
      <w:r w:rsidDel="00000000" w:rsidR="00000000" w:rsidRPr="00000000">
        <w:rPr>
          <w:rtl w:val="0"/>
        </w:rPr>
        <w:t xml:space="preserve"> (8,500 systems still producing + 230 MWp under O&amp;M contract), </w:t>
      </w:r>
      <w:r w:rsidDel="00000000" w:rsidR="00000000" w:rsidRPr="00000000">
        <w:rPr>
          <w:i w:val="1"/>
          <w:iCs w:val="1"/>
          <w:rtl w:val="0"/>
        </w:rPr>
        <w:t xml:space="preserve">alignment</w:t>
      </w:r>
      <w:r w:rsidDel="00000000" w:rsidR="00000000" w:rsidRPr="00000000">
        <w:rPr>
          <w:rtl w:val="0"/>
        </w:rPr>
        <w:t xml:space="preserve"> (B Corp + ESOP + CanREA board). The Sales Playbook in Month 3 chooses one and weaves it into the discovery framework, the qualification gates, and the proposal opening — not as a tagline, but as the structural answer to "why us."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Law #7 — Choose a Highly Valued Attribute. Undeployed.</w:t>
      </w:r>
      <w:r w:rsidDel="00000000" w:rsidR="00000000" w:rsidRPr="00000000">
        <w:rPr>
          <w:rtl w:val="0"/>
        </w:rPr>
        <w:t xml:space="preserve"> For C&amp;I buyers making a 25-year asset-life decision, the most valued attribute is </w:t>
      </w:r>
      <w:r w:rsidDel="00000000" w:rsidR="00000000" w:rsidRPr="00000000">
        <w:rPr>
          <w:i w:val="1"/>
          <w:iCs w:val="1"/>
          <w:rtl w:val="0"/>
        </w:rPr>
        <w:t xml:space="preserve">delivery certainty over time.</w:t>
      </w:r>
      <w:r w:rsidDel="00000000" w:rsidR="00000000" w:rsidRPr="00000000">
        <w:rPr>
          <w:rtl w:val="0"/>
        </w:rPr>
        <w:t xml:space="preserve"> SkyFire owns this attribute uniquely in Western Canada — 24 years of operating evidence, 8,500+ systems still producing, 230+ MWp under full-scope O&amp;M contract, 20+ utility partners. The proposal samples (IG Investments, Dycar, Mount Polley) carry the case-study evidence, but the proposal </w:t>
      </w:r>
      <w:r w:rsidDel="00000000" w:rsidR="00000000" w:rsidRPr="00000000">
        <w:rPr>
          <w:i w:val="1"/>
          <w:iCs w:val="1"/>
          <w:rtl w:val="0"/>
        </w:rPr>
        <w:t xml:space="preserve">opening</w:t>
      </w:r>
      <w:r w:rsidDel="00000000" w:rsidR="00000000" w:rsidRPr="00000000">
        <w:rPr>
          <w:rtl w:val="0"/>
        </w:rPr>
        <w:t xml:space="preserve"> doesn't lead with it. Reordering proposal architecture so the first page argues delivery certainty over 25 years is a zero-cost positioning fix.</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Law #10 — Be the Opposite. Available.</w:t>
      </w:r>
      <w:r w:rsidDel="00000000" w:rsidR="00000000" w:rsidRPr="00000000">
        <w:rPr>
          <w:rtl w:val="0"/>
        </w:rPr>
        <w:t xml:space="preserve"> Competitors push speed, scale, capability, and price. SkyFire's available opposite frame is </w:t>
      </w:r>
      <w:r w:rsidDel="00000000" w:rsidR="00000000" w:rsidRPr="00000000">
        <w:rPr>
          <w:i w:val="1"/>
          <w:iCs w:val="1"/>
          <w:rtl w:val="0"/>
        </w:rPr>
        <w:t xml:space="preserve">proof, alignment, and stewardship.</w:t>
      </w:r>
      <w:r w:rsidDel="00000000" w:rsidR="00000000" w:rsidRPr="00000000">
        <w:rPr>
          <w:rtl w:val="0"/>
        </w:rPr>
        <w:t xml:space="preserve"> The Hakai Calvert Island case study quote from former SDTC chair Juergen Puetter — </w:t>
      </w:r>
      <w:r w:rsidDel="00000000" w:rsidR="00000000" w:rsidRPr="00000000">
        <w:rPr>
          <w:i w:val="1"/>
          <w:iCs w:val="1"/>
          <w:rtl w:val="0"/>
        </w:rPr>
        <w:t xml:space="preserve">"It's a total, integrated energy system that I think is quite elegant. Nobody that I've seen has that degree of integration"</w:t>
      </w:r>
      <w:r w:rsidDel="00000000" w:rsidR="00000000" w:rsidRPr="00000000">
        <w:rPr>
          <w:rtl w:val="0"/>
        </w:rPr>
        <w:t xml:space="preserve"> — is exactly the kind of operator-to-operator endorsement the opposite frame travels on. The CP Rail 4.2 MWp installation is positioned as "largest solar carport in Canada"; the Be-the-Opposite version is "the only carport at this scale that the people who built it still own."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Law #14 — Sacrifice. Required.</w:t>
      </w:r>
      <w:r w:rsidDel="00000000" w:rsidR="00000000" w:rsidRPr="00000000">
        <w:rPr>
          <w:rtl w:val="0"/>
        </w:rPr>
        <w:t xml:space="preserve"> Greg's Feb 24 brief names 15 segments; the May 11 reorg names 16. Trying to win all 16 equally is the structural error. Section 9 of the Business Intelligence Brief hypothesizes a Tier 1 of six segments (REITs, cold storage, agriculture, industrial facilities, First Nations, wilderness lodging, data centres) and a Tier 2 of eight. Month 2 sacrifices the eight Tier 2 segments for the year — they get standing ICP one-pagers but no Aperture investment, no proposal asset build, no Hunter network priority. This is the qualification discipline that lets the C&amp;I engine scale.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Hidden positional asset undeployed — David Vonesch on the CanREA board.</w:t>
      </w:r>
      <w:r w:rsidDel="00000000" w:rsidR="00000000" w:rsidRPr="00000000">
        <w:rPr>
          <w:rtl w:val="0"/>
        </w:rPr>
        <w:t xml:space="preserve"> The CEO sits on the Canadian Renewable Energy Association board of directors. That is policy intelligence and industry signal that no Western Canadian competitor of SkyFire's scale can replicate. It is not currently surfaced in C&amp;I sales conversations as authority. The Sales Playbook in Month 3 has the opportunity to convert it into a discovery question ("We see X policy direction at the federal level — how is your facility planning for it?") and an executive sponsor framing ("Our CEO sits on the CanREA board; he can flag policy direction your CFO would want to know about").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dn80m98fnap7" w:id="12"/>
      <w:bookmarkEnd w:id="12"/>
      <w:r w:rsidDel="00000000" w:rsidR="00000000" w:rsidRPr="00000000">
        <w:rPr>
          <w:rtl w:val="0"/>
        </w:rPr>
        <w:t xml:space="preserve">5. What's NOT a Constraint (Counter-Hypothesis)</w:t>
      </w:r>
    </w:p>
    <w:p w:rsidR="00000000" w:rsidDel="00000000" w:rsidP="00000000" w:rsidRDefault="00000000" w:rsidRPr="00000000" w14:paraId="0000009B">
      <w:pPr>
        <w:rPr/>
      </w:pPr>
      <w:r w:rsidDel="00000000" w:rsidR="00000000" w:rsidRPr="00000000">
        <w:rPr>
          <w:rtl w:val="0"/>
        </w:rPr>
        <w:t xml:space="preserve">Naming what is not the constraint protects Month 2–3 from misallocated effort. The synthesis suggests the following are </w:t>
      </w:r>
      <w:r w:rsidDel="00000000" w:rsidR="00000000" w:rsidRPr="00000000">
        <w:rPr>
          <w:i w:val="1"/>
          <w:iCs w:val="1"/>
          <w:rtl w:val="0"/>
        </w:rPr>
        <w:t xml:space="preserve">not</w:t>
      </w:r>
      <w:r w:rsidDel="00000000" w:rsidR="00000000" w:rsidRPr="00000000">
        <w:rPr>
          <w:rtl w:val="0"/>
        </w:rPr>
        <w:t xml:space="preserve"> binding constraints on the C&amp;I engine today, and any recommendation that tries to "fix" them is operating against the wrong diagnosis.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
        </w:numPr>
        <w:ind w:left="720" w:hanging="360"/>
      </w:pPr>
      <w:r w:rsidDel="00000000" w:rsidR="00000000" w:rsidRPr="00000000">
        <w:rPr>
          <w:b w:val="1"/>
          <w:bCs w:val="1"/>
          <w:rtl w:val="0"/>
        </w:rPr>
        <w:t xml:space="preserve">Market demand is not the constraint.</w:t>
      </w:r>
      <w:r w:rsidDel="00000000" w:rsidR="00000000" w:rsidRPr="00000000">
        <w:rPr>
          <w:rtl w:val="0"/>
        </w:rPr>
        <w:t xml:space="preserve"> Federal Investment Tax Credit is durable. Alberta data center buildout is real and accelerating. Federal carbon pricing is in place. ESG corporate commitments are pushing C&amp;I procurement. First Nations economic reconciliation programs are creating new buyer cohorts. The pipeline numbers prove demand: 8,842 reported deals on a fragmented record, $20–30M+ stalled in Hakai BC alone, 3,084 emails out of Greg's inbox in 90 days. The market is finding SkyFire.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F">
      <w:pPr>
        <w:numPr>
          <w:ilvl w:val="0"/>
          <w:numId w:val="1"/>
        </w:numPr>
        <w:ind w:left="720" w:hanging="360"/>
      </w:pPr>
      <w:r w:rsidDel="00000000" w:rsidR="00000000" w:rsidRPr="00000000">
        <w:rPr>
          <w:b w:val="1"/>
          <w:bCs w:val="1"/>
          <w:rtl w:val="0"/>
        </w:rPr>
        <w:t xml:space="preserve">Brand recognition is not the constraint.</w:t>
      </w:r>
      <w:r w:rsidDel="00000000" w:rsidR="00000000" w:rsidRPr="00000000">
        <w:rPr>
          <w:rtl w:val="0"/>
        </w:rPr>
        <w:t xml:space="preserve"> 25 years of operating history. 250+ MWp installed. 8,500+ systems. 20+ utility partners. CanREA board. B Corp 103.7. The brand is strong enough that Direct accounts for 11,750 of 37,800 sessions YTD in GA4 — people are searching SkyFire by name.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b w:val="1"/>
          <w:bCs w:val="1"/>
          <w:rtl w:val="0"/>
        </w:rPr>
        <w:t xml:space="preserve">Team capability is not the constraint.</w:t>
      </w:r>
      <w:r w:rsidDel="00000000" w:rsidR="00000000" w:rsidRPr="00000000">
        <w:rPr>
          <w:rtl w:val="0"/>
        </w:rPr>
        <w:t xml:space="preserve"> The May 8 audit's bimodal finding documents the selling muscle directly: 100% call disposition fill rate, 51.8% email open rate, Colin Pischke's structured discovery script, the @mention engineering handoff pattern from Ramon Medellín. Tiziana Russo logged 2,013 calls in 90 days. The reps know how to sell. The system doesn't ask them to.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3">
      <w:pPr>
        <w:numPr>
          <w:ilvl w:val="0"/>
          <w:numId w:val="1"/>
        </w:numPr>
        <w:ind w:left="720" w:hanging="360"/>
      </w:pPr>
      <w:r w:rsidDel="00000000" w:rsidR="00000000" w:rsidRPr="00000000">
        <w:rPr>
          <w:b w:val="1"/>
          <w:bCs w:val="1"/>
          <w:rtl w:val="0"/>
        </w:rPr>
        <w:t xml:space="preserve">Technical capability is not the constraint.</w:t>
      </w:r>
      <w:r w:rsidDel="00000000" w:rsidR="00000000" w:rsidRPr="00000000">
        <w:rPr>
          <w:rtl w:val="0"/>
        </w:rPr>
        <w:t xml:space="preserve"> The Estimate Quotation Template v7.4.9 with 88 sheets, six commercial finance models, and province-specific economics is a sophisticated operational tool. The IG Investments NWBP tender response, the Mount Polley RFP response, and the Dycar estimate package are all credible C&amp;I proposals at scale. The capability to design, price, and deliver is present.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5">
      <w:pPr>
        <w:numPr>
          <w:ilvl w:val="0"/>
          <w:numId w:val="1"/>
        </w:numPr>
        <w:ind w:left="720" w:hanging="360"/>
      </w:pPr>
      <w:r w:rsidDel="00000000" w:rsidR="00000000" w:rsidRPr="00000000">
        <w:rPr>
          <w:b w:val="1"/>
          <w:bCs w:val="1"/>
          <w:rtl w:val="0"/>
        </w:rPr>
        <w:t xml:space="preserve">Pricing posture is not the constraint.</w:t>
      </w:r>
      <w:r w:rsidDel="00000000" w:rsidR="00000000" w:rsidRPr="00000000">
        <w:rPr>
          <w:rtl w:val="0"/>
        </w:rPr>
        <w:t xml:space="preserve"> Premium-bracket positioning is documented in SkyFire's own marketing strategy. The team explicitly rejects "low-balling" in the May 11 reorg "Culture &amp; Purpose" section. Closed-won volume (534 deals in 12 months) confirms the market accepts the price.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7">
      <w:pPr>
        <w:numPr>
          <w:ilvl w:val="0"/>
          <w:numId w:val="1"/>
        </w:numPr>
        <w:ind w:left="720" w:hanging="360"/>
      </w:pPr>
      <w:r w:rsidDel="00000000" w:rsidR="00000000" w:rsidRPr="00000000">
        <w:rPr>
          <w:b w:val="1"/>
          <w:bCs w:val="1"/>
          <w:rtl w:val="0"/>
        </w:rPr>
        <w:t xml:space="preserve">Geographic reach is not the constraint.</w:t>
      </w:r>
      <w:r w:rsidDel="00000000" w:rsidR="00000000" w:rsidRPr="00000000">
        <w:rPr>
          <w:rtl w:val="0"/>
        </w:rPr>
        <w:t xml:space="preserve"> 8 provinces and territories. Post-Hakai BC and Vancouver Island capability added. Off-grid and microgrid technical capability acquired.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9">
      <w:pPr>
        <w:numPr>
          <w:ilvl w:val="0"/>
          <w:numId w:val="1"/>
        </w:numPr>
        <w:ind w:left="720" w:hanging="360"/>
      </w:pPr>
      <w:r w:rsidDel="00000000" w:rsidR="00000000" w:rsidRPr="00000000">
        <w:rPr>
          <w:b w:val="1"/>
          <w:bCs w:val="1"/>
          <w:rtl w:val="0"/>
        </w:rPr>
        <w:t xml:space="preserve">Leadership commitment is not the constraint.</w:t>
      </w:r>
      <w:r w:rsidDel="00000000" w:rsidR="00000000" w:rsidRPr="00000000">
        <w:rPr>
          <w:rtl w:val="0"/>
        </w:rPr>
        <w:t xml:space="preserve"> Dave attended only Joey's interview out of three candidates. SOW-001 was executed by Sander Lekas on April 30. The five 30-day actions were approved by Greg in the May 8 sync. Dave provisioned Google Workspace access himself and committed to curating Drive folders. Capital is available; pricing pushback was zero through the deal cycle.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B">
      <w:pPr>
        <w:numPr>
          <w:ilvl w:val="0"/>
          <w:numId w:val="1"/>
        </w:numPr>
        <w:ind w:left="720" w:hanging="360"/>
      </w:pPr>
      <w:r w:rsidDel="00000000" w:rsidR="00000000" w:rsidRPr="00000000">
        <w:rPr>
          <w:b w:val="1"/>
          <w:bCs w:val="1"/>
          <w:rtl w:val="0"/>
        </w:rPr>
        <w:t xml:space="preserve">AI readiness is not a binding constraint — it is a deliverable.</w:t>
      </w:r>
      <w:r w:rsidDel="00000000" w:rsidR="00000000" w:rsidRPr="00000000">
        <w:rPr>
          <w:rFonts w:ascii="Arial Unicode MS" w:cs="Arial Unicode MS" w:eastAsia="Arial Unicode MS" w:hAnsi="Arial Unicode MS"/>
          <w:rtl w:val="0"/>
        </w:rPr>
        <w:t xml:space="preserve"> The master playbook listed it Strategic; the synthesis classifies it differently. The constraints AI would address (segment intelligence, qualification scoring, forecast accuracy, proposal automation) are named separately in Constraints #1, #4, #5, and #6. The AI roadmap inside the SOW is sequenced correctly (audit → train → deploy) to deliver against those constraints once the data layer is trustworthy.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D">
      <w:pPr>
        <w:numPr>
          <w:ilvl w:val="0"/>
          <w:numId w:val="1"/>
        </w:numPr>
        <w:ind w:left="720" w:hanging="360"/>
      </w:pPr>
      <w:r w:rsidDel="00000000" w:rsidR="00000000" w:rsidRPr="00000000">
        <w:rPr>
          <w:b w:val="1"/>
          <w:bCs w:val="1"/>
          <w:rtl w:val="0"/>
        </w:rPr>
        <w:t xml:space="preserve">Marketing leadership transition is not a binding constraint on the C&amp;I sales engine.</w:t>
      </w:r>
      <w:r w:rsidDel="00000000" w:rsidR="00000000" w:rsidRPr="00000000">
        <w:rPr>
          <w:rtl w:val="0"/>
        </w:rPr>
        <w:t xml:space="preserve"> Stacy Haakonson is in seat as VP RevOps (correction to master playbook). Amanda Schewaga's status is contradicted across sources and needs Month 1 verification, but the existence of an interim marketing manager seat does not bind the C&amp;I sales engine's growth. The marketing-to-sales attribution loop </w:t>
      </w:r>
      <w:r w:rsidDel="00000000" w:rsidR="00000000" w:rsidRPr="00000000">
        <w:rPr>
          <w:i w:val="1"/>
          <w:iCs w:val="1"/>
          <w:rtl w:val="0"/>
        </w:rPr>
        <w:t xml:space="preserve">is</w:t>
      </w:r>
      <w:r w:rsidDel="00000000" w:rsidR="00000000" w:rsidRPr="00000000">
        <w:rPr>
          <w:rtl w:val="0"/>
        </w:rPr>
        <w:t xml:space="preserve"> broken (Constraint #7), but that is an instrumentation problem, not a leadership-vacuum problem.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eu9bw4hmn0r9" w:id="13"/>
      <w:bookmarkEnd w:id="13"/>
      <w:r w:rsidDel="00000000" w:rsidR="00000000" w:rsidRPr="00000000">
        <w:rPr>
          <w:rtl w:val="0"/>
        </w:rPr>
        <w:t xml:space="preserve">6. Constraint Map vs. Master Playbook Stack</w:t>
      </w:r>
    </w:p>
    <w:p w:rsidR="00000000" w:rsidDel="00000000" w:rsidP="00000000" w:rsidRDefault="00000000" w:rsidRPr="00000000" w14:paraId="000000B1">
      <w:pPr>
        <w:rPr/>
      </w:pPr>
      <w:r w:rsidDel="00000000" w:rsidR="00000000" w:rsidRPr="00000000">
        <w:rPr>
          <w:rtl w:val="0"/>
        </w:rPr>
        <w:t xml:space="preserve">Side-by-side comparison. Five revisions named with cause.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right"/>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Master Playbook (Section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b w:val="1"/>
                <w:bCs w:val="1"/>
              </w:rPr>
            </w:pPr>
            <w:r w:rsidDel="00000000" w:rsidR="00000000" w:rsidRPr="00000000">
              <w:rPr>
                <w:b w:val="1"/>
                <w:bCs w:val="1"/>
                <w:rtl w:val="0"/>
              </w:rPr>
              <w:t xml:space="preserve">Post-Synthesis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b w:val="1"/>
                <w:bCs w:val="1"/>
              </w:rPr>
            </w:pPr>
            <w:r w:rsidDel="00000000" w:rsidR="00000000" w:rsidRPr="00000000">
              <w:rPr>
                <w:b w:val="1"/>
                <w:bCs w:val="1"/>
                <w:rtl w:val="0"/>
              </w:rPr>
              <w:t xml:space="preserve">Change &amp; 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b w:val="1"/>
                <w:bCs w:val="1"/>
                <w:rtl w:val="0"/>
              </w:rPr>
              <w:t xml:space="preserve">Process / Infrastructure</w:t>
            </w:r>
            <w:r w:rsidDel="00000000" w:rsidR="00000000" w:rsidRPr="00000000">
              <w:rPr>
                <w:rtl w:val="0"/>
              </w:rPr>
              <w:t xml:space="preserve"> (not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b w:val="1"/>
                <w:bCs w:val="1"/>
                <w:rtl w:val="0"/>
              </w:rPr>
              <w:t xml:space="preserve">CRM truth loop broken</w:t>
            </w:r>
            <w:r w:rsidDel="00000000" w:rsidR="00000000" w:rsidRPr="00000000">
              <w:rPr>
                <w:rtl w:val="0"/>
              </w:rPr>
              <w:t xml:space="preserve"> (system paid-for, unfed, distorted, mistrusted)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bCs w:val="1"/>
                <w:rtl w:val="0"/>
              </w:rPr>
              <w:t xml:space="preserve">Sharpened.</w:t>
            </w:r>
            <w:r w:rsidDel="00000000" w:rsidR="00000000" w:rsidRPr="00000000">
              <w:rPr>
                <w:rtl w:val="0"/>
              </w:rPr>
              <w:t xml:space="preserve"> The master playbook described the constraint as "no documented C&amp;I sales process." The synthesis shows the deeper problem is the </w:t>
            </w:r>
            <w:r w:rsidDel="00000000" w:rsidR="00000000" w:rsidRPr="00000000">
              <w:rPr>
                <w:i w:val="1"/>
                <w:iCs w:val="1"/>
                <w:rtl w:val="0"/>
              </w:rPr>
              <w:t xml:space="preserve">trust loop:</w:t>
            </w:r>
            <w:r w:rsidDel="00000000" w:rsidR="00000000" w:rsidRPr="00000000">
              <w:rPr>
                <w:rtl w:val="0"/>
              </w:rPr>
              <w:t xml:space="preserve"> the team doesn't feed the system because they don't trust it; the system stays broken because it isn't fed. Naming the loop changes the fix sequence — restoring trust (Constraint #4 recalibration) precedes adoption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b w:val="1"/>
                <w:bCs w:val="1"/>
                <w:rtl w:val="0"/>
              </w:rPr>
              <w:t xml:space="preserve">CRM capability</w:t>
            </w:r>
            <w:r w:rsidDel="00000000" w:rsidR="00000000" w:rsidRPr="00000000">
              <w:rPr>
                <w:rtl w:val="0"/>
              </w:rPr>
              <w:t xml:space="preserve"> (HubSpot botched)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b w:val="1"/>
                <w:bCs w:val="1"/>
                <w:rtl w:val="0"/>
              </w:rPr>
              <w:t xml:space="preserve">First-contact qualification gate missing</w:t>
            </w:r>
            <w:r w:rsidDel="00000000" w:rsidR="00000000" w:rsidRPr="00000000">
              <w:rPr>
                <w:rtl w:val="0"/>
              </w:rPr>
              <w:t xml:space="preserve"> (2.06:1 loss-to-win, deals skip 20%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Re-ranked higher and renamed.</w:t>
            </w:r>
            <w:r w:rsidDel="00000000" w:rsidR="00000000" w:rsidRPr="00000000">
              <w:rPr>
                <w:rtl w:val="0"/>
              </w:rPr>
              <w:t xml:space="preserve"> The master playbook's CRM-capability constraint is correct but underspecified. The single most consequential CRM-adjacent gap is not stage architecture in general — it is the absence of qualification gating </w:t>
            </w:r>
            <w:r w:rsidDel="00000000" w:rsidR="00000000" w:rsidRPr="00000000">
              <w:rPr>
                <w:i w:val="1"/>
                <w:iCs w:val="1"/>
                <w:rtl w:val="0"/>
              </w:rPr>
              <w:t xml:space="preserve">before</w:t>
            </w:r>
            <w:r w:rsidDel="00000000" w:rsidR="00000000" w:rsidRPr="00000000">
              <w:rPr>
                <w:rtl w:val="0"/>
              </w:rPr>
              <w:t xml:space="preserve"> estimating fires. The 2.06:1 ratio is the test the team can verify Monday.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b w:val="1"/>
                <w:bCs w:val="1"/>
                <w:rtl w:val="0"/>
              </w:rPr>
              <w:t xml:space="preserve">New rep onboarding / ramp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bCs w:val="1"/>
                <w:rtl w:val="0"/>
              </w:rPr>
              <w:t xml:space="preserve">Greg single-threaded on origination, qualification, execution</w:t>
            </w:r>
            <w:r w:rsidDel="00000000" w:rsidR="00000000" w:rsidRPr="00000000">
              <w:rPr>
                <w:rtl w:val="0"/>
              </w:rPr>
              <w:t xml:space="preserve"> (301 deals, 440:1 email-to-task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Replaced.</w:t>
            </w:r>
            <w:r w:rsidDel="00000000" w:rsidR="00000000" w:rsidRPr="00000000">
              <w:rPr>
                <w:rtl w:val="0"/>
              </w:rPr>
              <w:t xml:space="preserve"> Robert Silver is in seat; Hunter recruitment is in process; both are downstream workstreams, not the binding constraint. The May 8 audit data on Greg's personal load (301 open deals, 3,084 emails vs. 7 tasks, 37% deals untouched 30 days) plus the team's own naming of </w:t>
            </w:r>
            <w:r w:rsidDel="00000000" w:rsidR="00000000" w:rsidRPr="00000000">
              <w:rPr>
                <w:i w:val="1"/>
                <w:iCs w:val="1"/>
                <w:rtl w:val="0"/>
              </w:rPr>
              <w:t xml:space="preserve">"consulting siloed w/ Greg"</w:t>
            </w:r>
            <w:r w:rsidDel="00000000" w:rsidR="00000000" w:rsidRPr="00000000">
              <w:rPr>
                <w:rtl w:val="0"/>
              </w:rPr>
              <w:t xml:space="preserve"> (May 11) elevates the single-threading pattern to a top-3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b w:val="1"/>
                <w:bCs w:val="1"/>
                <w:rtl w:val="0"/>
              </w:rPr>
              <w:t xml:space="preserve">Hakai integration</w:t>
            </w:r>
            <w:r w:rsidDel="00000000" w:rsidR="00000000" w:rsidRPr="00000000">
              <w:rPr>
                <w:rtl w:val="0"/>
              </w:rPr>
              <w:t xml:space="preserve"> (~40-person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b w:val="1"/>
                <w:bCs w:val="1"/>
                <w:rtl w:val="0"/>
              </w:rPr>
              <w:t xml:space="preserve">Forecast probabilities residential-era, mathematically wrong</w:t>
            </w:r>
            <w:r w:rsidDel="00000000" w:rsidR="00000000" w:rsidRPr="00000000">
              <w:rPr>
                <w:rtl w:val="0"/>
              </w:rPr>
              <w:t xml:space="preserve"> ($5–12M/qtr overstatement)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b w:val="1"/>
                <w:bCs w:val="1"/>
                <w:rtl w:val="0"/>
              </w:rPr>
              <w:t xml:space="preserve">Replaced.</w:t>
            </w:r>
            <w:r w:rsidDel="00000000" w:rsidR="00000000" w:rsidRPr="00000000">
              <w:rPr>
                <w:rtl w:val="0"/>
              </w:rPr>
              <w:t xml:space="preserve"> The master playbook scoped Hakai integration as Quaternary on the assumption it would be a multi-month workstream. The May 8 audit shows the access mechanics are largely in-flight (Day 1 access resolved May 4, team configured by May 14 by Curtis). The forecast distortion — quantified at $5–12M/qtr — is a higher-binding constraint because it gates every operating decision Dave makes.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bCs w:val="1"/>
                <w:rtl w:val="0"/>
              </w:rPr>
              <w:t xml:space="preserve">AI readiness</w:t>
            </w:r>
            <w:r w:rsidDel="00000000" w:rsidR="00000000" w:rsidRPr="00000000">
              <w:rPr>
                <w:rtl w:val="0"/>
              </w:rPr>
              <w:t xml:space="preserve"> (desired, not operationalized)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Segment tagging at 96.3% empty</w:t>
            </w:r>
            <w:r w:rsidDel="00000000" w:rsidR="00000000" w:rsidRPr="00000000">
              <w:rPr>
                <w:rtl w:val="0"/>
              </w:rPr>
              <w:t xml:space="preserve"> (no segment-level intelligence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bCs w:val="1"/>
                <w:rtl w:val="0"/>
              </w:rPr>
              <w:t xml:space="preserve">Replaced.</w:t>
            </w:r>
            <w:r w:rsidDel="00000000" w:rsidR="00000000" w:rsidRPr="00000000">
              <w:rPr>
                <w:rtl w:val="0"/>
              </w:rPr>
              <w:t xml:space="preserve"> AI readiness is a deliverable inside the SOW, not a constraint. The synthesis surfaces a structural blocker the master playbook didn't enumerate: 96.3% of 18,853 companies have no industry tag, which blocks every segment-level forecast, win rate, and target-list integration — including the Aperture sync that won the deal.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righ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b w:val="1"/>
                <w:bCs w:val="1"/>
                <w:rtl w:val="0"/>
              </w:rPr>
              <w:t xml:space="preserve">Marketing leadership transition</w:t>
            </w:r>
            <w:r w:rsidDel="00000000" w:rsidR="00000000" w:rsidRPr="00000000">
              <w:rPr>
                <w:rtl w:val="0"/>
              </w:rPr>
              <w:t xml:space="preserve"> (Stacy departed)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b w:val="1"/>
                <w:bCs w:val="1"/>
                <w:rtl w:val="0"/>
              </w:rPr>
              <w:t xml:space="preserve">$20–30M Hakai BC stalled inventory</w:t>
            </w:r>
            <w:r w:rsidDel="00000000" w:rsidR="00000000" w:rsidRPr="00000000">
              <w:rPr>
                <w:rtl w:val="0"/>
              </w:rPr>
              <w:t xml:space="preserve"> (qualification problem, not integration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b w:val="1"/>
                <w:bCs w:val="1"/>
                <w:rtl w:val="0"/>
              </w:rPr>
              <w:t xml:space="preserve">Replaced.</w:t>
            </w:r>
            <w:r w:rsidDel="00000000" w:rsidR="00000000" w:rsidRPr="00000000">
              <w:rPr>
                <w:rtl w:val="0"/>
              </w:rPr>
              <w:t xml:space="preserve"> Two reasons: (1) the master playbook's stated cause (Stacy departed) is incorrect — Stacy is in seat as VP RevOps. (2) The Hakai inventory stall — quantified in the audit, named deal-by-deal — is a binding constraint the master playbook did not separately name. Reframing this as a qualification problem (which it is) versus an integration problem (which it isn't) saves Month 2–3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righ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i w:val="1"/>
                <w:iCs w:val="1"/>
                <w:rtl w:val="0"/>
              </w:rPr>
              <w:t xml:space="preserve">(not in master playbook stack)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b w:val="1"/>
                <w:bCs w:val="1"/>
                <w:rtl w:val="0"/>
              </w:rPr>
              <w:t xml:space="preserve">Marketing-to-sales attribution loop broken</w:t>
            </w:r>
            <w:r w:rsidDel="00000000" w:rsidR="00000000" w:rsidRPr="00000000">
              <w:rPr>
                <w:rtl w:val="0"/>
              </w:rPr>
              <w:t xml:space="preserve"> (Stingray 0.11% + GA4 qualified-leads = 0 every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Added.</w:t>
            </w:r>
            <w:r w:rsidDel="00000000" w:rsidR="00000000" w:rsidRPr="00000000">
              <w:rPr>
                <w:rtl w:val="0"/>
              </w:rPr>
              <w:t xml:space="preserve"> Surfaced by GA4 synthesis. The Stingray paid-social spend is producing 0.11% conversion against Organic's 12.80%. The GA4 qualified-leads metric reads zero across 20 weeks of 2026 — either the event isn't firing or the analytics instrumentation is incomplete. Either way, the marketing-to-sales handoff has no measurable feedback loop today.</w:t>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Summary of revisions:</w:t>
      </w:r>
      <w:r w:rsidDel="00000000" w:rsidR="00000000" w:rsidRPr="00000000">
        <w:rPr>
          <w:rtl w:val="0"/>
        </w:rPr>
        <w:t xml:space="preserve"> Five of seven slots are revised. The headline reframings are (a) splitting "process" into three discrete constraints (CRM truth, qualification gate, single-threading), (b) reclassifying Hakai integration from a binding constraint to a workstream while elevating the stalled-inventory pattern that </w:t>
      </w:r>
      <w:r w:rsidDel="00000000" w:rsidR="00000000" w:rsidRPr="00000000">
        <w:rPr>
          <w:i w:val="1"/>
          <w:iCs w:val="1"/>
          <w:rtl w:val="0"/>
        </w:rPr>
        <w:t xml:space="preserve">is</w:t>
      </w:r>
      <w:r w:rsidDel="00000000" w:rsidR="00000000" w:rsidRPr="00000000">
        <w:rPr>
          <w:rtl w:val="0"/>
        </w:rPr>
        <w:t xml:space="preserve"> a constraint, (c) removing AI readiness from the constraint stack on the grounds that it is a deliverable, not a problem, and (d) adding the marketing-to-sales attribution loop as Constraint #7.</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rPr/>
      </w:pPr>
      <w:bookmarkStart w:colFirst="0" w:colLast="0" w:name="_cfy53lcui3yc" w:id="14"/>
      <w:bookmarkEnd w:id="14"/>
      <w:r w:rsidDel="00000000" w:rsidR="00000000" w:rsidRPr="00000000">
        <w:rPr>
          <w:rtl w:val="0"/>
        </w:rPr>
        <w:t xml:space="preserve">7. The Intake Validation Plan</w:t>
      </w:r>
    </w:p>
    <w:p w:rsidR="00000000" w:rsidDel="00000000" w:rsidP="00000000" w:rsidRDefault="00000000" w:rsidRPr="00000000" w14:paraId="000000D8">
      <w:pPr>
        <w:rPr/>
      </w:pPr>
      <w:r w:rsidDel="00000000" w:rsidR="00000000" w:rsidRPr="00000000">
        <w:rPr>
          <w:rtl w:val="0"/>
        </w:rPr>
        <w:t xml:space="preserve">For each ranked constraint, the one question the Strategic Intake Agent will ask the right person to validate, refute, or refine the hypothesis. The Tier 1/2/3 roster is drawn from the Onboarding Kit § 7.</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Tier 1</w:t>
      </w:r>
      <w:r w:rsidDel="00000000" w:rsidR="00000000" w:rsidRPr="00000000">
        <w:rPr>
          <w:rtl w:val="0"/>
        </w:rPr>
        <w:t xml:space="preserve"> — primary decision-makers and engagement-critical stakeholders: </w:t>
      </w:r>
      <w:r w:rsidDel="00000000" w:rsidR="00000000" w:rsidRPr="00000000">
        <w:rPr>
          <w:b w:val="1"/>
          <w:bCs w:val="1"/>
          <w:rtl w:val="0"/>
        </w:rPr>
        <w:t xml:space="preserve">Greg Sauer, David Vonesch, Jason Jackson, Landon Aldridge, Stacy Haakonson.</w:t>
      </w:r>
      <w:r w:rsidDel="00000000" w:rsidR="00000000" w:rsidRPr="00000000">
        <w:rPr>
          <w:rtl w:val="0"/>
        </w:rPr>
        <w:t xml:space="preserve"> </w:t>
      </w:r>
      <w:r w:rsidDel="00000000" w:rsidR="00000000" w:rsidRPr="00000000">
        <w:rPr>
          <w:b w:val="1"/>
          <w:bCs w:val="1"/>
          <w:rtl w:val="0"/>
        </w:rPr>
        <w:t xml:space="preserve">Tier 2</w:t>
      </w:r>
      <w:r w:rsidDel="00000000" w:rsidR="00000000" w:rsidRPr="00000000">
        <w:rPr>
          <w:rtl w:val="0"/>
        </w:rPr>
        <w:t xml:space="preserve"> — operating C&amp;I bench and adjacent functions: </w:t>
      </w:r>
      <w:r w:rsidDel="00000000" w:rsidR="00000000" w:rsidRPr="00000000">
        <w:rPr>
          <w:b w:val="1"/>
          <w:bCs w:val="1"/>
          <w:rtl w:val="0"/>
        </w:rPr>
        <w:t xml:space="preserve">Bryce Hayes, Rob MacInnis, Robert Silver, Daniel Yen (estimating), Daniel Bjorgi (O&amp;M).</w:t>
      </w:r>
      <w:r w:rsidDel="00000000" w:rsidR="00000000" w:rsidRPr="00000000">
        <w:rPr>
          <w:rtl w:val="0"/>
        </w:rPr>
        <w:t xml:space="preserve"> </w:t>
      </w:r>
      <w:r w:rsidDel="00000000" w:rsidR="00000000" w:rsidRPr="00000000">
        <w:rPr>
          <w:b w:val="1"/>
          <w:bCs w:val="1"/>
          <w:rtl w:val="0"/>
        </w:rPr>
        <w:t xml:space="preserve">Tier 3</w:t>
      </w:r>
      <w:r w:rsidDel="00000000" w:rsidR="00000000" w:rsidRPr="00000000">
        <w:rPr>
          <w:rtl w:val="0"/>
        </w:rPr>
        <w:t xml:space="preserve"> — directors and functional leads contacted by exception only: </w:t>
      </w:r>
      <w:r w:rsidDel="00000000" w:rsidR="00000000" w:rsidRPr="00000000">
        <w:rPr>
          <w:b w:val="1"/>
          <w:bCs w:val="1"/>
          <w:rtl w:val="0"/>
        </w:rPr>
        <w:t xml:space="preserve">Jarek Soltys (Commercial &amp; Utility), Jeffrey Ip (Industrial), Parker Christensen (Procurement), Rory Kirkpatrick (Residential), Nicole Friesen (People &amp; Culture), Elvira Halladay (Controller), Amanda Schewaga (Marketing — if still in seat).</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Validation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Best Asked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CRM truth loop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i w:val="1"/>
                <w:iCs w:val="1"/>
                <w:rtl w:val="0"/>
              </w:rPr>
              <w:t xml:space="preserve">"When you log a new C&amp;I opportunity, what's the first action you take in HubSpot, and what action do you take outside HubSpot? At what point in the deal does your HubSpot record diverge from what's actually happening?"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Greg, Bryce, Rob MacInnis, Robert Silver — each separately to surface cohort patterns. Also Stacy (HubSpot owner perspective).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First-contact qualification gate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i w:val="1"/>
                <w:iCs w:val="1"/>
                <w:rtl w:val="0"/>
              </w:rPr>
              <w:t xml:space="preserve">"Walk me through the last C&amp;I opportunity you said no to before it reached estimating. What signaled it was wrong? How long did you spend on it before saying 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Daniel Yen (estimating bridge), Bryce, Greg.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Greg single-threaded on origination, qualification,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i w:val="1"/>
                <w:iCs w:val="1"/>
                <w:rtl w:val="0"/>
              </w:rPr>
              <w:t xml:space="preserve">"When Greg passes a deal to you, how do you know it's now yours — what's the formal handoff? When deals stay with Greg, how do you know what's happening on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Bryce, Rob MacInnis, Robert Silver, Matt Simard — each separately. Greg's own answer asked differently: </w:t>
            </w:r>
            <w:r w:rsidDel="00000000" w:rsidR="00000000" w:rsidRPr="00000000">
              <w:rPr>
                <w:i w:val="1"/>
                <w:iCs w:val="1"/>
                <w:rtl w:val="0"/>
              </w:rPr>
              <w:t xml:space="preserve">"Of your 301 open deals, how many would you transfer to a teammate today if you had a clean way to do 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Forecast probabilities residential-era, mathematically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i w:val="1"/>
                <w:iCs w:val="1"/>
                <w:rtl w:val="0"/>
              </w:rPr>
              <w:t xml:space="preserve">"When you're asked for a forecast number for the next quarter, where do you pull it from? How much do you discount the HubSpot-reported pipeline in your head before sharing? Walk me through the last forecast call."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David Vonesch directly. Greg's confirming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96.3% of accounts have no segment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i w:val="1"/>
                <w:iCs w:val="1"/>
                <w:rtl w:val="0"/>
              </w:rPr>
              <w:t xml:space="preserve">"If I asked you to pull SkyFire's last five closed-won cold storage deals — or REIT deals, or First Nations deals — how would you find them in HubSpot today? Can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Stacy Haakonson, Greg, Jarek Soltys.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$20–30M Hakai BC stalled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i w:val="1"/>
                <w:iCs w:val="1"/>
                <w:rtl w:val="0"/>
              </w:rPr>
              <w:t xml:space="preserve">"Of the deals currently sitting in the 40% 'Qualified' stage on your Hakai BC pipeline, how many would you personally take to close-lost today if asked? What's stopping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Rob MacInnis, Jason Jackson, Greg.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Marketing-to-sales attribution loop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i w:val="1"/>
                <w:iCs w:val="1"/>
                <w:rtl w:val="0"/>
              </w:rPr>
              <w:t xml:space="preserve">"What is the current monthly spend with Stingray, and what KPI are they reporting against? Has anyone ever closed the loop from a paid-social-sourced lead to a closed C&amp;I deal?"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Stacy Haakonson, Amanda Schewaga (if in seat).</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On the agent design point:</w:t>
      </w:r>
      <w:r w:rsidDel="00000000" w:rsidR="00000000" w:rsidRPr="00000000">
        <w:rPr>
          <w:rtl w:val="0"/>
        </w:rPr>
        <w:t xml:space="preserve"> these seven questions seed the Open Questions Registry in Prompt 5. Several need rewording for the intake agent's conversational tone — they're sharper here than they'll be in the agent's voice. The substance is what matters: each question is constructed so that a one-word answer is impossible and a 30-second story is the natural form. That is how the hypothesis gets tested honestly.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tmec8xwiwcql" w:id="15"/>
      <w:bookmarkEnd w:id="15"/>
      <w:r w:rsidDel="00000000" w:rsidR="00000000" w:rsidRPr="00000000">
        <w:rPr>
          <w:rtl w:val="0"/>
        </w:rPr>
        <w:t xml:space="preserve">What this artifact does and does not claim</w:t>
      </w:r>
    </w:p>
    <w:p w:rsidR="00000000" w:rsidDel="00000000" w:rsidP="00000000" w:rsidRDefault="00000000" w:rsidRPr="00000000" w14:paraId="00000101">
      <w:pPr>
        <w:rPr/>
      </w:pPr>
      <w:r w:rsidDel="00000000" w:rsidR="00000000" w:rsidRPr="00000000">
        <w:rPr>
          <w:rtl w:val="0"/>
        </w:rPr>
        <w:t xml:space="preserve">This is a hypothesis. The seven ranked constraints are the working diagnosis going into Week 2's async intake. The Month 1 Current-State Assessment (due May 29) will reaffirm, revise, or invert each one against the intake findings. The hypothesis is most likely to revise on Constraints #3 (single-threading — there may be more delegation than the data alone shows), #6 (the stalled Hakai inventory — Jason Jackson's view will matter), and #7 (the Stingray spend — the actual dollar number changes the read on this constraint).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What this artifact does not claim is that the constraint stack will hold. It claims that this is the sharpest read currently possible from the project files, the GA4 data, the May 8 audit, the May 11 reorg sheet, and the four conversational source transcripts. If the intake invalidates any constraint, the brief gets revised before Month 2 — which is the entire point of running Phase 1 this way.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i w:val="1"/>
          <w:iCs w:val="1"/>
          <w:rtl w:val="0"/>
        </w:rPr>
        <w:t xml:space="preserve">End of Phase 1, Artifact 3.</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i w:val="1"/>
          <w:iCs w:val="1"/>
          <w:rtl w:val="0"/>
        </w:rPr>
        <w:t xml:space="preserve">Compiled from the Business Intelligence Brief (Artifact 2) plus direct re-reading of the May 8 HubSpot Audit findings, the May 11 C&amp;I Sales Reorganization frustrations and questions tabs, the May 8 sync and May 4 kickoff transcripts, the C&amp;I Marketing Strategy document, the GA4 channel and audience exports, and the master playbook Sections 5.1, 5.2, and 5.3. Anti-Slop Filter applied throughout.</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