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PASTA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pStyle w:val="Heading3"/>
              <w:widowControl w:val="0"/>
              <w:spacing w:line="240" w:lineRule="auto"/>
              <w:rPr>
                <w:rFonts w:ascii="Google Sans" w:cs="Google Sans" w:eastAsia="Google Sans" w:hAnsi="Google Sans"/>
                <w:b w:val="1"/>
              </w:rPr>
            </w:pPr>
            <w:bookmarkStart w:colFirst="0" w:colLast="0" w:name="_52vtqzpfabqd" w:id="1"/>
            <w:bookmarkEnd w:id="1"/>
            <w:r w:rsidDel="00000000" w:rsidR="00000000" w:rsidRPr="00000000">
              <w:rPr>
                <w:rFonts w:ascii="Google Sans" w:cs="Google Sans" w:eastAsia="Google Sans" w:hAnsi="Google Sans"/>
                <w:b w:val="1"/>
                <w:rtl w:val="0"/>
              </w:rPr>
              <w:t xml:space="preserve">Stages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2"/>
            <w:bookmarkEnd w:id="2"/>
            <w:r w:rsidDel="00000000" w:rsidR="00000000" w:rsidRPr="00000000">
              <w:rPr>
                <w:rFonts w:ascii="Google Sans" w:cs="Google Sans" w:eastAsia="Google Sans" w:hAnsi="Google Sans"/>
                <w:b w:val="1"/>
                <w:rtl w:val="0"/>
              </w:rPr>
              <w:t xml:space="preserve">Sneaker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 Define business and security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Make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2-3 notes</w:t>
            </w:r>
            <w:r w:rsidDel="00000000" w:rsidR="00000000" w:rsidRPr="00000000">
              <w:rPr>
                <w:rFonts w:ascii="Google Sans" w:cs="Google Sans" w:eastAsia="Google Sans" w:hAnsi="Google Sans"/>
                <w:rtl w:val="0"/>
              </w:rPr>
              <w:t xml:space="preserve"> of specific business </w:t>
            </w:r>
            <w:r w:rsidDel="00000000" w:rsidR="00000000" w:rsidRPr="00000000">
              <w:rPr>
                <w:rFonts w:ascii="Google Sans" w:cs="Google Sans" w:eastAsia="Google Sans" w:hAnsi="Google Sans"/>
                <w:rtl w:val="0"/>
              </w:rPr>
              <w:t xml:space="preserve">requirements that will be analyzed.</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app must process transactions securely.</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Users can log-in, sign-up, and manage accounts with data privacy and responsibility for handling user data is a priority.</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Proper payment handling to avoid legal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 Define the technical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List of</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technologies</w:t>
            </w:r>
            <w:r w:rsidDel="00000000" w:rsidR="00000000" w:rsidRPr="00000000">
              <w:rPr>
                <w:rFonts w:ascii="Google Sans" w:cs="Google Sans" w:eastAsia="Google Sans" w:hAnsi="Google Sans"/>
                <w:rtl w:val="0"/>
              </w:rPr>
              <w:t xml:space="preserve"> used by the application:</w:t>
            </w:r>
          </w:p>
          <w:p w:rsidR="00000000" w:rsidDel="00000000" w:rsidP="00000000" w:rsidRDefault="00000000" w:rsidRPr="00000000" w14:paraId="0000000E">
            <w:pPr>
              <w:widowControl w:val="0"/>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Application programming interface (API)</w:t>
            </w:r>
          </w:p>
          <w:p w:rsidR="00000000" w:rsidDel="00000000" w:rsidP="00000000" w:rsidRDefault="00000000" w:rsidRPr="00000000" w14:paraId="0000000F">
            <w:pPr>
              <w:widowControl w:val="0"/>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Public key infrastructure (PKI)</w:t>
            </w:r>
          </w:p>
          <w:p w:rsidR="00000000" w:rsidDel="00000000" w:rsidP="00000000" w:rsidRDefault="00000000" w:rsidRPr="00000000" w14:paraId="00000010">
            <w:pPr>
              <w:widowControl w:val="0"/>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SHA-256</w:t>
            </w:r>
          </w:p>
          <w:p w:rsidR="00000000" w:rsidDel="00000000" w:rsidP="00000000" w:rsidRDefault="00000000" w:rsidRPr="00000000" w14:paraId="00000011">
            <w:pPr>
              <w:widowControl w:val="0"/>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SQL</w:t>
            </w:r>
          </w:p>
          <w:p w:rsidR="00000000" w:rsidDel="00000000" w:rsidP="00000000" w:rsidRDefault="00000000" w:rsidRPr="00000000" w14:paraId="00000012">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(40-60 words) that describe why you choose to prioritize that technology over the others.</w:t>
            </w:r>
          </w:p>
          <w:p w:rsidR="00000000" w:rsidDel="00000000" w:rsidP="00000000" w:rsidRDefault="00000000" w:rsidRPr="00000000" w14:paraId="00000014">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API and Public Key Infrastructure should be prioritized. API</w:t>
            </w:r>
            <w:r w:rsidDel="00000000" w:rsidR="00000000" w:rsidRPr="00000000">
              <w:rPr>
                <w:rFonts w:ascii="Google Sans" w:cs="Google Sans" w:eastAsia="Google Sans" w:hAnsi="Google Sans"/>
                <w:color w:val="1f1f1f"/>
                <w:sz w:val="24"/>
                <w:szCs w:val="24"/>
                <w:highlight w:val="white"/>
                <w:rtl w:val="0"/>
              </w:rPr>
              <w:t xml:space="preserve">s are commonly used to add functionality without having to program it from scratch</w:t>
            </w:r>
            <w:r w:rsidDel="00000000" w:rsidR="00000000" w:rsidRPr="00000000">
              <w:rPr>
                <w:rFonts w:ascii="Google Sans" w:cs="Google Sans" w:eastAsia="Google Sans" w:hAnsi="Google Sans"/>
                <w:rtl w:val="0"/>
              </w:rPr>
              <w:t xml:space="preserve"> for example Payment Gateway such as mastercard API or VISA API to handle the proper payment to avoid legal issues. However the use of this API has to be compared with secure sensitive data handling, because of that the  Public key infrastructure will be prioritized too.  Public key infrastructure will encrypt and secure </w:t>
            </w:r>
            <w:r w:rsidDel="00000000" w:rsidR="00000000" w:rsidRPr="00000000">
              <w:rPr>
                <w:rFonts w:ascii="Google Sans" w:cs="Google Sans" w:eastAsia="Google Sans" w:hAnsi="Google Sans"/>
                <w:color w:val="1f1f1f"/>
                <w:sz w:val="24"/>
                <w:szCs w:val="24"/>
                <w:highlight w:val="white"/>
                <w:rtl w:val="0"/>
              </w:rPr>
              <w:t xml:space="preserve">the exchange of online information. The mobile app uses a combination of symmetric and asymmetric encryption algorithms: AES and RSA. AES encryption is used to encrypt sensitive data, such as credit card information. RSA encryption is used to exchange keys between the app and a user's device.</w:t>
            </w:r>
            <w:r w:rsidDel="00000000" w:rsidR="00000000" w:rsidRPr="00000000">
              <w:rPr>
                <w:rtl w:val="0"/>
              </w:rPr>
            </w:r>
          </w:p>
          <w:p w:rsidR="00000000" w:rsidDel="00000000" w:rsidP="00000000" w:rsidRDefault="00000000" w:rsidRPr="00000000" w14:paraId="00000016">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widowControl w:val="0"/>
              <w:spacing w:line="240" w:lineRule="auto"/>
              <w:rPr>
                <w:rFonts w:ascii="Google Sans" w:cs="Google Sans" w:eastAsia="Google Sans" w:hAnsi="Google Sans"/>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III. Decompose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rPr>
            </w:pPr>
            <w:hyperlink r:id="rId6">
              <w:r w:rsidDel="00000000" w:rsidR="00000000" w:rsidRPr="00000000">
                <w:rPr>
                  <w:rFonts w:ascii="Google Sans" w:cs="Google Sans" w:eastAsia="Google Sans" w:hAnsi="Google Sans"/>
                  <w:color w:val="1155cc"/>
                  <w:u w:val="single"/>
                  <w:rtl w:val="0"/>
                </w:rPr>
                <w:t xml:space="preserve">Sample data flow diagram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IV. Threat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types of threats</w:t>
            </w:r>
            <w:r w:rsidDel="00000000" w:rsidR="00000000" w:rsidRPr="00000000">
              <w:rPr>
                <w:rFonts w:ascii="Google Sans" w:cs="Google Sans" w:eastAsia="Google Sans" w:hAnsi="Google Sans"/>
                <w:rtl w:val="0"/>
              </w:rPr>
              <w:t xml:space="preserve"> in the PASTA worksheet that are risks to the information being handled by the application.</w:t>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SQL Injection</w:t>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Session Hijacking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 Vulnerability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2 vulnerabilities</w:t>
            </w:r>
            <w:r w:rsidDel="00000000" w:rsidR="00000000" w:rsidRPr="00000000">
              <w:rPr>
                <w:rFonts w:ascii="Google Sans" w:cs="Google Sans" w:eastAsia="Google Sans" w:hAnsi="Google Sans"/>
                <w:rtl w:val="0"/>
              </w:rPr>
              <w:t xml:space="preserve"> in the PASTA worksheet that could be exploited.</w:t>
            </w:r>
          </w:p>
          <w:p w:rsidR="00000000" w:rsidDel="00000000" w:rsidP="00000000" w:rsidRDefault="00000000" w:rsidRPr="00000000" w14:paraId="000000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Weak encryption of sensitive user data such as the user credit card or debit card data for the information in the payment term</w:t>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Insufficient input validation could lead to potential SQL injection vulnerabilities.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 Attack modeling</w:t>
            </w:r>
          </w:p>
        </w:tc>
        <w:tc>
          <w:tcPr>
            <w:tcBorders>
              <w:bottom w:color="1f1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rPr>
            </w:pPr>
            <w:hyperlink r:id="rId7">
              <w:r w:rsidDel="00000000" w:rsidR="00000000" w:rsidRPr="00000000">
                <w:rPr>
                  <w:rFonts w:ascii="Google Sans" w:cs="Google Sans" w:eastAsia="Google Sans" w:hAnsi="Google Sans"/>
                  <w:color w:val="1155cc"/>
                  <w:u w:val="single"/>
                  <w:rtl w:val="0"/>
                </w:rPr>
                <w:t xml:space="preserve">Sample attack tree diagram</w:t>
              </w:r>
            </w:hyperlink>
            <w:r w:rsidDel="00000000" w:rsidR="00000000" w:rsidRPr="00000000">
              <w:rPr>
                <w:rtl w:val="0"/>
              </w:rPr>
            </w:r>
          </w:p>
        </w:tc>
      </w:tr>
      <w:tr>
        <w:trPr>
          <w:cantSplit w:val="0"/>
          <w:tblHeader w:val="0"/>
        </w:trPr>
        <w:tc>
          <w:tcPr>
            <w:tcBorders>
              <w:right w:color="1f1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VII. Risk analysis and impact</w:t>
            </w:r>
          </w:p>
        </w:tc>
        <w:tc>
          <w:tcPr>
            <w:tcBorders>
              <w:top w:color="1f1f1f" w:space="0" w:sz="8" w:val="single"/>
              <w:left w:color="1f1f1f" w:space="0" w:sz="8" w:val="single"/>
              <w:bottom w:color="1f1f1f" w:space="0" w:sz="8" w:val="single"/>
              <w:right w:color="1f1f1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List </w:t>
            </w:r>
            <w:r w:rsidDel="00000000" w:rsidR="00000000" w:rsidRPr="00000000">
              <w:rPr>
                <w:rFonts w:ascii="Google Sans" w:cs="Google Sans" w:eastAsia="Google Sans" w:hAnsi="Google Sans"/>
                <w:b w:val="1"/>
                <w:rtl w:val="0"/>
              </w:rPr>
              <w:t xml:space="preserve">4 security controls</w:t>
            </w:r>
            <w:r w:rsidDel="00000000" w:rsidR="00000000" w:rsidRPr="00000000">
              <w:rPr>
                <w:rFonts w:ascii="Google Sans" w:cs="Google Sans" w:eastAsia="Google Sans" w:hAnsi="Google Sans"/>
                <w:rtl w:val="0"/>
              </w:rPr>
              <w:t xml:space="preserve"> that you’ve learned about that can reduce risk.</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Multi-factor authentication to enhance user authentication.</w:t>
            </w:r>
          </w:p>
          <w:p w:rsidR="00000000" w:rsidDel="00000000" w:rsidP="00000000" w:rsidRDefault="00000000" w:rsidRPr="00000000" w14:paraId="00000027">
            <w:pPr>
              <w:widowControl w:val="0"/>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regular code reviews and penetration test to test the security system capability</w:t>
            </w:r>
          </w:p>
          <w:p w:rsidR="00000000" w:rsidDel="00000000" w:rsidP="00000000" w:rsidRDefault="00000000" w:rsidRPr="00000000" w14:paraId="00000028">
            <w:pPr>
              <w:widowControl w:val="0"/>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data encryption for payment cards such as credit card or debit card using Public key infrastructure to encrypt and secure </w:t>
            </w:r>
            <w:r w:rsidDel="00000000" w:rsidR="00000000" w:rsidRPr="00000000">
              <w:rPr>
                <w:rFonts w:ascii="Google Sans" w:cs="Google Sans" w:eastAsia="Google Sans" w:hAnsi="Google Sans"/>
                <w:color w:val="1f1f1f"/>
                <w:sz w:val="24"/>
                <w:szCs w:val="24"/>
                <w:highlight w:val="white"/>
                <w:rtl w:val="0"/>
              </w:rPr>
              <w:t xml:space="preserve">the exchange of online information.</w:t>
            </w:r>
          </w:p>
          <w:p w:rsidR="00000000" w:rsidDel="00000000" w:rsidP="00000000" w:rsidRDefault="00000000" w:rsidRPr="00000000" w14:paraId="00000029">
            <w:pPr>
              <w:widowControl w:val="0"/>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 Implement Input validation to prevent SQL injection.</w:t>
            </w:r>
          </w:p>
          <w:p w:rsidR="00000000" w:rsidDel="00000000" w:rsidP="00000000" w:rsidRDefault="00000000" w:rsidRPr="00000000" w14:paraId="0000002A">
            <w:pPr>
              <w:widowControl w:val="0"/>
              <w:numPr>
                <w:ilvl w:val="0"/>
                <w:numId w:val="1"/>
              </w:numPr>
              <w:spacing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Implement WAF/Web Application Firewall to filter, monitor, and block suspicious HTTP traffic to and from a web site service.</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presentation/d/1ol7y79popTFfNHM-90ES-H-i1Lpd0YNvPShxBlXozjg/template/preview?resourcekey=0-DZAkf7Vzh2PXsP-j3oXV-g" TargetMode="External"/><Relationship Id="rId7" Type="http://schemas.openxmlformats.org/officeDocument/2006/relationships/hyperlink" Target="https://docs.google.com/presentation/d/1FmWLyHgmq9XQoVuMxOym2PHO8IuedCkan4moYnI-EJ0/template/preview?usp=sharing&amp;resourcekey=0-zYPY7AhPJdcClXamlAfOa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