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JOSEPH AGYEMANG YEBOAH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Manager  |  FinTech &amp; AgriTech  |  Data-Driven Strategy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josephagyemangyeboah@yahoo.com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</w:t>
      </w:r>
      <w:hyperlink w:history="1" r:id="rIdoycvcjuc9kyspvyyd0yh6">
        <w:r>
          <w:rPr>
            <w:rStyle w:val="Hyperlink"/>
            <w:rFonts w:ascii="Arial" w:cs="Arial" w:eastAsia="Arial" w:hAnsi="Arial"/>
            <w:color w:val="1B5E20"/>
            <w:sz w:val="19"/>
            <w:szCs w:val="19"/>
          </w:rPr>
          <w:t xml:space="preserve">linkedin.com/in/jfkay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Accra, Ghana  •  Open to Remote Worldwide</w:t>
      </w:r>
    </w:p>
    <w:p>
      <w:pPr>
        <w:pBdr>
          <w:bottom w:val="single" w:color="1B5E2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PROFESSIONAL SUMMARY</w:t>
      </w:r>
    </w:p>
    <w:p>
      <w:pPr>
        <w:spacing w:before="8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Manager with 2+ years leading remote product strategy in FinTech and 3+ years of hands-on operations leadership in AgriTech. Combines an MSc in Data Science (University of Surrey) with real-world experience translating user research and analytics into roadmaps that ship. Proven ability to align cross-functional teams — engineering, design, operations, and leadership — around product goals. Technical depth in Python, SQL, and Power BI makes me an effective bridge between business needs and engineering execution. Available to work remotely worldwide.</w:t>
      </w:r>
    </w:p>
    <w:p>
      <w:pPr>
        <w:pBdr>
          <w:bottom w:val="single" w:color="1B5E2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CORE COMPETENCIES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Strategy: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Roadmap Planning, Competitive Analysis, Market Research, Product Vision, Feature Prioritization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Execution &amp; Delivery: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Requirements Gathering, User Stories, Agile/Scrum, Backlog Management, A/B Testing, QA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Analytics &amp; Technical: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Python, SQL, Power BI, Excel, KPI Tracking, Data Insights, NLP, ML (Scikit-Learn)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Leadership: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Stakeholder Alignment, Engineering Collaboration, Cross-Functional Team Management, Risk Management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Jira, Trello, Figma (working knowledge), Slack, Google Sheets, Microsoft Office</w:t>
      </w:r>
    </w:p>
    <w:p>
      <w:pPr>
        <w:pBdr>
          <w:bottom w:val="single" w:color="1B5E2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 Manager — FinTech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Asanka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 2023 – Mar 2025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Remote role — Digital financial products across payments, onboarding, and customer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product roadmap for digital financial products, combining user research, competitive analysis, and market trends to define and prioritize features with measurable business impact.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structured competitive analysis across the FinTech landscape to identify gaps in payments and onboarding flows, directly informing product differentiation strategy.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cross-functional alignment across engineering, design, operations, and leadership to deliver roadmap milestones on schedule.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Monitored KPIs (conversion, retention, feature adoption) using analytics dashboards to drive evidence-based iteration cycles.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engineers to refine technical specifications, address edge cases, and support QA cycles — reducing post-launch defects.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Represented customer pain points and behavioral patterns in design decisions, improving user experience and feature adoption.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 of Operations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Vijuseph Limited (AgriTech)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Feb 2023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Agrochemical company — Led full operational and technology transformation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Spearheaded rollout of digital tools to transform inventory tracking, customer service workflows, and field reporting from manual to data-driven processes.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analytics dashboards (Power BI + Excel) to monitor sales performance, expenses, and customer retention — enabling leadership to make faster, better-informed decisions.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operational inefficiencies through process redesign informed by data analysis and cross-team collaboration, improving delivery margins.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budgeting, forecasting, and financial planning — improving cost transparency and resource allocation across departments.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quality assurance frameworks and risk assessment processes across field operations and distribution channels.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Project Manager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Janel Spaces Company Limited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 2022 – Present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Construction project management — data-driven resource and timeline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Created detailed project schedules, financial plans, and cost projections; managed cross-functional teams (contractors, suppliers, engineers) to ensure timely delivery.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data analytics to forecast material needs, manage workforce capacity, and proactively reduce operational delays.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digital tracking systems for budgets, inventory, and timelines — significantly improving reporting accuracy and stakeholder visibility.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 Auditor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Deloitte &amp; Touche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 2018 – Sep 2019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Big 4 audit firm — IT systems, cybersecurity, and data controls across multi-industry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IT systems, internal controls, and cybersecurity risks for clients across multiple industries; delivered actionable recommendations to improve system governance.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ACL Analytics to detect anomalies, duplicate transactions, and fraud patterns — demonstrating strong analytical rigour in high-stakes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vulnerability assessments and penetration tests, working with client teams to mitigate identified risks.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Database Administrator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Vicpee Ventures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2016 – Aug 2018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maintained SQL Server databases for business operations; ensured data integrity, reliability, and security across multiple business units.</w:t>
      </w:r>
    </w:p>
    <w:p>
      <w:pPr>
        <w:pBdr>
          <w:bottom w:val="single" w:color="1B5E2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NOTABLE PROJECTS (PRODUCT &amp; 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Heart Failure Prediction App: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ML classifier and documented product use cases in health-tech — demonstrating ability to translate technical outputs into product narratives.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Crop Yield Forecasting System: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AgriTech predictive analytics tool enabling farmers to estimate crop output — end-to-end from ML model to user-facing interface concept.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Student Loan Repayment Predictor: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regression model and designed user-facing interface concept, practicing product thinking around ML-powered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Online Voting Platform: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and built secure PHP/SQL application — full-cycle from requirements to deployment.</w:t>
      </w:r>
    </w:p>
    <w:p>
      <w:pPr>
        <w:pBdr>
          <w:bottom w:val="single" w:color="1B5E20" w:sz="8" w:space="4"/>
        </w:pBdr>
        <w:spacing w:before="220" w:after="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MSc Data Science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University of Surrey — Guildford, England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 2022</w:t>
      </w:r>
    </w:p>
    <w:p>
      <w:pPr>
        <w:tabs>
          <w:tab w:val="right" w:pos="9360"/>
        </w:tabs>
        <w:spacing w:before="16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BSc Computer Science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Lancaster University — Accra, Ghana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 2018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ycvcjuc9kyspvyyd0yh6" Type="http://schemas.openxmlformats.org/officeDocument/2006/relationships/hyperlink" Target="http://linkedin.com/in/jfkay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2026-03-27T14:09:17.824Z</dcterms:created>
  <dcterms:modified xsi:type="dcterms:W3CDTF">2026-03-27T14:09:17.825Z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