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BD" w:rsidRPr="00D937B8" w:rsidRDefault="00F721BD" w:rsidP="00F721BD">
      <w:pPr>
        <w:rPr>
          <w:sz w:val="28"/>
          <w:szCs w:val="28"/>
        </w:rPr>
      </w:pPr>
      <w:r w:rsidRPr="00D937B8">
        <w:rPr>
          <w:sz w:val="28"/>
          <w:szCs w:val="28"/>
        </w:rPr>
        <w:t>COMP 6461 – COMPUTER NETWORKS AND PROTOCOLS</w:t>
      </w:r>
    </w:p>
    <w:p w:rsidR="00F721BD" w:rsidRPr="00D937B8" w:rsidRDefault="00F721BD" w:rsidP="00F721BD">
      <w:pPr>
        <w:rPr>
          <w:sz w:val="28"/>
          <w:szCs w:val="28"/>
        </w:rPr>
      </w:pPr>
      <w:r w:rsidRPr="00D937B8">
        <w:rPr>
          <w:sz w:val="28"/>
          <w:szCs w:val="28"/>
        </w:rPr>
        <w:t>PROGRAMMING ASSIGNMENT 2</w:t>
      </w:r>
    </w:p>
    <w:p w:rsidR="00F721BD" w:rsidRDefault="00F721BD" w:rsidP="00F721BD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Xunrong</w:t>
      </w:r>
      <w:proofErr w:type="spellEnd"/>
      <w:r>
        <w:rPr>
          <w:rFonts w:hint="eastAsia"/>
        </w:rPr>
        <w:t xml:space="preserve"> XIA; </w:t>
      </w:r>
      <w:proofErr w:type="spellStart"/>
      <w:r>
        <w:rPr>
          <w:rFonts w:hint="eastAsia"/>
        </w:rPr>
        <w:t>Wanhui</w:t>
      </w:r>
      <w:proofErr w:type="spellEnd"/>
      <w:r>
        <w:rPr>
          <w:rFonts w:hint="eastAsia"/>
        </w:rPr>
        <w:t xml:space="preserve"> YAO</w:t>
      </w:r>
    </w:p>
    <w:p w:rsidR="00F721BD" w:rsidRDefault="00F721BD" w:rsidP="00F721BD"/>
    <w:p w:rsidR="00F721BD" w:rsidRDefault="00620D19" w:rsidP="00F721BD">
      <w:r>
        <w:rPr>
          <w:noProof/>
          <w:lang w:val="en-US"/>
        </w:rPr>
        <w:drawing>
          <wp:inline distT="0" distB="0" distL="0" distR="0" wp14:anchorId="4B70C504" wp14:editId="653F4BF8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721BD" w:rsidRDefault="00620D19" w:rsidP="00F721BD">
      <w:r>
        <w:t>File size: 33 KB</w:t>
      </w:r>
    </w:p>
    <w:p w:rsidR="005E12E0" w:rsidRDefault="00A93C91" w:rsidP="00F721BD">
      <w:r>
        <w:t>D</w:t>
      </w:r>
      <w:r w:rsidR="005E12E0">
        <w:t xml:space="preserve">elay rate </w:t>
      </w:r>
      <w:r>
        <w:t xml:space="preserve">is </w:t>
      </w:r>
      <w:r w:rsidR="005E12E0">
        <w:t>0%.</w:t>
      </w:r>
    </w:p>
    <w:p w:rsidR="00F721BD" w:rsidRPr="00F721BD" w:rsidRDefault="00F721BD" w:rsidP="00F721BD">
      <w:r>
        <w:rPr>
          <w:rFonts w:hint="eastAsia"/>
        </w:rPr>
        <w:t>From the graph, we conclude that the ratio declines when the drop rate increasing.</w:t>
      </w:r>
      <w:r>
        <w:t xml:space="preserve"> The higher the drop rate is, the longer the transfer takes. </w:t>
      </w:r>
      <w:bookmarkStart w:id="0" w:name="_GoBack"/>
      <w:bookmarkEnd w:id="0"/>
    </w:p>
    <w:sectPr w:rsidR="00F721BD" w:rsidRPr="00F721B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BD"/>
    <w:rsid w:val="004675E3"/>
    <w:rsid w:val="005E12E0"/>
    <w:rsid w:val="00620D19"/>
    <w:rsid w:val="00A93C91"/>
    <w:rsid w:val="00F721BD"/>
    <w:rsid w:val="00F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57951-424B-40D3-9766-9926A354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BD"/>
    <w:pPr>
      <w:spacing w:after="200" w:line="276" w:lineRule="auto"/>
    </w:pPr>
    <w:rPr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Ratio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5%</c:v>
                </c:pt>
                <c:pt idx="1">
                  <c:v>10%</c:v>
                </c:pt>
                <c:pt idx="2">
                  <c:v>15%</c:v>
                </c:pt>
                <c:pt idx="3">
                  <c:v>20%</c:v>
                </c:pt>
                <c:pt idx="4">
                  <c:v>25%</c:v>
                </c:pt>
                <c:pt idx="5">
                  <c:v>30%</c:v>
                </c:pt>
                <c:pt idx="6">
                  <c:v>35%</c:v>
                </c:pt>
                <c:pt idx="7">
                  <c:v>40%</c:v>
                </c:pt>
                <c:pt idx="8">
                  <c:v>45%</c:v>
                </c:pt>
                <c:pt idx="9">
                  <c:v>50%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0.94202898550724634</c:v>
                </c:pt>
                <c:pt idx="1">
                  <c:v>0.91549295774647887</c:v>
                </c:pt>
                <c:pt idx="2">
                  <c:v>0.79268292682926833</c:v>
                </c:pt>
                <c:pt idx="3">
                  <c:v>0.66326530612244894</c:v>
                </c:pt>
                <c:pt idx="4">
                  <c:v>0.52845528455284552</c:v>
                </c:pt>
                <c:pt idx="5">
                  <c:v>0.47794117647058826</c:v>
                </c:pt>
                <c:pt idx="6">
                  <c:v>0.4140127388535032</c:v>
                </c:pt>
                <c:pt idx="7">
                  <c:v>0.3439153439153439</c:v>
                </c:pt>
                <c:pt idx="8">
                  <c:v>0.28260869565217389</c:v>
                </c:pt>
                <c:pt idx="9">
                  <c:v>0.23985239852398524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248120"/>
        <c:axId val="368247728"/>
      </c:lineChart>
      <c:catAx>
        <c:axId val="368248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247728"/>
        <c:crosses val="autoZero"/>
        <c:auto val="1"/>
        <c:lblAlgn val="ctr"/>
        <c:lblOffset val="100"/>
        <c:noMultiLvlLbl val="0"/>
      </c:catAx>
      <c:valAx>
        <c:axId val="36824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248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Wan Hui Yao</cp:lastModifiedBy>
  <cp:revision>2</cp:revision>
  <dcterms:created xsi:type="dcterms:W3CDTF">2013-10-31T16:39:00Z</dcterms:created>
  <dcterms:modified xsi:type="dcterms:W3CDTF">2013-10-31T16:39:00Z</dcterms:modified>
</cp:coreProperties>
</file>