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A29D9A" w14:textId="1F1D2F97" w:rsidR="003C30B4" w:rsidRPr="00F1137C" w:rsidRDefault="00FE352B" w:rsidP="00FA25CE">
      <w:pPr>
        <w:pStyle w:val="Citaintensa"/>
        <w:rPr>
          <w:b/>
          <w:color w:val="4472C4" w:themeColor="accent5"/>
          <w:sz w:val="26"/>
          <w:szCs w:val="26"/>
          <w:lang w:val="en-US"/>
        </w:rPr>
      </w:pPr>
      <w:r w:rsidRPr="00F1137C">
        <w:rPr>
          <w:b/>
          <w:color w:val="4472C4" w:themeColor="accent5"/>
          <w:sz w:val="26"/>
          <w:szCs w:val="26"/>
          <w:lang w:val="en-US"/>
        </w:rPr>
        <w:t>LAB</w:t>
      </w:r>
      <w:r w:rsidR="009045CB">
        <w:rPr>
          <w:b/>
          <w:color w:val="4472C4" w:themeColor="accent5"/>
          <w:sz w:val="26"/>
          <w:szCs w:val="26"/>
          <w:lang w:val="en-US"/>
        </w:rPr>
        <w:t xml:space="preserve"> 5</w:t>
      </w:r>
      <w:r w:rsidR="003C30B4" w:rsidRPr="00F1137C">
        <w:rPr>
          <w:b/>
          <w:color w:val="4472C4" w:themeColor="accent5"/>
          <w:sz w:val="26"/>
          <w:szCs w:val="26"/>
          <w:lang w:val="en-US"/>
        </w:rPr>
        <w:t xml:space="preserve">. </w:t>
      </w:r>
      <w:r w:rsidR="009045CB">
        <w:rPr>
          <w:b/>
          <w:color w:val="4472C4" w:themeColor="accent5"/>
          <w:sz w:val="26"/>
          <w:szCs w:val="26"/>
          <w:lang w:val="en-US"/>
        </w:rPr>
        <w:t>Process to Core Allocation in SMT Processors</w:t>
      </w:r>
    </w:p>
    <w:p w14:paraId="7120EC4F" w14:textId="77777777" w:rsidR="006C2C1B" w:rsidRPr="001E6C6F" w:rsidRDefault="006C2C1B" w:rsidP="001E6C6F">
      <w:pPr>
        <w:spacing w:after="0"/>
        <w:jc w:val="both"/>
        <w:rPr>
          <w:sz w:val="8"/>
          <w:szCs w:val="8"/>
          <w:lang w:val="en-US"/>
        </w:rPr>
      </w:pPr>
    </w:p>
    <w:p w14:paraId="1716747C" w14:textId="77777777" w:rsidR="003607C2" w:rsidRPr="00F1137C" w:rsidRDefault="003607C2" w:rsidP="00FA25CE">
      <w:pPr>
        <w:jc w:val="both"/>
        <w:rPr>
          <w:color w:val="4472C4" w:themeColor="accent5"/>
          <w:lang w:val="en-US"/>
        </w:rPr>
      </w:pPr>
      <w:r w:rsidRPr="00F1137C">
        <w:rPr>
          <w:b/>
          <w:color w:val="4472C4" w:themeColor="accent5"/>
          <w:lang w:val="en-US"/>
        </w:rPr>
        <w:t>LEARNING GOALS</w:t>
      </w:r>
    </w:p>
    <w:p w14:paraId="4C9F835C" w14:textId="26A97259" w:rsidR="00E75000" w:rsidRPr="00F1137C" w:rsidRDefault="009045CB" w:rsidP="00FA25CE">
      <w:pPr>
        <w:numPr>
          <w:ilvl w:val="0"/>
          <w:numId w:val="12"/>
        </w:numPr>
        <w:spacing w:after="0"/>
        <w:ind w:hanging="360"/>
        <w:contextualSpacing/>
        <w:jc w:val="both"/>
        <w:rPr>
          <w:lang w:val="en-US"/>
        </w:rPr>
      </w:pPr>
      <w:r>
        <w:rPr>
          <w:lang w:val="en-US"/>
        </w:rPr>
        <w:t>Identify the connection between L1 bandwidth utilization and performance of appl</w:t>
      </w:r>
      <w:r w:rsidR="00127B18">
        <w:rPr>
          <w:lang w:val="en-US"/>
        </w:rPr>
        <w:t>ication running on an SMT core.</w:t>
      </w:r>
    </w:p>
    <w:p w14:paraId="7F66D11B" w14:textId="5561E465" w:rsidR="006D1E31" w:rsidRDefault="009045CB" w:rsidP="00FA25CE">
      <w:pPr>
        <w:numPr>
          <w:ilvl w:val="0"/>
          <w:numId w:val="12"/>
        </w:numPr>
        <w:spacing w:after="0"/>
        <w:ind w:hanging="360"/>
        <w:contextualSpacing/>
        <w:jc w:val="both"/>
        <w:rPr>
          <w:lang w:val="en-US"/>
        </w:rPr>
      </w:pPr>
      <w:r>
        <w:rPr>
          <w:lang w:val="en-US"/>
        </w:rPr>
        <w:t>Study how the L1 bandwidth utilization of an application limits the use of this resource and, consequently, the performance of other appli</w:t>
      </w:r>
      <w:r w:rsidR="00127B18">
        <w:rPr>
          <w:lang w:val="en-US"/>
        </w:rPr>
        <w:t>cations running simultaneously o</w:t>
      </w:r>
      <w:r>
        <w:rPr>
          <w:lang w:val="en-US"/>
        </w:rPr>
        <w:t xml:space="preserve">n the same core. </w:t>
      </w:r>
    </w:p>
    <w:p w14:paraId="408A26A4" w14:textId="05E3EE98" w:rsidR="009045CB" w:rsidRDefault="009045CB" w:rsidP="00FA25CE">
      <w:pPr>
        <w:numPr>
          <w:ilvl w:val="0"/>
          <w:numId w:val="12"/>
        </w:numPr>
        <w:spacing w:after="0"/>
        <w:ind w:hanging="360"/>
        <w:contextualSpacing/>
        <w:jc w:val="both"/>
        <w:rPr>
          <w:lang w:val="en-US"/>
        </w:rPr>
      </w:pPr>
      <w:r>
        <w:rPr>
          <w:lang w:val="en-US"/>
        </w:rPr>
        <w:t>Understand how the performance of SMT processors can be boosted by an intelligent th</w:t>
      </w:r>
      <w:r w:rsidR="00127B18">
        <w:rPr>
          <w:lang w:val="en-US"/>
        </w:rPr>
        <w:t>read-to-core allocation policy.</w:t>
      </w:r>
    </w:p>
    <w:p w14:paraId="3DB7653C" w14:textId="3C876ED3" w:rsidR="009045CB" w:rsidRPr="00AD1E0E" w:rsidRDefault="00AD1E0E" w:rsidP="00AD1E0E">
      <w:pPr>
        <w:numPr>
          <w:ilvl w:val="0"/>
          <w:numId w:val="12"/>
        </w:numPr>
        <w:spacing w:after="0"/>
        <w:ind w:hanging="360"/>
        <w:contextualSpacing/>
        <w:jc w:val="both"/>
        <w:rPr>
          <w:lang w:val="en-US"/>
        </w:rPr>
      </w:pPr>
      <w:r>
        <w:rPr>
          <w:lang w:val="en-US"/>
        </w:rPr>
        <w:t>Design a simple bandwidth-aware thread-to-core allocation policy.</w:t>
      </w:r>
    </w:p>
    <w:p w14:paraId="0773EEAF" w14:textId="77777777" w:rsidR="003607C2" w:rsidRPr="00F1137C" w:rsidRDefault="003607C2" w:rsidP="00FA25CE">
      <w:pPr>
        <w:jc w:val="both"/>
        <w:rPr>
          <w:lang w:val="en-US"/>
        </w:rPr>
      </w:pPr>
    </w:p>
    <w:p w14:paraId="375B78CE" w14:textId="672D3155" w:rsidR="00A87249" w:rsidRPr="00F1137C" w:rsidRDefault="00012AC3"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Theoretical Concepts</w:t>
      </w:r>
    </w:p>
    <w:p w14:paraId="4D19199F" w14:textId="25ABCB97" w:rsidR="004F707F" w:rsidRPr="00F1137C" w:rsidRDefault="00AD1E0E" w:rsidP="004F707F">
      <w:pPr>
        <w:spacing w:after="0"/>
        <w:jc w:val="both"/>
        <w:rPr>
          <w:b/>
          <w:color w:val="4472C4" w:themeColor="accent5"/>
          <w:sz w:val="24"/>
          <w:szCs w:val="24"/>
          <w:lang w:val="en-US"/>
        </w:rPr>
      </w:pPr>
      <w:r>
        <w:rPr>
          <w:b/>
          <w:color w:val="4472C4" w:themeColor="accent5"/>
          <w:sz w:val="24"/>
          <w:szCs w:val="24"/>
          <w:lang w:val="en-US"/>
        </w:rPr>
        <w:t>SMT processors</w:t>
      </w:r>
    </w:p>
    <w:p w14:paraId="68A87698" w14:textId="77777777" w:rsidR="00326D9D" w:rsidRDefault="00326D9D" w:rsidP="00326D9D">
      <w:pPr>
        <w:widowControl w:val="0"/>
        <w:autoSpaceDE w:val="0"/>
        <w:autoSpaceDN w:val="0"/>
        <w:adjustRightInd w:val="0"/>
        <w:spacing w:after="240" w:line="300" w:lineRule="atLeast"/>
        <w:jc w:val="both"/>
        <w:rPr>
          <w:color w:val="000000" w:themeColor="text1"/>
          <w:lang w:val="en-US"/>
        </w:rPr>
      </w:pPr>
      <w:r w:rsidRPr="004944EE">
        <w:rPr>
          <w:color w:val="000000" w:themeColor="text1"/>
          <w:lang w:val="en-US"/>
        </w:rPr>
        <w:t>Multithreaded processors support concurrent execution of multiple threads (or processes) in the same processor. Among them, SMT processors are the only type of multithreaded processors that are able to issue instructions from multiple threads in the same cycle. Most processor manufacturers implement SMT in their high-end products since it is a promising architecture paradigm that offers excellent performance when running a single process and high throughput when running multiple threads or applications.</w:t>
      </w:r>
    </w:p>
    <w:p w14:paraId="14986872" w14:textId="4CB2DF45" w:rsidR="00326D9D" w:rsidRDefault="00326D9D" w:rsidP="00326D9D">
      <w:pPr>
        <w:widowControl w:val="0"/>
        <w:autoSpaceDE w:val="0"/>
        <w:autoSpaceDN w:val="0"/>
        <w:adjustRightInd w:val="0"/>
        <w:spacing w:after="240" w:line="300" w:lineRule="atLeast"/>
        <w:jc w:val="both"/>
        <w:rPr>
          <w:color w:val="000000" w:themeColor="text1"/>
          <w:lang w:val="en-US"/>
        </w:rPr>
      </w:pPr>
      <w:r>
        <w:rPr>
          <w:color w:val="000000" w:themeColor="text1"/>
          <w:lang w:val="en-US"/>
        </w:rPr>
        <w:t xml:space="preserve">SMT processors share most of their resources among the threads running simultaneously. Functional units, ROB, instructions queues, and the firsts levels of the memory hierarchy are private in single-threaded cores but become shared among threads in an SMT processor. As Figure 1 shows, this fact potentially increases the utilization of the functional units of the core and consequently its overall throughput. </w:t>
      </w:r>
    </w:p>
    <w:p w14:paraId="41EF4036" w14:textId="32406235" w:rsidR="00326D9D" w:rsidRDefault="00326D9D" w:rsidP="00326D9D">
      <w:pPr>
        <w:widowControl w:val="0"/>
        <w:autoSpaceDE w:val="0"/>
        <w:autoSpaceDN w:val="0"/>
        <w:adjustRightInd w:val="0"/>
        <w:spacing w:after="0" w:line="0" w:lineRule="atLeast"/>
        <w:jc w:val="center"/>
        <w:rPr>
          <w:color w:val="000000" w:themeColor="text1"/>
          <w:lang w:val="en-US"/>
        </w:rPr>
      </w:pPr>
      <w:r>
        <w:rPr>
          <w:noProof/>
          <w:color w:val="000000" w:themeColor="text1"/>
          <w:lang w:val="es-ES_tradnl" w:eastAsia="es-ES_tradnl"/>
        </w:rPr>
        <w:drawing>
          <wp:inline distT="0" distB="0" distL="0" distR="0" wp14:anchorId="6B044F96" wp14:editId="4747574F">
            <wp:extent cx="4822185" cy="35892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1-28 a las 10.24.04.png"/>
                    <pic:cNvPicPr/>
                  </pic:nvPicPr>
                  <pic:blipFill>
                    <a:blip r:embed="rId8">
                      <a:extLst>
                        <a:ext uri="{28A0092B-C50C-407E-A947-70E740481C1C}">
                          <a14:useLocalDpi xmlns:a14="http://schemas.microsoft.com/office/drawing/2010/main" val="0"/>
                        </a:ext>
                      </a:extLst>
                    </a:blip>
                    <a:stretch>
                      <a:fillRect/>
                    </a:stretch>
                  </pic:blipFill>
                  <pic:spPr>
                    <a:xfrm>
                      <a:off x="0" y="0"/>
                      <a:ext cx="5398898" cy="401849"/>
                    </a:xfrm>
                    <a:prstGeom prst="rect">
                      <a:avLst/>
                    </a:prstGeom>
                  </pic:spPr>
                </pic:pic>
              </a:graphicData>
            </a:graphic>
          </wp:inline>
        </w:drawing>
      </w:r>
    </w:p>
    <w:p w14:paraId="29982733" w14:textId="02A11D4E" w:rsidR="00326D9D" w:rsidRDefault="00326D9D" w:rsidP="002E474E">
      <w:pPr>
        <w:widowControl w:val="0"/>
        <w:autoSpaceDE w:val="0"/>
        <w:autoSpaceDN w:val="0"/>
        <w:adjustRightInd w:val="0"/>
        <w:spacing w:after="120" w:line="300" w:lineRule="atLeast"/>
        <w:jc w:val="center"/>
        <w:rPr>
          <w:color w:val="000000" w:themeColor="text1"/>
          <w:lang w:val="en-US"/>
        </w:rPr>
      </w:pPr>
      <w:r>
        <w:rPr>
          <w:noProof/>
          <w:color w:val="000000" w:themeColor="text1"/>
          <w:lang w:val="es-ES_tradnl" w:eastAsia="es-ES_tradnl"/>
        </w:rPr>
        <w:drawing>
          <wp:inline distT="0" distB="0" distL="0" distR="0" wp14:anchorId="79EDE3BE" wp14:editId="3328DE91">
            <wp:extent cx="4823736" cy="113749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1-28 a las 10.19.09.png"/>
                    <pic:cNvPicPr/>
                  </pic:nvPicPr>
                  <pic:blipFill>
                    <a:blip r:embed="rId9">
                      <a:extLst>
                        <a:ext uri="{28A0092B-C50C-407E-A947-70E740481C1C}">
                          <a14:useLocalDpi xmlns:a14="http://schemas.microsoft.com/office/drawing/2010/main" val="0"/>
                        </a:ext>
                      </a:extLst>
                    </a:blip>
                    <a:stretch>
                      <a:fillRect/>
                    </a:stretch>
                  </pic:blipFill>
                  <pic:spPr>
                    <a:xfrm>
                      <a:off x="0" y="0"/>
                      <a:ext cx="4870498" cy="1148517"/>
                    </a:xfrm>
                    <a:prstGeom prst="rect">
                      <a:avLst/>
                    </a:prstGeom>
                  </pic:spPr>
                </pic:pic>
              </a:graphicData>
            </a:graphic>
          </wp:inline>
        </w:drawing>
      </w:r>
    </w:p>
    <w:p w14:paraId="40CC934A" w14:textId="1B74E57F" w:rsidR="002E474E" w:rsidRPr="002E474E" w:rsidRDefault="002E474E" w:rsidP="002E474E">
      <w:pPr>
        <w:widowControl w:val="0"/>
        <w:autoSpaceDE w:val="0"/>
        <w:autoSpaceDN w:val="0"/>
        <w:adjustRightInd w:val="0"/>
        <w:spacing w:after="120" w:line="160" w:lineRule="atLeast"/>
        <w:jc w:val="center"/>
        <w:rPr>
          <w:color w:val="000000" w:themeColor="text1"/>
          <w:sz w:val="20"/>
          <w:szCs w:val="20"/>
          <w:lang w:val="en-US"/>
        </w:rPr>
      </w:pPr>
      <w:r w:rsidRPr="002E474E">
        <w:rPr>
          <w:color w:val="000000" w:themeColor="text1"/>
          <w:sz w:val="20"/>
          <w:szCs w:val="20"/>
          <w:lang w:val="en-US"/>
        </w:rPr>
        <w:t xml:space="preserve">Figure 1. Simultaneous multithreading diagram. By concurrently running tow threads, </w:t>
      </w:r>
      <w:r w:rsidRPr="002E474E">
        <w:rPr>
          <w:color w:val="000000" w:themeColor="text1"/>
          <w:sz w:val="20"/>
          <w:szCs w:val="20"/>
          <w:lang w:val="en-US"/>
        </w:rPr>
        <w:br/>
        <w:t xml:space="preserve">the utilization of the functional units and thus the core throughput grow. </w:t>
      </w:r>
    </w:p>
    <w:p w14:paraId="188A30D1" w14:textId="77777777" w:rsidR="002E474E" w:rsidRDefault="002E474E" w:rsidP="002E474E">
      <w:pPr>
        <w:widowControl w:val="0"/>
        <w:autoSpaceDE w:val="0"/>
        <w:autoSpaceDN w:val="0"/>
        <w:adjustRightInd w:val="0"/>
        <w:spacing w:after="0" w:line="0" w:lineRule="atLeast"/>
        <w:jc w:val="both"/>
        <w:rPr>
          <w:color w:val="000000" w:themeColor="text1"/>
          <w:lang w:val="en-US"/>
        </w:rPr>
      </w:pPr>
    </w:p>
    <w:p w14:paraId="21DA8235" w14:textId="651F8938" w:rsidR="00326D9D" w:rsidRDefault="00326D9D" w:rsidP="00326D9D">
      <w:pPr>
        <w:widowControl w:val="0"/>
        <w:autoSpaceDE w:val="0"/>
        <w:autoSpaceDN w:val="0"/>
        <w:adjustRightInd w:val="0"/>
        <w:spacing w:after="240" w:line="300" w:lineRule="atLeast"/>
        <w:jc w:val="both"/>
        <w:rPr>
          <w:color w:val="000000" w:themeColor="text1"/>
          <w:lang w:val="en-US"/>
        </w:rPr>
      </w:pPr>
      <w:r>
        <w:rPr>
          <w:color w:val="000000" w:themeColor="text1"/>
          <w:lang w:val="en-US"/>
        </w:rPr>
        <w:t>However, sc</w:t>
      </w:r>
      <w:r w:rsidRPr="0017080E">
        <w:rPr>
          <w:color w:val="000000" w:themeColor="text1"/>
          <w:lang w:val="en-US"/>
        </w:rPr>
        <w:t>heduling for this arc</w:t>
      </w:r>
      <w:r>
        <w:rPr>
          <w:color w:val="000000" w:themeColor="text1"/>
          <w:lang w:val="en-US"/>
        </w:rPr>
        <w:t>hitecture is particularly chal</w:t>
      </w:r>
      <w:r w:rsidRPr="0017080E">
        <w:rPr>
          <w:color w:val="000000" w:themeColor="text1"/>
          <w:lang w:val="en-US"/>
        </w:rPr>
        <w:t>lenging, because SMT performanc</w:t>
      </w:r>
      <w:r>
        <w:rPr>
          <w:color w:val="000000" w:themeColor="text1"/>
          <w:lang w:val="en-US"/>
        </w:rPr>
        <w:t>e is very sensitive to the char</w:t>
      </w:r>
      <w:r w:rsidRPr="0017080E">
        <w:rPr>
          <w:color w:val="000000" w:themeColor="text1"/>
          <w:lang w:val="en-US"/>
        </w:rPr>
        <w:t xml:space="preserve">acteristics of the co-running applications. </w:t>
      </w:r>
      <w:r>
        <w:rPr>
          <w:color w:val="000000" w:themeColor="text1"/>
          <w:lang w:val="en-US"/>
        </w:rPr>
        <w:t xml:space="preserve">Very important throughput benefits over single-threaded processors can be achieved when running complementary or symbiotic applications on the same core. On the contrary, the throughput of the SMT core can even be worse than that of a single-threaded core when the co-running applications strongly interfere on the shared resources. </w:t>
      </w:r>
    </w:p>
    <w:p w14:paraId="3ED383F9" w14:textId="77777777" w:rsidR="001E6C6F" w:rsidRDefault="001E6C6F" w:rsidP="001E6C6F">
      <w:pPr>
        <w:widowControl w:val="0"/>
        <w:autoSpaceDE w:val="0"/>
        <w:autoSpaceDN w:val="0"/>
        <w:adjustRightInd w:val="0"/>
        <w:spacing w:after="80" w:line="0" w:lineRule="atLeast"/>
        <w:jc w:val="both"/>
        <w:rPr>
          <w:color w:val="000000" w:themeColor="text1"/>
          <w:lang w:val="en-US"/>
        </w:rPr>
      </w:pPr>
    </w:p>
    <w:p w14:paraId="64A12AB3" w14:textId="4F995B29" w:rsidR="00143690" w:rsidRPr="00F1137C" w:rsidRDefault="000365F4"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Lab Setup</w:t>
      </w:r>
    </w:p>
    <w:p w14:paraId="730EBDF2" w14:textId="77777777" w:rsidR="006A42AE" w:rsidRPr="00F1137C" w:rsidRDefault="006A42AE" w:rsidP="006A42AE">
      <w:pPr>
        <w:jc w:val="both"/>
        <w:rPr>
          <w:lang w:val="en-US"/>
        </w:rPr>
      </w:pPr>
      <w:r w:rsidRPr="00F1137C">
        <w:rPr>
          <w:lang w:val="en-US"/>
        </w:rPr>
        <w:t xml:space="preserve">In this lab, we are going to monitor the performance of applications running in the system. To avoid any possible interference between the applications to be monitored and the user applications (e.g. the OS user interface, a web </w:t>
      </w:r>
      <w:r w:rsidRPr="00F1137C">
        <w:rPr>
          <w:lang w:val="en-US"/>
        </w:rPr>
        <w:lastRenderedPageBreak/>
        <w:t xml:space="preserve">browser, or a spreadsheet software), the experiments will be launched on a remote server. To this end, a remote server will be assigned to each student. This server will be accessed through </w:t>
      </w:r>
      <w:proofErr w:type="spellStart"/>
      <w:r w:rsidRPr="00F1137C">
        <w:rPr>
          <w:rFonts w:ascii="Calisto MT" w:hAnsi="Calisto MT"/>
          <w:lang w:val="en-US"/>
        </w:rPr>
        <w:t>ssh</w:t>
      </w:r>
      <w:proofErr w:type="spellEnd"/>
      <w:r w:rsidRPr="00F1137C">
        <w:rPr>
          <w:lang w:val="en-US"/>
        </w:rPr>
        <w:t xml:space="preserve"> and all the experiments should be launched on this system</w:t>
      </w:r>
      <w:r w:rsidRPr="00F1137C">
        <w:rPr>
          <w:vertAlign w:val="superscript"/>
          <w:lang w:val="en-US"/>
        </w:rPr>
        <w:footnoteReference w:id="1"/>
      </w:r>
      <w:r w:rsidRPr="00F1137C">
        <w:rPr>
          <w:lang w:val="en-US"/>
        </w:rPr>
        <w:t xml:space="preserve">. </w:t>
      </w:r>
    </w:p>
    <w:tbl>
      <w:tblPr>
        <w:tblStyle w:val="Tablaconcuadrcula"/>
        <w:tblW w:w="0" w:type="auto"/>
        <w:tblLook w:val="04A0" w:firstRow="1" w:lastRow="0" w:firstColumn="1" w:lastColumn="0" w:noHBand="0" w:noVBand="1"/>
      </w:tblPr>
      <w:tblGrid>
        <w:gridCol w:w="10456"/>
      </w:tblGrid>
      <w:tr w:rsidR="006A42AE" w:rsidRPr="00393ECB" w14:paraId="07D6E1E4" w14:textId="77777777" w:rsidTr="007B13F4">
        <w:tc>
          <w:tcPr>
            <w:tcW w:w="10456" w:type="dxa"/>
          </w:tcPr>
          <w:p w14:paraId="1799F19D"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xml:space="preserve">$ </w:t>
            </w:r>
            <w:proofErr w:type="spellStart"/>
            <w:r w:rsidRPr="00F1137C">
              <w:rPr>
                <w:rFonts w:ascii="Calisto MT" w:hAnsi="Calisto MT"/>
                <w:color w:val="2E75B5"/>
                <w:lang w:val="en-US"/>
              </w:rPr>
              <w:t>ssh</w:t>
            </w:r>
            <w:proofErr w:type="spellEnd"/>
            <w:r w:rsidRPr="00F1137C">
              <w:rPr>
                <w:rFonts w:ascii="Calisto MT" w:hAnsi="Calisto MT"/>
                <w:color w:val="2E75B5"/>
                <w:lang w:val="en-US"/>
              </w:rPr>
              <w:t xml:space="preserve"> </w:t>
            </w:r>
            <w:hyperlink r:id="rId10" w:history="1">
              <w:r w:rsidRPr="00F1137C">
                <w:rPr>
                  <w:rStyle w:val="Hipervnculo"/>
                  <w:rFonts w:ascii="Calisto MT" w:hAnsi="Calisto MT"/>
                  <w:lang w:val="en-US"/>
                </w:rPr>
                <w:t>user@semXXX.upv.es</w:t>
              </w:r>
            </w:hyperlink>
          </w:p>
        </w:tc>
      </w:tr>
    </w:tbl>
    <w:p w14:paraId="59A490BD" w14:textId="77777777" w:rsidR="006A42AE" w:rsidRPr="00F1137C" w:rsidRDefault="00E71615" w:rsidP="006A42AE">
      <w:pPr>
        <w:jc w:val="both"/>
        <w:rPr>
          <w:lang w:val="en-US"/>
        </w:rPr>
      </w:pPr>
      <w:hyperlink r:id="rId11"/>
    </w:p>
    <w:p w14:paraId="1951833F" w14:textId="77777777" w:rsidR="006A42AE" w:rsidRPr="00393ECB" w:rsidRDefault="006A42AE" w:rsidP="006A42AE">
      <w:pPr>
        <w:jc w:val="both"/>
        <w:rPr>
          <w:i/>
          <w:color w:val="2F5496" w:themeColor="accent5" w:themeShade="BF"/>
          <w:lang w:val="en-US"/>
        </w:rPr>
      </w:pPr>
      <w:r w:rsidRPr="00393ECB">
        <w:rPr>
          <w:i/>
          <w:color w:val="2F5496" w:themeColor="accent5" w:themeShade="BF"/>
          <w:lang w:val="en-US"/>
        </w:rPr>
        <w:t>Download the scheduling framework and the files required to perform the lab (</w:t>
      </w:r>
      <w:proofErr w:type="spellStart"/>
      <w:r w:rsidRPr="00393ECB">
        <w:rPr>
          <w:i/>
          <w:color w:val="2F5496" w:themeColor="accent5" w:themeShade="BF"/>
          <w:lang w:val="en-US"/>
        </w:rPr>
        <w:t>libpfm</w:t>
      </w:r>
      <w:proofErr w:type="spellEnd"/>
      <w:r w:rsidRPr="00393ECB">
        <w:rPr>
          <w:i/>
          <w:color w:val="2F5496" w:themeColor="accent5" w:themeShade="BF"/>
          <w:lang w:val="en-US"/>
        </w:rPr>
        <w:t xml:space="preserve"> library, benchmark binaries and input files). The files can be downloaded from a </w:t>
      </w:r>
      <w:proofErr w:type="spellStart"/>
      <w:r w:rsidRPr="00393ECB">
        <w:rPr>
          <w:i/>
          <w:color w:val="2F5496" w:themeColor="accent5" w:themeShade="BF"/>
          <w:lang w:val="en-US"/>
        </w:rPr>
        <w:t>github</w:t>
      </w:r>
      <w:proofErr w:type="spellEnd"/>
      <w:r w:rsidRPr="00393ECB">
        <w:rPr>
          <w:i/>
          <w:color w:val="2F5496" w:themeColor="accent5" w:themeShade="BF"/>
          <w:lang w:val="en-US"/>
        </w:rPr>
        <w:t xml:space="preserve"> repository. Then, compile the </w:t>
      </w:r>
      <w:proofErr w:type="spellStart"/>
      <w:r w:rsidRPr="00393ECB">
        <w:rPr>
          <w:i/>
          <w:color w:val="2F5496" w:themeColor="accent5" w:themeShade="BF"/>
          <w:lang w:val="en-US"/>
        </w:rPr>
        <w:t>libpfm</w:t>
      </w:r>
      <w:proofErr w:type="spellEnd"/>
      <w:r w:rsidRPr="00393ECB">
        <w:rPr>
          <w:i/>
          <w:color w:val="2F5496" w:themeColor="accent5" w:themeShade="BF"/>
          <w:lang w:val="en-US"/>
        </w:rPr>
        <w:t xml:space="preserve">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6A42AE" w:rsidRPr="00393ECB" w14:paraId="382DBD16" w14:textId="77777777" w:rsidTr="007B13F4">
        <w:tc>
          <w:tcPr>
            <w:tcW w:w="10456" w:type="dxa"/>
          </w:tcPr>
          <w:p w14:paraId="6724C088" w14:textId="6242878D"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xml:space="preserve">$ </w:t>
            </w:r>
            <w:proofErr w:type="spellStart"/>
            <w:r w:rsidRPr="00F1137C">
              <w:rPr>
                <w:rFonts w:ascii="Calisto MT" w:hAnsi="Calisto MT"/>
                <w:color w:val="2E75B5"/>
                <w:lang w:val="en-US"/>
              </w:rPr>
              <w:t>git</w:t>
            </w:r>
            <w:proofErr w:type="spellEnd"/>
            <w:r w:rsidRPr="00F1137C">
              <w:rPr>
                <w:rFonts w:ascii="Calisto MT" w:hAnsi="Calisto MT"/>
                <w:color w:val="2E75B5"/>
                <w:lang w:val="en-US"/>
              </w:rPr>
              <w:t xml:space="preserve"> clone </w:t>
            </w:r>
            <w:hyperlink r:id="rId12" w:history="1">
              <w:r w:rsidR="00AD1E0E" w:rsidRPr="00802EF1">
                <w:rPr>
                  <w:rStyle w:val="Hipervnculo"/>
                  <w:rFonts w:ascii="Calisto MT" w:hAnsi="Calisto MT"/>
                  <w:lang w:val="en-US"/>
                </w:rPr>
                <w:t>https://github.com/jofepre/lab_5_files/</w:t>
              </w:r>
            </w:hyperlink>
          </w:p>
          <w:p w14:paraId="07FB078A"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cd libpfm-4.8.0/</w:t>
            </w:r>
          </w:p>
          <w:p w14:paraId="445CDC59"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make</w:t>
            </w:r>
          </w:p>
          <w:p w14:paraId="397E2A68"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xml:space="preserve">$ cd </w:t>
            </w:r>
            <w:proofErr w:type="spellStart"/>
            <w:r w:rsidRPr="00F1137C">
              <w:rPr>
                <w:rFonts w:ascii="Calisto MT" w:hAnsi="Calisto MT"/>
                <w:color w:val="2E75B5"/>
                <w:lang w:val="en-US"/>
              </w:rPr>
              <w:t>scheduling_framework</w:t>
            </w:r>
            <w:proofErr w:type="spellEnd"/>
            <w:r w:rsidRPr="00F1137C">
              <w:rPr>
                <w:rFonts w:ascii="Calisto MT" w:hAnsi="Calisto MT"/>
                <w:color w:val="2E75B5"/>
                <w:lang w:val="en-US"/>
              </w:rPr>
              <w:t>/</w:t>
            </w:r>
          </w:p>
        </w:tc>
      </w:tr>
    </w:tbl>
    <w:p w14:paraId="4DBBBEA5" w14:textId="77777777" w:rsidR="006A42AE" w:rsidRDefault="006A42AE" w:rsidP="006A42AE">
      <w:pPr>
        <w:spacing w:line="240" w:lineRule="auto"/>
        <w:jc w:val="both"/>
        <w:rPr>
          <w:color w:val="FF0000"/>
          <w:lang w:val="en-US"/>
        </w:rPr>
      </w:pPr>
    </w:p>
    <w:p w14:paraId="1378B9E5" w14:textId="12B6AE27" w:rsidR="00137606" w:rsidRPr="00137606" w:rsidRDefault="00137606" w:rsidP="00137606">
      <w:pPr>
        <w:pStyle w:val="Prrafodelista"/>
        <w:numPr>
          <w:ilvl w:val="0"/>
          <w:numId w:val="7"/>
        </w:numPr>
        <w:jc w:val="both"/>
        <w:rPr>
          <w:b/>
          <w:smallCaps/>
          <w:color w:val="4472C4" w:themeColor="accent5"/>
          <w:sz w:val="26"/>
          <w:szCs w:val="26"/>
          <w:lang w:val="en-US"/>
        </w:rPr>
      </w:pPr>
      <w:r>
        <w:rPr>
          <w:b/>
          <w:smallCaps/>
          <w:color w:val="4472C4" w:themeColor="accent5"/>
          <w:sz w:val="26"/>
          <w:szCs w:val="26"/>
          <w:lang w:val="en-US"/>
        </w:rPr>
        <w:t>Analysis of the Connection Between L1 Bandwidth and Performance</w:t>
      </w:r>
      <w:r w:rsidRPr="00137606">
        <w:rPr>
          <w:b/>
          <w:smallCaps/>
          <w:color w:val="4472C4" w:themeColor="accent5"/>
          <w:sz w:val="26"/>
          <w:szCs w:val="26"/>
          <w:lang w:val="en-US"/>
        </w:rPr>
        <w:t xml:space="preserve"> </w:t>
      </w:r>
    </w:p>
    <w:p w14:paraId="0D0295DA" w14:textId="70277E3F" w:rsidR="00DF0BD8" w:rsidRPr="00393ECB" w:rsidRDefault="0013496C" w:rsidP="00ED06DD">
      <w:pPr>
        <w:widowControl w:val="0"/>
        <w:autoSpaceDE w:val="0"/>
        <w:autoSpaceDN w:val="0"/>
        <w:adjustRightInd w:val="0"/>
        <w:spacing w:after="240" w:line="300" w:lineRule="atLeast"/>
        <w:jc w:val="both"/>
        <w:rPr>
          <w:color w:val="2F5496" w:themeColor="accent5" w:themeShade="BF"/>
          <w:lang w:val="en-US"/>
        </w:rPr>
      </w:pPr>
      <w:r>
        <w:rPr>
          <w:color w:val="000000" w:themeColor="text1"/>
          <w:lang w:val="en-US"/>
        </w:rPr>
        <w:t xml:space="preserve">In this section we are going to analyze the performance degradation due to contention on the L1 bandwidth, one of the most critical resources of SMT cores. </w:t>
      </w:r>
      <w:r w:rsidRPr="00393ECB">
        <w:rPr>
          <w:i/>
          <w:color w:val="2F5496" w:themeColor="accent5" w:themeShade="BF"/>
          <w:lang w:val="en-US"/>
        </w:rPr>
        <w:t xml:space="preserve">To this end, you should first obtain the evolution of the IPC and L1 bandwidth utilization of two applications when they run alone on the system. Run applications h264ref and </w:t>
      </w:r>
      <w:proofErr w:type="spellStart"/>
      <w:r w:rsidRPr="00393ECB">
        <w:rPr>
          <w:i/>
          <w:color w:val="2F5496" w:themeColor="accent5" w:themeShade="BF"/>
          <w:lang w:val="en-US"/>
        </w:rPr>
        <w:t>bwaves</w:t>
      </w:r>
      <w:proofErr w:type="spellEnd"/>
      <w:r w:rsidRPr="00393ECB">
        <w:rPr>
          <w:i/>
          <w:color w:val="2F5496" w:themeColor="accent5" w:themeShade="BF"/>
          <w:lang w:val="en-US"/>
        </w:rPr>
        <w:t xml:space="preserve"> and represent, for each process, both metrics in a chart and analyze whether or not these metrics are connected.</w:t>
      </w:r>
    </w:p>
    <w:p w14:paraId="373B81D8" w14:textId="578C54F1" w:rsidR="00DF0BD8" w:rsidRDefault="00F72A6F" w:rsidP="00ED06DD">
      <w:pPr>
        <w:widowControl w:val="0"/>
        <w:autoSpaceDE w:val="0"/>
        <w:autoSpaceDN w:val="0"/>
        <w:adjustRightInd w:val="0"/>
        <w:spacing w:after="240" w:line="300" w:lineRule="atLeast"/>
        <w:jc w:val="both"/>
        <w:rPr>
          <w:color w:val="000000" w:themeColor="text1"/>
          <w:lang w:val="en-US"/>
        </w:rPr>
      </w:pPr>
      <w:r w:rsidRPr="00393ECB">
        <w:rPr>
          <w:i/>
          <w:color w:val="2F5496" w:themeColor="accent5" w:themeShade="BF"/>
          <w:lang w:val="en-US"/>
        </w:rPr>
        <w:t>After that, you should run both applications concurrently on the same core to obtain how their L1 bandwidth and IPC evolve along their execution.</w:t>
      </w:r>
      <w:r>
        <w:rPr>
          <w:color w:val="000000" w:themeColor="text1"/>
          <w:lang w:val="en-US"/>
        </w:rPr>
        <w:t xml:space="preserve"> Launching these experiment is not particularly complicated, but you should put extra attention to the core configuration. Linux organizes the hardware threads of the SMT processors (a quad-core SMT2 processor implements eight hardware threads) as logical CPUs. In general, </w:t>
      </w:r>
      <w:proofErr w:type="spellStart"/>
      <w:r>
        <w:rPr>
          <w:color w:val="000000" w:themeColor="text1"/>
          <w:lang w:val="en-US"/>
        </w:rPr>
        <w:t>cpus</w:t>
      </w:r>
      <w:proofErr w:type="spellEnd"/>
      <w:r>
        <w:rPr>
          <w:color w:val="000000" w:themeColor="text1"/>
          <w:lang w:val="en-US"/>
        </w:rPr>
        <w:t xml:space="preserve"> 0 and 1 should correspond to the core 0, </w:t>
      </w:r>
      <w:proofErr w:type="spellStart"/>
      <w:r>
        <w:rPr>
          <w:color w:val="000000" w:themeColor="text1"/>
          <w:lang w:val="en-US"/>
        </w:rPr>
        <w:t>cpus</w:t>
      </w:r>
      <w:proofErr w:type="spellEnd"/>
      <w:r>
        <w:rPr>
          <w:color w:val="000000" w:themeColor="text1"/>
          <w:lang w:val="en-US"/>
        </w:rPr>
        <w:t xml:space="preserve"> 2 and 3 to the core 1, and so on</w:t>
      </w:r>
      <w:r>
        <w:rPr>
          <w:rStyle w:val="Refdenotaalpie"/>
          <w:color w:val="000000" w:themeColor="text1"/>
          <w:lang w:val="en-US"/>
        </w:rPr>
        <w:footnoteReference w:id="2"/>
      </w:r>
      <w:r>
        <w:rPr>
          <w:color w:val="000000" w:themeColor="text1"/>
          <w:lang w:val="en-US"/>
        </w:rPr>
        <w:t xml:space="preserve">. </w:t>
      </w:r>
      <w:r w:rsidR="003763F8">
        <w:rPr>
          <w:color w:val="000000" w:themeColor="text1"/>
          <w:lang w:val="en-US"/>
        </w:rPr>
        <w:t>Taking this issue into account, the experiment can be launched in our experimental platform issuing the following command.</w:t>
      </w:r>
    </w:p>
    <w:tbl>
      <w:tblPr>
        <w:tblStyle w:val="Tablaconcuadrcula"/>
        <w:tblW w:w="10348" w:type="dxa"/>
        <w:tblInd w:w="-5" w:type="dxa"/>
        <w:tblLook w:val="04A0" w:firstRow="1" w:lastRow="0" w:firstColumn="1" w:lastColumn="0" w:noHBand="0" w:noVBand="1"/>
      </w:tblPr>
      <w:tblGrid>
        <w:gridCol w:w="10348"/>
      </w:tblGrid>
      <w:tr w:rsidR="003763F8" w:rsidRPr="00393ECB" w14:paraId="16D732FC" w14:textId="77777777" w:rsidTr="003763F8">
        <w:tc>
          <w:tcPr>
            <w:tcW w:w="10348" w:type="dxa"/>
          </w:tcPr>
          <w:p w14:paraId="74106FFC" w14:textId="4344301F" w:rsidR="003763F8" w:rsidRPr="003763F8" w:rsidRDefault="003763F8" w:rsidP="003763F8">
            <w:pPr>
              <w:spacing w:before="120" w:after="120"/>
              <w:rPr>
                <w:rFonts w:ascii="Calisto MT" w:hAnsi="Calisto MT"/>
                <w:color w:val="2E75B5"/>
                <w:sz w:val="22"/>
                <w:szCs w:val="22"/>
                <w:lang w:val="en-US"/>
              </w:rPr>
            </w:pPr>
            <w:r w:rsidRPr="003763F8">
              <w:rPr>
                <w:rFonts w:ascii="Calisto MT" w:hAnsi="Calisto MT"/>
                <w:color w:val="2E75B5"/>
                <w:sz w:val="22"/>
                <w:szCs w:val="22"/>
                <w:lang w:val="en-US"/>
              </w:rPr>
              <w:t>$ ./</w:t>
            </w:r>
            <w:proofErr w:type="spellStart"/>
            <w:r w:rsidRPr="003763F8">
              <w:rPr>
                <w:rFonts w:ascii="Calisto MT" w:hAnsi="Calisto MT"/>
                <w:color w:val="2E75B5"/>
                <w:sz w:val="22"/>
                <w:szCs w:val="22"/>
                <w:lang w:val="en-US"/>
              </w:rPr>
              <w:t>scheduling_framework</w:t>
            </w:r>
            <w:proofErr w:type="spellEnd"/>
            <w:r w:rsidRPr="003763F8">
              <w:rPr>
                <w:rFonts w:ascii="Calisto MT" w:hAnsi="Calisto MT"/>
                <w:color w:val="2E75B5"/>
                <w:sz w:val="22"/>
                <w:szCs w:val="22"/>
                <w:lang w:val="en-US"/>
              </w:rPr>
              <w:t xml:space="preserve">  –W 8,12  –C 0,1 -e </w:t>
            </w:r>
            <w:r w:rsidRPr="003763F8">
              <w:rPr>
                <w:rFonts w:ascii="Calisto MT" w:hAnsi="Calisto MT"/>
                <w:color w:val="2E75B5"/>
                <w:sz w:val="20"/>
                <w:szCs w:val="20"/>
                <w:lang w:val="en-US"/>
              </w:rPr>
              <w:t>perf_count_hw_cache_l1d:access,</w:t>
            </w:r>
            <w:r w:rsidRPr="003763F8">
              <w:rPr>
                <w:sz w:val="20"/>
                <w:szCs w:val="20"/>
                <w:lang w:val="en-US"/>
              </w:rPr>
              <w:t xml:space="preserve"> </w:t>
            </w:r>
            <w:r w:rsidRPr="003763F8">
              <w:rPr>
                <w:rFonts w:ascii="Calisto MT" w:hAnsi="Calisto MT"/>
                <w:color w:val="2E75B5"/>
                <w:sz w:val="20"/>
                <w:szCs w:val="20"/>
                <w:lang w:val="en-US"/>
              </w:rPr>
              <w:t>perf_count_hw_cache_l1d:miss</w:t>
            </w:r>
          </w:p>
        </w:tc>
      </w:tr>
    </w:tbl>
    <w:p w14:paraId="5C417E04" w14:textId="77777777" w:rsidR="003763F8" w:rsidRDefault="003763F8" w:rsidP="003763F8">
      <w:pPr>
        <w:widowControl w:val="0"/>
        <w:autoSpaceDE w:val="0"/>
        <w:autoSpaceDN w:val="0"/>
        <w:adjustRightInd w:val="0"/>
        <w:spacing w:after="0" w:line="300" w:lineRule="atLeast"/>
        <w:jc w:val="both"/>
        <w:rPr>
          <w:color w:val="000000" w:themeColor="text1"/>
          <w:lang w:val="en-US"/>
        </w:rPr>
      </w:pPr>
    </w:p>
    <w:p w14:paraId="6C0DFF30" w14:textId="7EA6532A" w:rsidR="003763F8" w:rsidRPr="00393ECB" w:rsidRDefault="003763F8" w:rsidP="00ED06DD">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Once the experiment finishes, represent the evolution of the L1 bandwidth utilization and IPC of both applications. Analyze the connection between the L1 bandwidth consumption and IPC and both applications. Is there bandwidth contention between both applications?</w:t>
      </w:r>
    </w:p>
    <w:p w14:paraId="2BEF395F" w14:textId="77777777" w:rsidR="00137606" w:rsidRPr="00F1137C" w:rsidRDefault="00137606" w:rsidP="006A42AE">
      <w:pPr>
        <w:spacing w:line="240" w:lineRule="auto"/>
        <w:jc w:val="both"/>
        <w:rPr>
          <w:color w:val="FF0000"/>
          <w:lang w:val="en-US"/>
        </w:rPr>
      </w:pPr>
    </w:p>
    <w:p w14:paraId="25620A89" w14:textId="3A6AB08F" w:rsidR="009C7FA9" w:rsidRPr="00F1137C" w:rsidRDefault="009C7FA9" w:rsidP="00137606">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 xml:space="preserve">The </w:t>
      </w:r>
      <w:r w:rsidR="00665221" w:rsidRPr="00F1137C">
        <w:rPr>
          <w:b/>
          <w:smallCaps/>
          <w:color w:val="4472C4" w:themeColor="accent5"/>
          <w:sz w:val="26"/>
          <w:szCs w:val="26"/>
          <w:lang w:val="en-US"/>
        </w:rPr>
        <w:t xml:space="preserve">Scheduling Framework </w:t>
      </w:r>
    </w:p>
    <w:p w14:paraId="52A6752A" w14:textId="11C2258E" w:rsidR="00D76A03" w:rsidRDefault="00D76A03" w:rsidP="00FA25CE">
      <w:pPr>
        <w:widowControl w:val="0"/>
        <w:autoSpaceDE w:val="0"/>
        <w:autoSpaceDN w:val="0"/>
        <w:adjustRightInd w:val="0"/>
        <w:spacing w:after="240" w:line="300" w:lineRule="atLeast"/>
        <w:jc w:val="both"/>
        <w:rPr>
          <w:lang w:val="en-US"/>
        </w:rPr>
      </w:pPr>
      <w:r w:rsidRPr="00F1137C">
        <w:rPr>
          <w:lang w:val="en-US"/>
        </w:rPr>
        <w:t xml:space="preserve">The scheduling framework that we are going to use in the lab session is a simplified version of the scheduling framework designed in the Group of Parallel Architectures (GAP), developed for research purposes and used in many top-conference papers. The </w:t>
      </w:r>
      <w:r w:rsidR="00415BF8" w:rsidRPr="00F1137C">
        <w:rPr>
          <w:lang w:val="en-US"/>
        </w:rPr>
        <w:t xml:space="preserve">scheduling </w:t>
      </w:r>
      <w:r w:rsidRPr="00F1137C">
        <w:rPr>
          <w:lang w:val="en-US"/>
        </w:rPr>
        <w:t xml:space="preserve">framework is a key component to carry out the lab sessions. Basically, it consists of a user-level scheduler that controls the execution of a workload </w:t>
      </w:r>
      <w:r w:rsidR="00415BF8" w:rsidRPr="00F1137C">
        <w:rPr>
          <w:lang w:val="en-US"/>
        </w:rPr>
        <w:t xml:space="preserve">(a set of application to be executed) </w:t>
      </w:r>
      <w:r w:rsidRPr="00F1137C">
        <w:rPr>
          <w:lang w:val="en-US"/>
        </w:rPr>
        <w:t xml:space="preserve">on the defined cores while gathering multiple hardware events. </w:t>
      </w:r>
      <w:r w:rsidR="00AD1E0E">
        <w:rPr>
          <w:lang w:val="en-US"/>
        </w:rPr>
        <w:t>Please, refer to Section 3 of the “</w:t>
      </w:r>
      <w:r w:rsidR="00AD1E0E" w:rsidRPr="00AD1E0E">
        <w:rPr>
          <w:i/>
          <w:lang w:val="en-US"/>
        </w:rPr>
        <w:t xml:space="preserve">LAB 4. Main memory </w:t>
      </w:r>
      <w:r w:rsidR="00AD1E0E" w:rsidRPr="00AD1E0E">
        <w:rPr>
          <w:i/>
          <w:lang w:val="en-US"/>
        </w:rPr>
        <w:lastRenderedPageBreak/>
        <w:t>bandwidth-aware scheduling</w:t>
      </w:r>
      <w:r w:rsidR="00AD1E0E">
        <w:rPr>
          <w:i/>
          <w:lang w:val="en-US"/>
        </w:rPr>
        <w:t>”</w:t>
      </w:r>
      <w:r w:rsidR="00AD1E0E">
        <w:rPr>
          <w:lang w:val="en-US"/>
        </w:rPr>
        <w:t xml:space="preserve"> for further details about the scheduling framework. </w:t>
      </w:r>
    </w:p>
    <w:p w14:paraId="12838B2B" w14:textId="76C6BF2A" w:rsidR="003763F8" w:rsidRPr="00F1137C" w:rsidRDefault="002E474E" w:rsidP="003763F8">
      <w:pPr>
        <w:widowControl w:val="0"/>
        <w:autoSpaceDE w:val="0"/>
        <w:autoSpaceDN w:val="0"/>
        <w:adjustRightInd w:val="0"/>
        <w:spacing w:after="240" w:line="300" w:lineRule="atLeast"/>
        <w:jc w:val="both"/>
        <w:rPr>
          <w:lang w:val="en-US"/>
        </w:rPr>
      </w:pPr>
      <w:r>
        <w:rPr>
          <w:lang w:val="en-US"/>
        </w:rPr>
        <w:t>As Figure 2</w:t>
      </w:r>
      <w:r w:rsidR="003763F8" w:rsidRPr="00F1137C">
        <w:rPr>
          <w:lang w:val="en-US"/>
        </w:rPr>
        <w:t xml:space="preserve"> shows, the framework is composed of three main modules according to the function they carry out: </w:t>
      </w:r>
      <w:proofErr w:type="spellStart"/>
      <w:r w:rsidR="003763F8" w:rsidRPr="00F1137C">
        <w:rPr>
          <w:lang w:val="en-US"/>
        </w:rPr>
        <w:t>i</w:t>
      </w:r>
      <w:proofErr w:type="spellEnd"/>
      <w:r w:rsidR="003763F8" w:rsidRPr="00F1137C">
        <w:rPr>
          <w:lang w:val="en-US"/>
        </w:rPr>
        <w:t xml:space="preserve">) performance monitoring, ii) process selection, and iii) process allocation, as depicted in Figure </w:t>
      </w:r>
      <w:r>
        <w:rPr>
          <w:lang w:val="en-US"/>
        </w:rPr>
        <w:t>2</w:t>
      </w:r>
      <w:r w:rsidR="003763F8" w:rsidRPr="00F1137C">
        <w:rPr>
          <w:rStyle w:val="Refdenotaalpie"/>
          <w:lang w:val="en-US"/>
        </w:rPr>
        <w:footnoteReference w:id="3"/>
      </w:r>
      <w:r w:rsidR="003763F8" w:rsidRPr="00F1137C">
        <w:rPr>
          <w:lang w:val="en-US"/>
        </w:rPr>
        <w:t>. This abstraction level simplifies the modifications that can be proposed in advanced lab sessions. In the performance monitoring module, new performance metrics can be calculated from the events counts to guide the scheduling, which is usually performed in two steps: process selection and process allocation. For each step, different policies can be implemented in its corresponding module.</w:t>
      </w:r>
    </w:p>
    <w:p w14:paraId="49F858B7" w14:textId="367F2FE8" w:rsidR="00B422BD" w:rsidRPr="00F1137C" w:rsidRDefault="002440EE" w:rsidP="002440EE">
      <w:pPr>
        <w:widowControl w:val="0"/>
        <w:autoSpaceDE w:val="0"/>
        <w:autoSpaceDN w:val="0"/>
        <w:adjustRightInd w:val="0"/>
        <w:spacing w:after="240" w:line="300" w:lineRule="atLeast"/>
        <w:jc w:val="center"/>
        <w:rPr>
          <w:lang w:val="en-US"/>
        </w:rPr>
      </w:pPr>
      <w:r w:rsidRPr="00F1137C">
        <w:rPr>
          <w:noProof/>
          <w:lang w:val="es-ES_tradnl" w:eastAsia="es-ES_tradnl"/>
        </w:rPr>
        <w:drawing>
          <wp:inline distT="0" distB="0" distL="0" distR="0" wp14:anchorId="485DAF06" wp14:editId="2BBDBD50">
            <wp:extent cx="4123490" cy="1861599"/>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2.pdf"/>
                    <pic:cNvPicPr/>
                  </pic:nvPicPr>
                  <pic:blipFill>
                    <a:blip r:embed="rId13">
                      <a:extLst>
                        <a:ext uri="{28A0092B-C50C-407E-A947-70E740481C1C}">
                          <a14:useLocalDpi xmlns:a14="http://schemas.microsoft.com/office/drawing/2010/main" val="0"/>
                        </a:ext>
                      </a:extLst>
                    </a:blip>
                    <a:stretch>
                      <a:fillRect/>
                    </a:stretch>
                  </pic:blipFill>
                  <pic:spPr>
                    <a:xfrm>
                      <a:off x="0" y="0"/>
                      <a:ext cx="4210398" cy="1900835"/>
                    </a:xfrm>
                    <a:prstGeom prst="rect">
                      <a:avLst/>
                    </a:prstGeom>
                  </pic:spPr>
                </pic:pic>
              </a:graphicData>
            </a:graphic>
          </wp:inline>
        </w:drawing>
      </w:r>
    </w:p>
    <w:p w14:paraId="1625C4DE" w14:textId="3C150B06" w:rsidR="002440EE" w:rsidRPr="00F1137C" w:rsidRDefault="002E474E" w:rsidP="002440EE">
      <w:pPr>
        <w:widowControl w:val="0"/>
        <w:autoSpaceDE w:val="0"/>
        <w:autoSpaceDN w:val="0"/>
        <w:adjustRightInd w:val="0"/>
        <w:spacing w:after="240" w:line="300" w:lineRule="atLeast"/>
        <w:jc w:val="center"/>
        <w:rPr>
          <w:sz w:val="20"/>
          <w:szCs w:val="20"/>
          <w:lang w:val="en-US"/>
        </w:rPr>
      </w:pPr>
      <w:r>
        <w:rPr>
          <w:sz w:val="20"/>
          <w:szCs w:val="20"/>
          <w:lang w:val="en-US"/>
        </w:rPr>
        <w:t>Figure 2</w:t>
      </w:r>
      <w:r w:rsidR="002440EE" w:rsidRPr="00F1137C">
        <w:rPr>
          <w:sz w:val="20"/>
          <w:szCs w:val="20"/>
          <w:lang w:val="en-US"/>
        </w:rPr>
        <w:t>. Framework blocks diagram.</w:t>
      </w:r>
    </w:p>
    <w:p w14:paraId="18B93C5D" w14:textId="18D049C3" w:rsidR="00387F48" w:rsidRPr="00F1137C" w:rsidRDefault="00387F48" w:rsidP="00FA25CE">
      <w:pPr>
        <w:widowControl w:val="0"/>
        <w:autoSpaceDE w:val="0"/>
        <w:autoSpaceDN w:val="0"/>
        <w:adjustRightInd w:val="0"/>
        <w:spacing w:after="240" w:line="300" w:lineRule="atLeast"/>
        <w:jc w:val="both"/>
        <w:rPr>
          <w:lang w:val="en-US"/>
        </w:rPr>
      </w:pPr>
      <w:r w:rsidRPr="00F1137C">
        <w:rPr>
          <w:lang w:val="en-US"/>
        </w:rPr>
        <w:t xml:space="preserve">To implement the proposed scheduling algorithm, only the modules </w:t>
      </w:r>
      <w:proofErr w:type="spellStart"/>
      <w:r w:rsidRPr="00AD1E0E">
        <w:rPr>
          <w:rFonts w:ascii="Calisto MT" w:hAnsi="Calisto MT"/>
          <w:lang w:val="en-US"/>
        </w:rPr>
        <w:t>performance_monitoring</w:t>
      </w:r>
      <w:proofErr w:type="spellEnd"/>
      <w:r w:rsidRPr="00F1137C">
        <w:rPr>
          <w:lang w:val="en-US"/>
        </w:rPr>
        <w:t xml:space="preserve"> and </w:t>
      </w:r>
      <w:proofErr w:type="spellStart"/>
      <w:r w:rsidRPr="00AD1E0E">
        <w:rPr>
          <w:rFonts w:ascii="Calisto MT" w:hAnsi="Calisto MT"/>
          <w:lang w:val="en-US"/>
        </w:rPr>
        <w:t>process_</w:t>
      </w:r>
      <w:r w:rsidR="00AD1E0E" w:rsidRPr="00AD1E0E">
        <w:rPr>
          <w:rFonts w:ascii="Calisto MT" w:hAnsi="Calisto MT"/>
          <w:lang w:val="en-US"/>
        </w:rPr>
        <w:t>allocation</w:t>
      </w:r>
      <w:proofErr w:type="spellEnd"/>
      <w:r w:rsidRPr="00F1137C">
        <w:rPr>
          <w:lang w:val="en-US"/>
        </w:rPr>
        <w:t xml:space="preserve"> need to be edited.</w:t>
      </w:r>
    </w:p>
    <w:p w14:paraId="2EB6460F" w14:textId="756D1684" w:rsidR="002F5B7E" w:rsidRPr="009333D9" w:rsidRDefault="00F81BD1" w:rsidP="009333D9">
      <w:pPr>
        <w:pStyle w:val="Prrafodelista"/>
        <w:numPr>
          <w:ilvl w:val="1"/>
          <w:numId w:val="27"/>
        </w:numPr>
        <w:jc w:val="both"/>
        <w:rPr>
          <w:b/>
          <w:smallCaps/>
          <w:color w:val="4472C4" w:themeColor="accent5"/>
          <w:sz w:val="26"/>
          <w:szCs w:val="26"/>
          <w:lang w:val="en-US"/>
        </w:rPr>
      </w:pPr>
      <w:r w:rsidRPr="009333D9">
        <w:rPr>
          <w:b/>
          <w:smallCaps/>
          <w:color w:val="4472C4" w:themeColor="accent5"/>
          <w:sz w:val="26"/>
          <w:szCs w:val="26"/>
          <w:lang w:val="en-US"/>
        </w:rPr>
        <w:t>Changes in t</w:t>
      </w:r>
      <w:r w:rsidR="002F5B7E" w:rsidRPr="009333D9">
        <w:rPr>
          <w:b/>
          <w:smallCaps/>
          <w:color w:val="4472C4" w:themeColor="accent5"/>
          <w:sz w:val="26"/>
          <w:szCs w:val="26"/>
          <w:lang w:val="en-US"/>
        </w:rPr>
        <w:t>he Performance Monitoring Module</w:t>
      </w:r>
    </w:p>
    <w:p w14:paraId="3F8C7BCB" w14:textId="03F15611" w:rsidR="00DA7E93" w:rsidRPr="00F1137C" w:rsidRDefault="00262FAB"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The performance monitoring module includes the functions related with the performance counters</w:t>
      </w:r>
      <w:r w:rsidR="00DA7E93" w:rsidRPr="00F1137C">
        <w:rPr>
          <w:color w:val="000000" w:themeColor="text1"/>
          <w:lang w:val="en-US"/>
        </w:rPr>
        <w:t>. Among other functionalities, the functions of this module are used to initialize performance counters, set the events that should be monitored for the processes</w:t>
      </w:r>
      <w:r w:rsidR="00D47D50" w:rsidRPr="00F1137C">
        <w:rPr>
          <w:color w:val="000000" w:themeColor="text1"/>
          <w:lang w:val="en-US"/>
        </w:rPr>
        <w:t>,</w:t>
      </w:r>
      <w:r w:rsidR="00DA7E93" w:rsidRPr="00F1137C">
        <w:rPr>
          <w:color w:val="000000" w:themeColor="text1"/>
          <w:lang w:val="en-US"/>
        </w:rPr>
        <w:t xml:space="preserve"> and read the value of the performance counters. The module also includes the </w:t>
      </w:r>
      <w:proofErr w:type="spellStart"/>
      <w:r w:rsidRPr="00F1137C">
        <w:rPr>
          <w:color w:val="000000" w:themeColor="text1"/>
          <w:lang w:val="en-US"/>
        </w:rPr>
        <w:t>update_metrics</w:t>
      </w:r>
      <w:proofErr w:type="spellEnd"/>
      <w:r w:rsidRPr="00F1137C">
        <w:rPr>
          <w:color w:val="000000" w:themeColor="text1"/>
          <w:lang w:val="en-US"/>
        </w:rPr>
        <w:t xml:space="preserve"> () function. </w:t>
      </w:r>
      <w:r w:rsidR="00DA7E93" w:rsidRPr="00F1137C">
        <w:rPr>
          <w:color w:val="000000" w:themeColor="text1"/>
          <w:lang w:val="en-US"/>
        </w:rPr>
        <w:t>This function is the best place where metrics related with perf</w:t>
      </w:r>
      <w:r w:rsidR="00D47D50" w:rsidRPr="00F1137C">
        <w:rPr>
          <w:color w:val="000000" w:themeColor="text1"/>
          <w:lang w:val="en-US"/>
        </w:rPr>
        <w:t>ormance counters can be updated since</w:t>
      </w:r>
      <w:r w:rsidR="00DA7E93" w:rsidRPr="00F1137C">
        <w:rPr>
          <w:color w:val="000000" w:themeColor="text1"/>
          <w:lang w:val="en-US"/>
        </w:rPr>
        <w:t xml:space="preserve"> </w:t>
      </w:r>
      <w:r w:rsidR="00D47D50" w:rsidRPr="00F1137C">
        <w:rPr>
          <w:color w:val="000000" w:themeColor="text1"/>
          <w:lang w:val="en-US"/>
        </w:rPr>
        <w:t>every time</w:t>
      </w:r>
      <w:r w:rsidR="00DA7E93" w:rsidRPr="00F1137C">
        <w:rPr>
          <w:color w:val="000000" w:themeColor="text1"/>
          <w:lang w:val="en-US"/>
        </w:rPr>
        <w:t xml:space="preserve"> </w:t>
      </w:r>
      <w:r w:rsidR="00D47D50" w:rsidRPr="00F1137C">
        <w:rPr>
          <w:color w:val="000000" w:themeColor="text1"/>
          <w:lang w:val="en-US"/>
        </w:rPr>
        <w:t xml:space="preserve">the </w:t>
      </w:r>
      <w:r w:rsidR="00DA7E93" w:rsidRPr="00F1137C">
        <w:rPr>
          <w:color w:val="000000" w:themeColor="text1"/>
          <w:lang w:val="en-US"/>
        </w:rPr>
        <w:t xml:space="preserve">performance counters are read, the metrics will be updated automatically. </w:t>
      </w:r>
    </w:p>
    <w:p w14:paraId="2FA81FB7" w14:textId="52500A66" w:rsidR="00780A6A" w:rsidRPr="00F1137C" w:rsidRDefault="00780A6A"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Regarding the performance monitoring module (</w:t>
      </w:r>
      <w:proofErr w:type="spellStart"/>
      <w:r w:rsidRPr="002E474E">
        <w:rPr>
          <w:rFonts w:ascii="Calisto MT" w:hAnsi="Calisto MT"/>
          <w:color w:val="000000" w:themeColor="text1"/>
          <w:lang w:val="en-US"/>
        </w:rPr>
        <w:t>sf_performance_monitoring.h</w:t>
      </w:r>
      <w:proofErr w:type="spellEnd"/>
      <w:r w:rsidRPr="00F1137C">
        <w:rPr>
          <w:color w:val="000000" w:themeColor="text1"/>
          <w:lang w:val="en-US"/>
        </w:rPr>
        <w:t xml:space="preserve"> and </w:t>
      </w:r>
      <w:proofErr w:type="spellStart"/>
      <w:r w:rsidRPr="002E474E">
        <w:rPr>
          <w:rFonts w:ascii="Calisto MT" w:hAnsi="Calisto MT"/>
          <w:color w:val="000000" w:themeColor="text1"/>
          <w:lang w:val="en-US"/>
        </w:rPr>
        <w:t>sf_performance_monitoring.c</w:t>
      </w:r>
      <w:proofErr w:type="spellEnd"/>
      <w:r w:rsidRPr="00F1137C">
        <w:rPr>
          <w:color w:val="000000" w:themeColor="text1"/>
          <w:lang w:val="en-US"/>
        </w:rPr>
        <w:t xml:space="preserve"> files), you should:</w:t>
      </w:r>
    </w:p>
    <w:p w14:paraId="5ED280B5" w14:textId="02952C83" w:rsidR="00780A6A" w:rsidRPr="00F1137C" w:rsidRDefault="00780A6A"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Configure the memory events to be monitored.</w:t>
      </w:r>
    </w:p>
    <w:p w14:paraId="7C6A03AA" w14:textId="6A183CF3" w:rsidR="00FE352B" w:rsidRPr="00393ECB" w:rsidRDefault="00FE352B" w:rsidP="00FE352B">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 xml:space="preserve">The events to be monitored can be set in different ways. First, they can just be passed as input parameters of the scheduling framework with the option </w:t>
      </w:r>
      <w:r w:rsidRPr="00393ECB">
        <w:rPr>
          <w:rFonts w:ascii="Calisto MT" w:hAnsi="Calisto MT"/>
          <w:i/>
          <w:color w:val="2F5496" w:themeColor="accent5" w:themeShade="BF"/>
          <w:lang w:val="en-US"/>
        </w:rPr>
        <w:t>-e “event</w:t>
      </w:r>
      <w:proofErr w:type="gramStart"/>
      <w:r w:rsidRPr="00393ECB">
        <w:rPr>
          <w:rFonts w:ascii="Calisto MT" w:hAnsi="Calisto MT"/>
          <w:i/>
          <w:color w:val="2F5496" w:themeColor="accent5" w:themeShade="BF"/>
          <w:lang w:val="en-US"/>
        </w:rPr>
        <w:t>1,…</w:t>
      </w:r>
      <w:proofErr w:type="gramEnd"/>
      <w:r w:rsidRPr="00393ECB">
        <w:rPr>
          <w:rFonts w:ascii="Calisto MT" w:hAnsi="Calisto MT"/>
          <w:i/>
          <w:color w:val="2F5496" w:themeColor="accent5" w:themeShade="BF"/>
          <w:lang w:val="en-US"/>
        </w:rPr>
        <w:t>,</w:t>
      </w:r>
      <w:proofErr w:type="spellStart"/>
      <w:r w:rsidRPr="00393ECB">
        <w:rPr>
          <w:rFonts w:ascii="Calisto MT" w:hAnsi="Calisto MT"/>
          <w:i/>
          <w:color w:val="2F5496" w:themeColor="accent5" w:themeShade="BF"/>
          <w:lang w:val="en-US"/>
        </w:rPr>
        <w:t>eventN</w:t>
      </w:r>
      <w:proofErr w:type="spellEnd"/>
      <w:r w:rsidRPr="00393ECB">
        <w:rPr>
          <w:rFonts w:ascii="Calisto MT" w:hAnsi="Calisto MT"/>
          <w:i/>
          <w:color w:val="2F5496" w:themeColor="accent5" w:themeShade="BF"/>
          <w:lang w:val="en-US"/>
        </w:rPr>
        <w:t>”</w:t>
      </w:r>
      <w:r w:rsidRPr="00393ECB">
        <w:rPr>
          <w:i/>
          <w:color w:val="2F5496" w:themeColor="accent5" w:themeShade="BF"/>
          <w:lang w:val="en-US"/>
        </w:rPr>
        <w:t xml:space="preserve"> as explained in “Lab 1: Understanding the Basics on Cache Hierarchy Performance and System Performance”. </w:t>
      </w:r>
      <w:r w:rsidR="005523D3" w:rsidRPr="00393ECB">
        <w:rPr>
          <w:i/>
          <w:color w:val="2F5496" w:themeColor="accent5" w:themeShade="BF"/>
          <w:lang w:val="en-US"/>
        </w:rPr>
        <w:t xml:space="preserve">Second, they can be set in the main function of the </w:t>
      </w:r>
      <w:proofErr w:type="spellStart"/>
      <w:r w:rsidR="005523D3" w:rsidRPr="00393ECB">
        <w:rPr>
          <w:rFonts w:ascii="Calisto MT" w:hAnsi="Calisto MT"/>
          <w:i/>
          <w:color w:val="2F5496" w:themeColor="accent5" w:themeShade="BF"/>
          <w:lang w:val="en-US"/>
        </w:rPr>
        <w:t>scheduling_framework.c</w:t>
      </w:r>
      <w:proofErr w:type="spellEnd"/>
      <w:r w:rsidR="005523D3" w:rsidRPr="00393ECB">
        <w:rPr>
          <w:i/>
          <w:color w:val="2F5496" w:themeColor="accent5" w:themeShade="BF"/>
          <w:lang w:val="en-US"/>
        </w:rPr>
        <w:t xml:space="preserve"> file (line 382). Alternatively, they could also be directly set in the </w:t>
      </w:r>
      <w:proofErr w:type="spellStart"/>
      <w:r w:rsidR="005523D3" w:rsidRPr="00393ECB">
        <w:rPr>
          <w:rFonts w:ascii="Calisto MT" w:hAnsi="Calisto MT"/>
          <w:i/>
          <w:color w:val="2F5496" w:themeColor="accent5" w:themeShade="BF"/>
          <w:lang w:val="en-US"/>
        </w:rPr>
        <w:t>set_</w:t>
      </w:r>
      <w:proofErr w:type="gramStart"/>
      <w:r w:rsidR="005523D3" w:rsidRPr="00393ECB">
        <w:rPr>
          <w:rFonts w:ascii="Calisto MT" w:hAnsi="Calisto MT"/>
          <w:i/>
          <w:color w:val="2F5496" w:themeColor="accent5" w:themeShade="BF"/>
          <w:lang w:val="en-US"/>
        </w:rPr>
        <w:t>events</w:t>
      </w:r>
      <w:proofErr w:type="spellEnd"/>
      <w:r w:rsidR="005523D3" w:rsidRPr="00393ECB">
        <w:rPr>
          <w:rFonts w:ascii="Calisto MT" w:hAnsi="Calisto MT"/>
          <w:i/>
          <w:color w:val="2F5496" w:themeColor="accent5" w:themeShade="BF"/>
          <w:lang w:val="en-US"/>
        </w:rPr>
        <w:t>(</w:t>
      </w:r>
      <w:proofErr w:type="gramEnd"/>
      <w:r w:rsidR="005523D3" w:rsidRPr="00393ECB">
        <w:rPr>
          <w:rFonts w:ascii="Calisto MT" w:hAnsi="Calisto MT"/>
          <w:i/>
          <w:color w:val="2F5496" w:themeColor="accent5" w:themeShade="BF"/>
          <w:lang w:val="en-US"/>
        </w:rPr>
        <w:t>)</w:t>
      </w:r>
      <w:r w:rsidR="005523D3" w:rsidRPr="00393ECB">
        <w:rPr>
          <w:i/>
          <w:color w:val="2F5496" w:themeColor="accent5" w:themeShade="BF"/>
          <w:lang w:val="en-US"/>
        </w:rPr>
        <w:t xml:space="preserve"> function of the </w:t>
      </w:r>
      <w:proofErr w:type="spellStart"/>
      <w:r w:rsidR="005523D3" w:rsidRPr="00393ECB">
        <w:rPr>
          <w:i/>
          <w:color w:val="2F5496" w:themeColor="accent5" w:themeShade="BF"/>
          <w:lang w:val="en-US"/>
        </w:rPr>
        <w:t>sf_</w:t>
      </w:r>
      <w:r w:rsidR="005523D3" w:rsidRPr="00393ECB">
        <w:rPr>
          <w:rFonts w:ascii="Calisto MT" w:hAnsi="Calisto MT"/>
          <w:i/>
          <w:color w:val="2F5496" w:themeColor="accent5" w:themeShade="BF"/>
          <w:lang w:val="en-US"/>
        </w:rPr>
        <w:t>performance_monitoring</w:t>
      </w:r>
      <w:proofErr w:type="spellEnd"/>
      <w:r w:rsidR="005523D3" w:rsidRPr="00393ECB">
        <w:rPr>
          <w:i/>
          <w:color w:val="2F5496" w:themeColor="accent5" w:themeShade="BF"/>
          <w:lang w:val="en-US"/>
        </w:rPr>
        <w:t xml:space="preserve"> module. To properly update the bandwidth utilization later, it is important to be aware of the event number for the events that will be involved in the bandwidth calculation. </w:t>
      </w:r>
    </w:p>
    <w:p w14:paraId="2F040CF3" w14:textId="172DFD82" w:rsidR="007B05D5" w:rsidRPr="00393ECB" w:rsidRDefault="007B05D5" w:rsidP="00FE352B">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Since the goal of this lab session is to implement an L1 bandwidth-aware process allocation policy, the set of monitored events should include the hits and misses to the L1 cache to calculate the L1 bandwidth.</w:t>
      </w:r>
    </w:p>
    <w:p w14:paraId="45DA2D19" w14:textId="2890CF0B" w:rsidR="005523D3" w:rsidRPr="00F1137C" w:rsidRDefault="00E11658"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 xml:space="preserve">Implement the computation of the </w:t>
      </w:r>
      <w:r w:rsidR="007B05D5">
        <w:rPr>
          <w:color w:val="000000" w:themeColor="text1"/>
          <w:lang w:val="en-US"/>
        </w:rPr>
        <w:t>L1</w:t>
      </w:r>
      <w:r w:rsidRPr="00F1137C">
        <w:rPr>
          <w:color w:val="000000" w:themeColor="text1"/>
          <w:lang w:val="en-US"/>
        </w:rPr>
        <w:t xml:space="preserve"> bandwidth utilization</w:t>
      </w:r>
      <w:r w:rsidR="00C302A7" w:rsidRPr="00F1137C">
        <w:rPr>
          <w:color w:val="000000" w:themeColor="text1"/>
          <w:lang w:val="en-US"/>
        </w:rPr>
        <w:t xml:space="preserve"> (in accesses per microsecond)</w:t>
      </w:r>
      <w:r w:rsidR="005523D3" w:rsidRPr="00F1137C">
        <w:rPr>
          <w:color w:val="000000" w:themeColor="text1"/>
          <w:lang w:val="en-US"/>
        </w:rPr>
        <w:t>.</w:t>
      </w:r>
    </w:p>
    <w:p w14:paraId="6457BABF" w14:textId="09AA8D91" w:rsidR="00E11658" w:rsidRPr="00393ECB" w:rsidRDefault="00C302A7" w:rsidP="00E11658">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lastRenderedPageBreak/>
        <w:t>As introduced before, the calculation</w:t>
      </w:r>
      <w:r w:rsidR="00E11658" w:rsidRPr="00393ECB">
        <w:rPr>
          <w:i/>
          <w:color w:val="2F5496" w:themeColor="accent5" w:themeShade="BF"/>
          <w:lang w:val="en-US"/>
        </w:rPr>
        <w:t xml:space="preserve"> should be done on the </w:t>
      </w:r>
      <w:proofErr w:type="spellStart"/>
      <w:r w:rsidR="00E11658" w:rsidRPr="00393ECB">
        <w:rPr>
          <w:rFonts w:ascii="Calisto MT" w:hAnsi="Calisto MT"/>
          <w:i/>
          <w:color w:val="2F5496" w:themeColor="accent5" w:themeShade="BF"/>
          <w:lang w:val="en-US"/>
        </w:rPr>
        <w:t>update_metrics</w:t>
      </w:r>
      <w:proofErr w:type="spellEnd"/>
      <w:r w:rsidR="00E11658" w:rsidRPr="00393ECB">
        <w:rPr>
          <w:rFonts w:ascii="Calisto MT" w:hAnsi="Calisto MT"/>
          <w:i/>
          <w:color w:val="2F5496" w:themeColor="accent5" w:themeShade="BF"/>
          <w:lang w:val="en-US"/>
        </w:rPr>
        <w:t xml:space="preserve"> ()</w:t>
      </w:r>
      <w:r w:rsidR="00E11658" w:rsidRPr="00393ECB">
        <w:rPr>
          <w:i/>
          <w:color w:val="2F5496" w:themeColor="accent5" w:themeShade="BF"/>
          <w:lang w:val="en-US"/>
        </w:rPr>
        <w:t xml:space="preserve"> function </w:t>
      </w:r>
      <w:r w:rsidRPr="00393ECB">
        <w:rPr>
          <w:i/>
          <w:color w:val="2F5496" w:themeColor="accent5" w:themeShade="BF"/>
          <w:lang w:val="en-US"/>
        </w:rPr>
        <w:t xml:space="preserve">to be automatically updated each time performance counters are read, </w:t>
      </w:r>
      <w:r w:rsidR="00E11658" w:rsidRPr="00393ECB">
        <w:rPr>
          <w:i/>
          <w:color w:val="2F5496" w:themeColor="accent5" w:themeShade="BF"/>
          <w:lang w:val="en-US"/>
        </w:rPr>
        <w:t>and saved on the BW_</w:t>
      </w:r>
      <w:r w:rsidR="007B05D5" w:rsidRPr="00393ECB">
        <w:rPr>
          <w:i/>
          <w:color w:val="2F5496" w:themeColor="accent5" w:themeShade="BF"/>
          <w:lang w:val="en-US"/>
        </w:rPr>
        <w:t>L1</w:t>
      </w:r>
      <w:r w:rsidR="00E11658" w:rsidRPr="00393ECB">
        <w:rPr>
          <w:i/>
          <w:color w:val="2F5496" w:themeColor="accent5" w:themeShade="BF"/>
          <w:lang w:val="en-US"/>
        </w:rPr>
        <w:t xml:space="preserve"> variable of the nodes.</w:t>
      </w:r>
      <w:r w:rsidRPr="00393ECB">
        <w:rPr>
          <w:i/>
          <w:color w:val="2F5496" w:themeColor="accent5" w:themeShade="BF"/>
          <w:lang w:val="en-US"/>
        </w:rPr>
        <w:t xml:space="preserve"> Make sur of using the variables where the event counts of the last quantum are saved (e.g., event_1 [x]). </w:t>
      </w:r>
      <w:r w:rsidR="00E11658" w:rsidRPr="00393ECB">
        <w:rPr>
          <w:i/>
          <w:color w:val="2F5496" w:themeColor="accent5" w:themeShade="BF"/>
          <w:lang w:val="en-US"/>
        </w:rPr>
        <w:t xml:space="preserve"> The value of this variable will then be used by the process selection algorithm to smartly schedule the applications. As discussed in previous lab sessions bandwidth utilization is a better metric than MPKIs since bandwidth is reduced when contention grows. </w:t>
      </w:r>
    </w:p>
    <w:p w14:paraId="2CAC76A1" w14:textId="57E448CF" w:rsidR="00F81BD1" w:rsidRPr="009333D9" w:rsidRDefault="00F81BD1" w:rsidP="009333D9">
      <w:pPr>
        <w:pStyle w:val="Prrafodelista"/>
        <w:numPr>
          <w:ilvl w:val="1"/>
          <w:numId w:val="27"/>
        </w:numPr>
        <w:jc w:val="both"/>
        <w:rPr>
          <w:b/>
          <w:smallCaps/>
          <w:color w:val="4472C4" w:themeColor="accent5"/>
          <w:sz w:val="26"/>
          <w:szCs w:val="26"/>
          <w:lang w:val="en-US"/>
        </w:rPr>
      </w:pPr>
      <w:r w:rsidRPr="009333D9">
        <w:rPr>
          <w:b/>
          <w:smallCaps/>
          <w:color w:val="4472C4" w:themeColor="accent5"/>
          <w:sz w:val="26"/>
          <w:szCs w:val="26"/>
          <w:lang w:val="en-US"/>
        </w:rPr>
        <w:t xml:space="preserve">Changes in the Process </w:t>
      </w:r>
      <w:r w:rsidR="007B05D5" w:rsidRPr="009333D9">
        <w:rPr>
          <w:b/>
          <w:smallCaps/>
          <w:color w:val="4472C4" w:themeColor="accent5"/>
          <w:sz w:val="26"/>
          <w:szCs w:val="26"/>
          <w:lang w:val="en-US"/>
        </w:rPr>
        <w:t>Allocation</w:t>
      </w:r>
      <w:r w:rsidRPr="009333D9">
        <w:rPr>
          <w:b/>
          <w:smallCaps/>
          <w:color w:val="4472C4" w:themeColor="accent5"/>
          <w:sz w:val="26"/>
          <w:szCs w:val="26"/>
          <w:lang w:val="en-US"/>
        </w:rPr>
        <w:t xml:space="preserve"> Module</w:t>
      </w:r>
    </w:p>
    <w:p w14:paraId="54A2D753" w14:textId="09B22BFF" w:rsidR="009A29B4" w:rsidRPr="00F1137C" w:rsidRDefault="00F81BD1" w:rsidP="00C66961">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 xml:space="preserve">The </w:t>
      </w:r>
      <w:r w:rsidR="009A29B4" w:rsidRPr="00F1137C">
        <w:rPr>
          <w:color w:val="000000" w:themeColor="text1"/>
          <w:lang w:val="en-US"/>
        </w:rPr>
        <w:t>p</w:t>
      </w:r>
      <w:r w:rsidR="001353D9">
        <w:rPr>
          <w:color w:val="000000" w:themeColor="text1"/>
          <w:lang w:val="en-US"/>
        </w:rPr>
        <w:t>rocess allocation</w:t>
      </w:r>
      <w:r w:rsidR="009A29B4" w:rsidRPr="00F1137C">
        <w:rPr>
          <w:color w:val="000000" w:themeColor="text1"/>
          <w:lang w:val="en-US"/>
        </w:rPr>
        <w:t xml:space="preserve"> module includes the functions related with the process </w:t>
      </w:r>
      <w:r w:rsidR="008D2547">
        <w:rPr>
          <w:color w:val="000000" w:themeColor="text1"/>
          <w:lang w:val="en-US"/>
        </w:rPr>
        <w:t>allocation</w:t>
      </w:r>
      <w:r w:rsidR="009A29B4" w:rsidRPr="00F1137C">
        <w:rPr>
          <w:color w:val="000000" w:themeColor="text1"/>
          <w:lang w:val="en-US"/>
        </w:rPr>
        <w:t xml:space="preserve"> step of the scheduler. A new process </w:t>
      </w:r>
      <w:r w:rsidR="008D2547">
        <w:rPr>
          <w:color w:val="000000" w:themeColor="text1"/>
          <w:lang w:val="en-US"/>
        </w:rPr>
        <w:t xml:space="preserve">allocation policy </w:t>
      </w:r>
      <w:r w:rsidR="00703F8A" w:rsidRPr="00F1137C">
        <w:rPr>
          <w:color w:val="000000" w:themeColor="text1"/>
          <w:lang w:val="en-US"/>
        </w:rPr>
        <w:t xml:space="preserve">should be implemented as a different case inside the </w:t>
      </w:r>
      <w:proofErr w:type="spellStart"/>
      <w:r w:rsidR="00703F8A" w:rsidRPr="00F1137C">
        <w:rPr>
          <w:rFonts w:ascii="Calisto MT" w:hAnsi="Calisto MT"/>
          <w:i/>
          <w:color w:val="000000" w:themeColor="text1"/>
          <w:lang w:val="en-US"/>
        </w:rPr>
        <w:t>process_</w:t>
      </w:r>
      <w:proofErr w:type="gramStart"/>
      <w:r w:rsidR="008D2547">
        <w:rPr>
          <w:rFonts w:ascii="Calisto MT" w:hAnsi="Calisto MT"/>
          <w:i/>
          <w:color w:val="000000" w:themeColor="text1"/>
          <w:lang w:val="en-US"/>
        </w:rPr>
        <w:t>allocation</w:t>
      </w:r>
      <w:proofErr w:type="spellEnd"/>
      <w:r w:rsidR="00703F8A" w:rsidRPr="00F1137C">
        <w:rPr>
          <w:rFonts w:ascii="Calisto MT" w:hAnsi="Calisto MT"/>
          <w:i/>
          <w:color w:val="000000" w:themeColor="text1"/>
          <w:lang w:val="en-US"/>
        </w:rPr>
        <w:t>(</w:t>
      </w:r>
      <w:proofErr w:type="gramEnd"/>
      <w:r w:rsidR="00703F8A" w:rsidRPr="00F1137C">
        <w:rPr>
          <w:rFonts w:ascii="Calisto MT" w:hAnsi="Calisto MT"/>
          <w:i/>
          <w:color w:val="000000" w:themeColor="text1"/>
          <w:lang w:val="en-US"/>
        </w:rPr>
        <w:t>)</w:t>
      </w:r>
      <w:r w:rsidR="00703F8A" w:rsidRPr="00F1137C">
        <w:rPr>
          <w:color w:val="000000" w:themeColor="text1"/>
          <w:lang w:val="en-US"/>
        </w:rPr>
        <w:t xml:space="preserve"> function. The module also implements auxiliary function that can help performing bandwidth-aware process </w:t>
      </w:r>
      <w:r w:rsidR="008D2547">
        <w:rPr>
          <w:color w:val="000000" w:themeColor="text1"/>
          <w:lang w:val="en-US"/>
        </w:rPr>
        <w:t>allocation</w:t>
      </w:r>
      <w:r w:rsidR="00703F8A" w:rsidRPr="00F1137C">
        <w:rPr>
          <w:color w:val="000000" w:themeColor="text1"/>
          <w:lang w:val="en-US"/>
        </w:rPr>
        <w:t>. For i</w:t>
      </w:r>
      <w:r w:rsidR="00C66961" w:rsidRPr="00F1137C">
        <w:rPr>
          <w:color w:val="000000" w:themeColor="text1"/>
          <w:lang w:val="en-US"/>
        </w:rPr>
        <w:t>n</w:t>
      </w:r>
      <w:r w:rsidR="00703F8A" w:rsidRPr="00F1137C">
        <w:rPr>
          <w:color w:val="000000" w:themeColor="text1"/>
          <w:lang w:val="en-US"/>
        </w:rPr>
        <w:t>stance,</w:t>
      </w:r>
      <w:r w:rsidR="008D2547">
        <w:rPr>
          <w:rFonts w:ascii="Calisto MT" w:hAnsi="Calisto MT"/>
          <w:i/>
          <w:color w:val="000000" w:themeColor="text1"/>
          <w:lang w:val="en-US"/>
        </w:rPr>
        <w:t xml:space="preserve"> </w:t>
      </w:r>
      <w:r w:rsidR="008D2547">
        <w:rPr>
          <w:rFonts w:asciiTheme="minorHAnsi" w:hAnsiTheme="minorHAnsi" w:cstheme="minorHAnsi"/>
          <w:color w:val="000000" w:themeColor="text1"/>
          <w:lang w:val="en-US"/>
        </w:rPr>
        <w:t xml:space="preserve">the </w:t>
      </w:r>
      <w:r w:rsidR="008D2547" w:rsidRPr="008D2547">
        <w:rPr>
          <w:rFonts w:ascii="Calisto MT" w:hAnsi="Calisto MT" w:cstheme="minorHAnsi"/>
          <w:i/>
          <w:color w:val="000000" w:themeColor="text1"/>
          <w:lang w:val="en-US"/>
        </w:rPr>
        <w:t>find_max_BW_L1()</w:t>
      </w:r>
      <w:r w:rsidR="008D2547">
        <w:rPr>
          <w:rFonts w:asciiTheme="minorHAnsi" w:hAnsiTheme="minorHAnsi" w:cstheme="minorHAnsi"/>
          <w:color w:val="000000" w:themeColor="text1"/>
          <w:lang w:val="en-US"/>
        </w:rPr>
        <w:t xml:space="preserve"> and </w:t>
      </w:r>
      <w:r w:rsidR="008D2547" w:rsidRPr="008D2547">
        <w:rPr>
          <w:rFonts w:ascii="Calisto MT" w:hAnsi="Calisto MT" w:cstheme="minorHAnsi"/>
          <w:i/>
          <w:color w:val="000000" w:themeColor="text1"/>
          <w:lang w:val="en-US"/>
        </w:rPr>
        <w:t>find_min_BW_L1()</w:t>
      </w:r>
      <w:r w:rsidR="008D2547">
        <w:rPr>
          <w:rFonts w:asciiTheme="minorHAnsi" w:hAnsiTheme="minorHAnsi" w:cstheme="minorHAnsi"/>
          <w:color w:val="000000" w:themeColor="text1"/>
          <w:lang w:val="en-US"/>
        </w:rPr>
        <w:t xml:space="preserve"> return the process with highest and lower L1 bandwidth utilization, respectively, among the set of processes selected to run (by the process selection function)</w:t>
      </w:r>
      <w:r w:rsidR="00703F8A" w:rsidRPr="00F1137C">
        <w:rPr>
          <w:color w:val="000000" w:themeColor="text1"/>
          <w:lang w:val="en-US"/>
        </w:rPr>
        <w:t xml:space="preserve">. </w:t>
      </w:r>
      <w:r w:rsidR="008D2547">
        <w:rPr>
          <w:color w:val="000000" w:themeColor="text1"/>
          <w:lang w:val="en-US"/>
        </w:rPr>
        <w:t xml:space="preserve">Other functions such as </w:t>
      </w:r>
      <w:proofErr w:type="spellStart"/>
      <w:r w:rsidR="008D2547" w:rsidRPr="008D2547">
        <w:rPr>
          <w:rFonts w:ascii="Calisto MT" w:hAnsi="Calisto MT"/>
          <w:i/>
          <w:color w:val="000000" w:themeColor="text1"/>
          <w:lang w:val="en-US"/>
        </w:rPr>
        <w:t>assing_node_to_core</w:t>
      </w:r>
      <w:proofErr w:type="spellEnd"/>
      <w:r w:rsidR="008D2547" w:rsidRPr="008D2547">
        <w:rPr>
          <w:rFonts w:ascii="Calisto MT" w:hAnsi="Calisto MT"/>
          <w:i/>
          <w:color w:val="000000" w:themeColor="text1"/>
          <w:lang w:val="en-US"/>
        </w:rPr>
        <w:t xml:space="preserve"> ()</w:t>
      </w:r>
      <w:r w:rsidR="00ED06DD">
        <w:rPr>
          <w:rStyle w:val="Refdenotaalpie"/>
          <w:rFonts w:ascii="Calisto MT" w:hAnsi="Calisto MT"/>
          <w:i/>
          <w:color w:val="000000" w:themeColor="text1"/>
          <w:lang w:val="en-US"/>
        </w:rPr>
        <w:footnoteReference w:id="4"/>
      </w:r>
      <w:r w:rsidR="008D2547">
        <w:rPr>
          <w:color w:val="000000" w:themeColor="text1"/>
          <w:lang w:val="en-US"/>
        </w:rPr>
        <w:t xml:space="preserve">, which allocates a process on a core, and </w:t>
      </w:r>
      <w:proofErr w:type="spellStart"/>
      <w:r w:rsidR="008D2547" w:rsidRPr="008D2547">
        <w:rPr>
          <w:rFonts w:ascii="Calisto MT" w:hAnsi="Calisto MT"/>
          <w:i/>
          <w:color w:val="000000" w:themeColor="text1"/>
          <w:lang w:val="en-US"/>
        </w:rPr>
        <w:t>assign_remaining_applications</w:t>
      </w:r>
      <w:proofErr w:type="spellEnd"/>
      <w:r w:rsidR="008D2547" w:rsidRPr="008D2547">
        <w:rPr>
          <w:rFonts w:ascii="Calisto MT" w:hAnsi="Calisto MT"/>
          <w:i/>
          <w:color w:val="000000" w:themeColor="text1"/>
          <w:lang w:val="en-US"/>
        </w:rPr>
        <w:t>()</w:t>
      </w:r>
      <w:r w:rsidR="008D2547">
        <w:rPr>
          <w:color w:val="000000" w:themeColor="text1"/>
          <w:lang w:val="en-US"/>
        </w:rPr>
        <w:t xml:space="preserve"> really facilitate the implementation of the required policies. </w:t>
      </w:r>
    </w:p>
    <w:p w14:paraId="6B51663B" w14:textId="21DA9A5E" w:rsidR="00F729B4" w:rsidRPr="00393ECB" w:rsidRDefault="0085303E" w:rsidP="00F729B4">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 xml:space="preserve">You should implement </w:t>
      </w:r>
      <w:r w:rsidR="005208A3" w:rsidRPr="00393ECB">
        <w:rPr>
          <w:i/>
          <w:color w:val="2F5496" w:themeColor="accent5" w:themeShade="BF"/>
          <w:lang w:val="en-US"/>
        </w:rPr>
        <w:t>an L1 bandwidth-aware</w:t>
      </w:r>
      <w:r w:rsidR="00F729B4" w:rsidRPr="00393ECB">
        <w:rPr>
          <w:i/>
          <w:color w:val="2F5496" w:themeColor="accent5" w:themeShade="BF"/>
          <w:lang w:val="en-US"/>
        </w:rPr>
        <w:t xml:space="preserve"> process allocation policy that minimizes the L1 bandwidth contention. To facilitate the implementation of the new policy, you can assume a simple scenario consisting of two processor cores and four processes to be scheduled. </w:t>
      </w:r>
      <w:r w:rsidR="00FC1410" w:rsidRPr="00393ECB">
        <w:rPr>
          <w:i/>
          <w:color w:val="2F5496" w:themeColor="accent5" w:themeShade="BF"/>
          <w:lang w:val="en-US"/>
        </w:rPr>
        <w:t>Thus</w:t>
      </w:r>
      <w:r w:rsidR="00F729B4" w:rsidRPr="00393ECB">
        <w:rPr>
          <w:i/>
          <w:color w:val="2F5496" w:themeColor="accent5" w:themeShade="BF"/>
          <w:lang w:val="en-US"/>
        </w:rPr>
        <w:t xml:space="preserve">, the L1 bandwidth-aware allocation policy only </w:t>
      </w:r>
      <w:r w:rsidR="00FC1410" w:rsidRPr="00393ECB">
        <w:rPr>
          <w:i/>
          <w:color w:val="2F5496" w:themeColor="accent5" w:themeShade="BF"/>
          <w:lang w:val="en-US"/>
        </w:rPr>
        <w:t xml:space="preserve">needs to select the processes with highest and lowest L1 bandwidth utilization and allocate them to the two hardware threads of the same SMT core. Then, the function </w:t>
      </w:r>
      <w:proofErr w:type="spellStart"/>
      <w:r w:rsidR="00FC1410" w:rsidRPr="00393ECB">
        <w:rPr>
          <w:rFonts w:ascii="Calisto MT" w:hAnsi="Calisto MT"/>
          <w:i/>
          <w:color w:val="2F5496" w:themeColor="accent5" w:themeShade="BF"/>
          <w:lang w:val="en-US"/>
        </w:rPr>
        <w:t>assign_remaining_</w:t>
      </w:r>
      <w:proofErr w:type="gramStart"/>
      <w:r w:rsidR="00FC1410" w:rsidRPr="00393ECB">
        <w:rPr>
          <w:rFonts w:ascii="Calisto MT" w:hAnsi="Calisto MT"/>
          <w:i/>
          <w:color w:val="2F5496" w:themeColor="accent5" w:themeShade="BF"/>
          <w:lang w:val="en-US"/>
        </w:rPr>
        <w:t>applications</w:t>
      </w:r>
      <w:proofErr w:type="spellEnd"/>
      <w:r w:rsidR="00FC1410" w:rsidRPr="00393ECB">
        <w:rPr>
          <w:rFonts w:ascii="Calisto MT" w:hAnsi="Calisto MT"/>
          <w:i/>
          <w:color w:val="2F5496" w:themeColor="accent5" w:themeShade="BF"/>
          <w:lang w:val="en-US"/>
        </w:rPr>
        <w:t>(</w:t>
      </w:r>
      <w:proofErr w:type="gramEnd"/>
      <w:r w:rsidR="00FC1410" w:rsidRPr="00393ECB">
        <w:rPr>
          <w:rFonts w:ascii="Calisto MT" w:hAnsi="Calisto MT"/>
          <w:i/>
          <w:color w:val="2F5496" w:themeColor="accent5" w:themeShade="BF"/>
          <w:lang w:val="en-US"/>
        </w:rPr>
        <w:t xml:space="preserve">) </w:t>
      </w:r>
      <w:r w:rsidR="00FC1410" w:rsidRPr="00393ECB">
        <w:rPr>
          <w:i/>
          <w:color w:val="2F5496" w:themeColor="accent5" w:themeShade="BF"/>
          <w:lang w:val="en-US"/>
        </w:rPr>
        <w:t xml:space="preserve">can be used to assign the remaining two applications to the other core. </w:t>
      </w:r>
    </w:p>
    <w:p w14:paraId="72403981" w14:textId="001CA1CB" w:rsidR="00F81BD1" w:rsidRPr="00393ECB" w:rsidRDefault="00F1137C" w:rsidP="00C66961">
      <w:pPr>
        <w:widowControl w:val="0"/>
        <w:autoSpaceDE w:val="0"/>
        <w:autoSpaceDN w:val="0"/>
        <w:adjustRightInd w:val="0"/>
        <w:spacing w:after="240" w:line="300" w:lineRule="atLeast"/>
        <w:jc w:val="both"/>
        <w:rPr>
          <w:i/>
          <w:color w:val="2F5496" w:themeColor="accent5" w:themeShade="BF"/>
          <w:lang w:val="en-US"/>
        </w:rPr>
      </w:pPr>
      <w:r w:rsidRPr="00393ECB">
        <w:rPr>
          <w:i/>
          <w:color w:val="2F5496" w:themeColor="accent5" w:themeShade="BF"/>
          <w:lang w:val="en-US"/>
        </w:rPr>
        <w:t>You</w:t>
      </w:r>
      <w:r w:rsidR="00C66961" w:rsidRPr="00393ECB">
        <w:rPr>
          <w:i/>
          <w:color w:val="2F5496" w:themeColor="accent5" w:themeShade="BF"/>
          <w:lang w:val="en-US"/>
        </w:rPr>
        <w:t xml:space="preserve"> should also implement a worst-</w:t>
      </w:r>
      <w:r w:rsidR="00F81BD1" w:rsidRPr="00393ECB">
        <w:rPr>
          <w:i/>
          <w:color w:val="2F5496" w:themeColor="accent5" w:themeShade="BF"/>
          <w:lang w:val="en-US"/>
        </w:rPr>
        <w:t xml:space="preserve">case </w:t>
      </w:r>
      <w:r w:rsidR="00FC1410" w:rsidRPr="00393ECB">
        <w:rPr>
          <w:i/>
          <w:color w:val="2F5496" w:themeColor="accent5" w:themeShade="BF"/>
          <w:lang w:val="en-US"/>
        </w:rPr>
        <w:t>process allocation</w:t>
      </w:r>
      <w:r w:rsidR="00F81BD1" w:rsidRPr="00393ECB">
        <w:rPr>
          <w:i/>
          <w:color w:val="2F5496" w:themeColor="accent5" w:themeShade="BF"/>
          <w:lang w:val="en-US"/>
        </w:rPr>
        <w:t xml:space="preserve">, which will be used </w:t>
      </w:r>
      <w:r w:rsidRPr="00393ECB">
        <w:rPr>
          <w:i/>
          <w:color w:val="2F5496" w:themeColor="accent5" w:themeShade="BF"/>
          <w:lang w:val="en-US"/>
        </w:rPr>
        <w:t>study which is the potential performance degradation that a naïve scheduler could cause</w:t>
      </w:r>
      <w:r w:rsidR="00F81BD1" w:rsidRPr="00393ECB">
        <w:rPr>
          <w:i/>
          <w:color w:val="2F5496" w:themeColor="accent5" w:themeShade="BF"/>
          <w:lang w:val="en-US"/>
        </w:rPr>
        <w:t>. Instead of balancing the b</w:t>
      </w:r>
      <w:r w:rsidRPr="00393ECB">
        <w:rPr>
          <w:i/>
          <w:color w:val="2F5496" w:themeColor="accent5" w:themeShade="BF"/>
          <w:lang w:val="en-US"/>
        </w:rPr>
        <w:t>andwidth utilization, the worst-</w:t>
      </w:r>
      <w:r w:rsidR="00F81BD1" w:rsidRPr="00393ECB">
        <w:rPr>
          <w:i/>
          <w:color w:val="2F5496" w:themeColor="accent5" w:themeShade="BF"/>
          <w:lang w:val="en-US"/>
        </w:rPr>
        <w:t xml:space="preserve">case </w:t>
      </w:r>
      <w:r w:rsidR="00FC1410" w:rsidRPr="00393ECB">
        <w:rPr>
          <w:i/>
          <w:color w:val="2F5496" w:themeColor="accent5" w:themeShade="BF"/>
          <w:lang w:val="en-US"/>
        </w:rPr>
        <w:t>policy will</w:t>
      </w:r>
      <w:r w:rsidR="00F81BD1" w:rsidRPr="00393ECB">
        <w:rPr>
          <w:i/>
          <w:color w:val="2F5496" w:themeColor="accent5" w:themeShade="BF"/>
          <w:lang w:val="en-US"/>
        </w:rPr>
        <w:t xml:space="preserve"> </w:t>
      </w:r>
      <w:r w:rsidR="00FC1410" w:rsidRPr="00393ECB">
        <w:rPr>
          <w:i/>
          <w:color w:val="2F5496" w:themeColor="accent5" w:themeShade="BF"/>
          <w:lang w:val="en-US"/>
        </w:rPr>
        <w:t>allocate on the same SMT core the applications with highest L1 bandwidth utilization.</w:t>
      </w:r>
      <w:r w:rsidR="00F81BD1" w:rsidRPr="00393ECB">
        <w:rPr>
          <w:i/>
          <w:color w:val="2F5496" w:themeColor="accent5" w:themeShade="BF"/>
          <w:lang w:val="en-US"/>
        </w:rPr>
        <w:t xml:space="preserve"> </w:t>
      </w:r>
    </w:p>
    <w:p w14:paraId="3BD6F5C1" w14:textId="77777777" w:rsidR="00F81BD1" w:rsidRPr="00F1137C" w:rsidRDefault="00F81BD1" w:rsidP="001E6C6F">
      <w:pPr>
        <w:spacing w:after="80"/>
        <w:jc w:val="both"/>
        <w:rPr>
          <w:color w:val="000000" w:themeColor="text1"/>
          <w:lang w:val="en-US"/>
        </w:rPr>
      </w:pPr>
    </w:p>
    <w:p w14:paraId="44130DB2" w14:textId="47BC15E3" w:rsidR="00F1137C" w:rsidRPr="00F1137C" w:rsidRDefault="00F1137C" w:rsidP="00137606">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Workload Evaluation</w:t>
      </w:r>
    </w:p>
    <w:p w14:paraId="7004E88F" w14:textId="753FD468" w:rsidR="00CF5496" w:rsidRPr="00393ECB" w:rsidRDefault="00CF5496" w:rsidP="00CF5496">
      <w:pPr>
        <w:jc w:val="both"/>
        <w:rPr>
          <w:b/>
          <w:i/>
          <w:smallCaps/>
          <w:color w:val="2F5496" w:themeColor="accent5" w:themeShade="BF"/>
          <w:sz w:val="26"/>
          <w:szCs w:val="26"/>
          <w:lang w:val="en-US"/>
        </w:rPr>
      </w:pPr>
      <w:r w:rsidRPr="00393ECB">
        <w:rPr>
          <w:i/>
          <w:color w:val="2F5496" w:themeColor="accent5" w:themeShade="BF"/>
          <w:lang w:val="en-US"/>
        </w:rPr>
        <w:t>Design a set of 4-application workloads combining applications with high and low L1 bandwidth utilization. Evaluate these workloads using the random (</w:t>
      </w:r>
      <w:r w:rsidRPr="00393ECB">
        <w:rPr>
          <w:rFonts w:ascii="Calisto MT" w:hAnsi="Calisto MT"/>
          <w:i/>
          <w:color w:val="2F5496" w:themeColor="accent5" w:themeShade="BF"/>
          <w:lang w:val="en-US"/>
        </w:rPr>
        <w:t>-A 1</w:t>
      </w:r>
      <w:r w:rsidRPr="00393ECB">
        <w:rPr>
          <w:i/>
          <w:color w:val="2F5496" w:themeColor="accent5" w:themeShade="BF"/>
          <w:lang w:val="en-US"/>
        </w:rPr>
        <w:t xml:space="preserve">), L1 bandwidth-aware, and worst-case process allocation policies. Study the performance benefits that the proposed policy achieves with respect to the other two policies. </w:t>
      </w:r>
    </w:p>
    <w:p w14:paraId="075AAF43" w14:textId="437F7F97" w:rsidR="00CF5496" w:rsidRDefault="00CF5496" w:rsidP="00CF5496">
      <w:pPr>
        <w:widowControl w:val="0"/>
        <w:autoSpaceDE w:val="0"/>
        <w:autoSpaceDN w:val="0"/>
        <w:adjustRightInd w:val="0"/>
        <w:spacing w:after="240" w:line="300" w:lineRule="atLeast"/>
        <w:jc w:val="both"/>
        <w:rPr>
          <w:color w:val="000000" w:themeColor="text1"/>
          <w:lang w:val="en-US"/>
        </w:rPr>
      </w:pPr>
      <w:r>
        <w:rPr>
          <w:color w:val="000000" w:themeColor="text1"/>
          <w:lang w:val="en-US"/>
        </w:rPr>
        <w:t xml:space="preserve">To select the process allocation policy, the input parameter </w:t>
      </w:r>
      <w:r w:rsidRPr="00A466FE">
        <w:rPr>
          <w:rFonts w:ascii="Calisto MT" w:hAnsi="Calisto MT"/>
          <w:color w:val="000000" w:themeColor="text1"/>
          <w:lang w:val="en-US"/>
        </w:rPr>
        <w:t>-</w:t>
      </w:r>
      <w:r>
        <w:rPr>
          <w:rFonts w:ascii="Calisto MT" w:hAnsi="Calisto MT"/>
          <w:color w:val="000000" w:themeColor="text1"/>
          <w:lang w:val="en-US"/>
        </w:rPr>
        <w:t>A</w:t>
      </w:r>
      <w:r>
        <w:rPr>
          <w:color w:val="000000" w:themeColor="text1"/>
          <w:lang w:val="en-US"/>
        </w:rPr>
        <w:t xml:space="preserve"> should be used. Assuming that the L1 bandwidth-aware process allocation policy has the identifier 2, a workload with applications </w:t>
      </w:r>
      <w:proofErr w:type="spellStart"/>
      <w:r w:rsidRPr="00CF5496">
        <w:rPr>
          <w:i/>
          <w:color w:val="000000" w:themeColor="text1"/>
          <w:lang w:val="en-US"/>
        </w:rPr>
        <w:t>hmmer</w:t>
      </w:r>
      <w:proofErr w:type="spellEnd"/>
      <w:r>
        <w:rPr>
          <w:color w:val="000000" w:themeColor="text1"/>
          <w:lang w:val="en-US"/>
        </w:rPr>
        <w:t xml:space="preserve">, </w:t>
      </w:r>
      <w:r w:rsidRPr="00CF5496">
        <w:rPr>
          <w:i/>
          <w:color w:val="000000" w:themeColor="text1"/>
          <w:lang w:val="en-US"/>
        </w:rPr>
        <w:t>h264ref</w:t>
      </w:r>
      <w:r>
        <w:rPr>
          <w:color w:val="000000" w:themeColor="text1"/>
          <w:lang w:val="en-US"/>
        </w:rPr>
        <w:t xml:space="preserve">, </w:t>
      </w:r>
      <w:proofErr w:type="spellStart"/>
      <w:r w:rsidRPr="00CF5496">
        <w:rPr>
          <w:i/>
          <w:color w:val="000000" w:themeColor="text1"/>
          <w:lang w:val="en-US"/>
        </w:rPr>
        <w:t>bwaves</w:t>
      </w:r>
      <w:proofErr w:type="spellEnd"/>
      <w:r>
        <w:rPr>
          <w:color w:val="000000" w:themeColor="text1"/>
          <w:lang w:val="en-US"/>
        </w:rPr>
        <w:t xml:space="preserve">, and </w:t>
      </w:r>
      <w:proofErr w:type="spellStart"/>
      <w:r w:rsidRPr="00CF5496">
        <w:rPr>
          <w:i/>
          <w:color w:val="000000" w:themeColor="text1"/>
          <w:lang w:val="en-US"/>
        </w:rPr>
        <w:t>gamess</w:t>
      </w:r>
      <w:proofErr w:type="spellEnd"/>
      <w:r>
        <w:rPr>
          <w:color w:val="000000" w:themeColor="text1"/>
          <w:lang w:val="en-US"/>
        </w:rPr>
        <w:t xml:space="preserve"> can be launched with the following command. </w:t>
      </w:r>
      <w:r w:rsidR="00AA5206">
        <w:rPr>
          <w:color w:val="000000" w:themeColor="text1"/>
          <w:lang w:val="en-US"/>
        </w:rPr>
        <w:t xml:space="preserve">As discussed before, the core selection is also a critical parameter. The set of available </w:t>
      </w:r>
      <w:proofErr w:type="spellStart"/>
      <w:r w:rsidR="00AA5206">
        <w:rPr>
          <w:color w:val="000000" w:themeColor="text1"/>
          <w:lang w:val="en-US"/>
        </w:rPr>
        <w:t>cpus</w:t>
      </w:r>
      <w:proofErr w:type="spellEnd"/>
      <w:r w:rsidR="00AA5206">
        <w:rPr>
          <w:color w:val="000000" w:themeColor="text1"/>
          <w:lang w:val="en-US"/>
        </w:rPr>
        <w:t xml:space="preserve"> should be consistent with the process allocation policy so that if the policy assumes that the first two </w:t>
      </w:r>
      <w:proofErr w:type="spellStart"/>
      <w:r w:rsidR="00AA5206">
        <w:rPr>
          <w:color w:val="000000" w:themeColor="text1"/>
          <w:lang w:val="en-US"/>
        </w:rPr>
        <w:t>cpus</w:t>
      </w:r>
      <w:proofErr w:type="spellEnd"/>
      <w:r w:rsidR="00AA5206">
        <w:rPr>
          <w:color w:val="000000" w:themeColor="text1"/>
          <w:lang w:val="en-US"/>
        </w:rPr>
        <w:t xml:space="preserve"> of the subset correspond to the same SMT core, the configured set of cores should also match that criteria. </w:t>
      </w:r>
      <w:r>
        <w:rPr>
          <w:color w:val="000000" w:themeColor="text1"/>
          <w:lang w:val="en-US"/>
        </w:rPr>
        <w:t xml:space="preserve">The command line also assumes that the </w:t>
      </w:r>
      <w:r w:rsidR="00AA5206">
        <w:rPr>
          <w:color w:val="000000" w:themeColor="text1"/>
          <w:lang w:val="en-US"/>
        </w:rPr>
        <w:t>L1</w:t>
      </w:r>
      <w:r>
        <w:rPr>
          <w:color w:val="000000" w:themeColor="text1"/>
          <w:lang w:val="en-US"/>
        </w:rPr>
        <w:t xml:space="preserve"> bandwidth utilization is calculated using the event</w:t>
      </w:r>
      <w:r w:rsidR="00AA5206">
        <w:rPr>
          <w:color w:val="000000" w:themeColor="text1"/>
          <w:lang w:val="en-US"/>
        </w:rPr>
        <w:t>s</w:t>
      </w:r>
      <w:r>
        <w:rPr>
          <w:color w:val="000000" w:themeColor="text1"/>
          <w:lang w:val="en-US"/>
        </w:rPr>
        <w:t xml:space="preserve"> number 3</w:t>
      </w:r>
      <w:r w:rsidR="00AA5206">
        <w:rPr>
          <w:color w:val="000000" w:themeColor="text1"/>
          <w:lang w:val="en-US"/>
        </w:rPr>
        <w:t xml:space="preserve"> and 4</w:t>
      </w:r>
      <w:r>
        <w:rPr>
          <w:color w:val="000000" w:themeColor="text1"/>
          <w:lang w:val="en-US"/>
        </w:rPr>
        <w:t xml:space="preserve"> (cycles, instructions</w:t>
      </w:r>
      <w:r w:rsidR="00AA5206">
        <w:rPr>
          <w:color w:val="000000" w:themeColor="text1"/>
          <w:lang w:val="en-US"/>
        </w:rPr>
        <w:t>, l1 hits, and l1 misses</w:t>
      </w:r>
      <w:r>
        <w:rPr>
          <w:color w:val="000000" w:themeColor="text1"/>
          <w:lang w:val="en-US"/>
        </w:rPr>
        <w:t xml:space="preserve">). </w:t>
      </w:r>
    </w:p>
    <w:tbl>
      <w:tblPr>
        <w:tblStyle w:val="Tablaconcuadrcula"/>
        <w:tblW w:w="10490" w:type="dxa"/>
        <w:tblInd w:w="-5" w:type="dxa"/>
        <w:tblLook w:val="04A0" w:firstRow="1" w:lastRow="0" w:firstColumn="1" w:lastColumn="0" w:noHBand="0" w:noVBand="1"/>
      </w:tblPr>
      <w:tblGrid>
        <w:gridCol w:w="10490"/>
      </w:tblGrid>
      <w:tr w:rsidR="00CF5496" w:rsidRPr="00393ECB" w14:paraId="1D562E6D" w14:textId="77777777" w:rsidTr="007B13F4">
        <w:tc>
          <w:tcPr>
            <w:tcW w:w="10490" w:type="dxa"/>
          </w:tcPr>
          <w:p w14:paraId="3D0253D0" w14:textId="2077EFF9" w:rsidR="00CF5496" w:rsidRPr="00A466FE" w:rsidRDefault="00CF5496" w:rsidP="00AA5206">
            <w:pPr>
              <w:spacing w:before="120" w:after="120" w:line="276" w:lineRule="auto"/>
              <w:jc w:val="both"/>
              <w:rPr>
                <w:rFonts w:ascii="Calisto MT" w:hAnsi="Calisto MT"/>
                <w:color w:val="2E75B5"/>
                <w:sz w:val="22"/>
                <w:szCs w:val="22"/>
                <w:lang w:val="en-US"/>
              </w:rPr>
            </w:pPr>
            <w:r>
              <w:rPr>
                <w:rFonts w:ascii="Calisto MT" w:hAnsi="Calisto MT"/>
                <w:color w:val="2E75B5"/>
                <w:sz w:val="22"/>
                <w:szCs w:val="22"/>
                <w:lang w:val="en-US"/>
              </w:rPr>
              <w:t>$ ./</w:t>
            </w:r>
            <w:proofErr w:type="spellStart"/>
            <w:r>
              <w:rPr>
                <w:rFonts w:ascii="Calisto MT" w:hAnsi="Calisto MT"/>
                <w:color w:val="2E75B5"/>
                <w:sz w:val="22"/>
                <w:szCs w:val="22"/>
                <w:lang w:val="en-US"/>
              </w:rPr>
              <w:t>scheduling_framework</w:t>
            </w:r>
            <w:proofErr w:type="spellEnd"/>
            <w:r>
              <w:rPr>
                <w:rFonts w:ascii="Calisto MT" w:hAnsi="Calisto MT"/>
                <w:color w:val="2E75B5"/>
                <w:sz w:val="22"/>
                <w:szCs w:val="22"/>
                <w:lang w:val="en-US"/>
              </w:rPr>
              <w:t xml:space="preserve"> -A 2 –W 5,8,12,13 -C 0,1,2,3</w:t>
            </w:r>
            <w:r w:rsidRPr="00A466FE">
              <w:rPr>
                <w:rFonts w:ascii="Calisto MT" w:hAnsi="Calisto MT"/>
                <w:color w:val="2E75B5"/>
                <w:sz w:val="22"/>
                <w:szCs w:val="22"/>
                <w:lang w:val="en-US"/>
              </w:rPr>
              <w:t xml:space="preserve"> –e </w:t>
            </w:r>
            <w:r w:rsidR="00AA5206" w:rsidRPr="00AA5206">
              <w:rPr>
                <w:rFonts w:ascii="Calisto MT" w:hAnsi="Calisto MT"/>
                <w:color w:val="2E75B5"/>
                <w:sz w:val="22"/>
                <w:szCs w:val="22"/>
                <w:lang w:val="en-US"/>
              </w:rPr>
              <w:t>perf_count_hw_cache_l1d:access</w:t>
            </w:r>
            <w:r w:rsidR="00AA5206">
              <w:rPr>
                <w:rFonts w:ascii="Calisto MT" w:hAnsi="Calisto MT"/>
                <w:color w:val="2E75B5"/>
                <w:sz w:val="22"/>
                <w:szCs w:val="22"/>
                <w:lang w:val="en-US"/>
              </w:rPr>
              <w:t>,</w:t>
            </w:r>
            <w:r w:rsidR="00AA5206" w:rsidRPr="00AA5206">
              <w:rPr>
                <w:lang w:val="en-US"/>
              </w:rPr>
              <w:t xml:space="preserve"> </w:t>
            </w:r>
            <w:r w:rsidR="00AA5206" w:rsidRPr="00AA5206">
              <w:rPr>
                <w:rFonts w:ascii="Calisto MT" w:hAnsi="Calisto MT"/>
                <w:color w:val="2E75B5"/>
                <w:sz w:val="22"/>
                <w:szCs w:val="22"/>
                <w:lang w:val="en-US"/>
              </w:rPr>
              <w:t>perf_count_hw_cache_l1d:miss</w:t>
            </w:r>
          </w:p>
        </w:tc>
      </w:tr>
    </w:tbl>
    <w:p w14:paraId="347FF565" w14:textId="77777777" w:rsidR="00FA25CE" w:rsidRPr="00CF5496" w:rsidRDefault="00FA25CE" w:rsidP="00FA25CE">
      <w:pPr>
        <w:widowControl w:val="0"/>
        <w:autoSpaceDE w:val="0"/>
        <w:autoSpaceDN w:val="0"/>
        <w:adjustRightInd w:val="0"/>
        <w:spacing w:after="240" w:line="300" w:lineRule="atLeast"/>
        <w:jc w:val="both"/>
        <w:rPr>
          <w:color w:val="000000" w:themeColor="text1"/>
          <w:lang w:val="en-US"/>
        </w:rPr>
      </w:pPr>
    </w:p>
    <w:sectPr w:rsidR="00FA25CE" w:rsidRPr="00CF5496">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FAA77" w16cid:durableId="1E16EB7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8AF35" w14:textId="77777777" w:rsidR="00E71615" w:rsidRDefault="00E71615">
      <w:pPr>
        <w:spacing w:after="0" w:line="240" w:lineRule="auto"/>
      </w:pPr>
      <w:r>
        <w:separator/>
      </w:r>
    </w:p>
  </w:endnote>
  <w:endnote w:type="continuationSeparator" w:id="0">
    <w:p w14:paraId="6DF0354E" w14:textId="77777777" w:rsidR="00E71615" w:rsidRDefault="00E7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sto MT">
    <w:panose1 w:val="0204060305050503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0E3ED" w14:textId="77777777" w:rsidR="004F707F" w:rsidRDefault="004F707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0AACB" w14:textId="77777777" w:rsidR="004F707F" w:rsidRDefault="004F707F">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B2DDD" w14:textId="77777777" w:rsidR="004F707F" w:rsidRDefault="004F707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68F18" w14:textId="77777777" w:rsidR="00E71615" w:rsidRDefault="00E71615">
      <w:pPr>
        <w:spacing w:after="0" w:line="240" w:lineRule="auto"/>
      </w:pPr>
      <w:r>
        <w:separator/>
      </w:r>
    </w:p>
  </w:footnote>
  <w:footnote w:type="continuationSeparator" w:id="0">
    <w:p w14:paraId="11AD47C2" w14:textId="77777777" w:rsidR="00E71615" w:rsidRDefault="00E71615">
      <w:pPr>
        <w:spacing w:after="0" w:line="240" w:lineRule="auto"/>
      </w:pPr>
      <w:r>
        <w:continuationSeparator/>
      </w:r>
    </w:p>
  </w:footnote>
  <w:footnote w:id="1">
    <w:p w14:paraId="368DAEFC" w14:textId="23BB0F1A" w:rsidR="006A42AE" w:rsidRPr="00210EA2" w:rsidRDefault="006A42AE" w:rsidP="006A42AE">
      <w:pPr>
        <w:spacing w:after="0" w:line="240" w:lineRule="auto"/>
        <w:jc w:val="both"/>
        <w:rPr>
          <w:sz w:val="20"/>
          <w:szCs w:val="20"/>
          <w:lang w:val="en-US"/>
        </w:rPr>
      </w:pPr>
      <w:r w:rsidRPr="00210EA2">
        <w:rPr>
          <w:sz w:val="20"/>
          <w:szCs w:val="20"/>
          <w:vertAlign w:val="superscript"/>
        </w:rPr>
        <w:footnoteRef/>
      </w:r>
      <w:r w:rsidRPr="00210EA2">
        <w:rPr>
          <w:sz w:val="20"/>
          <w:szCs w:val="20"/>
          <w:lang w:val="en-US"/>
        </w:rPr>
        <w:t xml:space="preserve">  This lab session (including the scheduling framework configuration) has been prepared to </w:t>
      </w:r>
      <w:bookmarkStart w:id="0" w:name="_GoBack"/>
      <w:r w:rsidRPr="00127B18">
        <w:rPr>
          <w:color w:val="000000" w:themeColor="text1"/>
          <w:sz w:val="20"/>
          <w:szCs w:val="20"/>
          <w:lang w:val="en-US"/>
        </w:rPr>
        <w:t>be run on an Intel i</w:t>
      </w:r>
      <w:r w:rsidR="00AD1E0E" w:rsidRPr="00127B18">
        <w:rPr>
          <w:color w:val="000000" w:themeColor="text1"/>
          <w:sz w:val="20"/>
          <w:szCs w:val="20"/>
          <w:lang w:val="en-US"/>
        </w:rPr>
        <w:t>7</w:t>
      </w:r>
      <w:r w:rsidRPr="00127B18">
        <w:rPr>
          <w:color w:val="000000" w:themeColor="text1"/>
          <w:sz w:val="20"/>
          <w:szCs w:val="20"/>
          <w:lang w:val="en-US"/>
        </w:rPr>
        <w:t xml:space="preserve">. Performance </w:t>
      </w:r>
      <w:bookmarkEnd w:id="0"/>
      <w:r w:rsidRPr="00210EA2">
        <w:rPr>
          <w:sz w:val="20"/>
          <w:szCs w:val="20"/>
          <w:lang w:val="en-US"/>
        </w:rPr>
        <w:t xml:space="preserve">events might differ (in name or implementation) in other architectures. </w:t>
      </w:r>
    </w:p>
  </w:footnote>
  <w:footnote w:id="2">
    <w:p w14:paraId="2D6C8D1C" w14:textId="4A60DE99" w:rsidR="00F72A6F" w:rsidRPr="00210EA2" w:rsidRDefault="00F72A6F">
      <w:pPr>
        <w:pStyle w:val="Textonotapie"/>
        <w:rPr>
          <w:sz w:val="20"/>
          <w:szCs w:val="20"/>
          <w:lang w:val="en-US"/>
        </w:rPr>
      </w:pPr>
      <w:r w:rsidRPr="00210EA2">
        <w:rPr>
          <w:rStyle w:val="Refdenotaalpie"/>
          <w:sz w:val="20"/>
          <w:szCs w:val="20"/>
        </w:rPr>
        <w:footnoteRef/>
      </w:r>
      <w:r w:rsidRPr="00210EA2">
        <w:rPr>
          <w:sz w:val="20"/>
          <w:szCs w:val="20"/>
          <w:lang w:val="en-US"/>
        </w:rPr>
        <w:t xml:space="preserve"> The logical organization of the </w:t>
      </w:r>
      <w:proofErr w:type="spellStart"/>
      <w:r w:rsidRPr="00210EA2">
        <w:rPr>
          <w:sz w:val="20"/>
          <w:szCs w:val="20"/>
          <w:lang w:val="en-US"/>
        </w:rPr>
        <w:t>cpus</w:t>
      </w:r>
      <w:proofErr w:type="spellEnd"/>
      <w:r w:rsidRPr="00210EA2">
        <w:rPr>
          <w:sz w:val="20"/>
          <w:szCs w:val="20"/>
          <w:lang w:val="en-US"/>
        </w:rPr>
        <w:t xml:space="preserve"> can be different. For instance, the hardware threads of core 0 in a quad-core processor can also be the logical </w:t>
      </w:r>
      <w:proofErr w:type="spellStart"/>
      <w:r w:rsidRPr="00210EA2">
        <w:rPr>
          <w:sz w:val="20"/>
          <w:szCs w:val="20"/>
          <w:lang w:val="en-US"/>
        </w:rPr>
        <w:t>cpus</w:t>
      </w:r>
      <w:proofErr w:type="spellEnd"/>
      <w:r w:rsidRPr="00210EA2">
        <w:rPr>
          <w:sz w:val="20"/>
          <w:szCs w:val="20"/>
          <w:lang w:val="en-US"/>
        </w:rPr>
        <w:t xml:space="preserve"> 0 and 4, the ones of the core 1 be the logical </w:t>
      </w:r>
      <w:proofErr w:type="spellStart"/>
      <w:r w:rsidRPr="00210EA2">
        <w:rPr>
          <w:sz w:val="20"/>
          <w:szCs w:val="20"/>
          <w:lang w:val="en-US"/>
        </w:rPr>
        <w:t>cpus</w:t>
      </w:r>
      <w:proofErr w:type="spellEnd"/>
      <w:r w:rsidRPr="00210EA2">
        <w:rPr>
          <w:sz w:val="20"/>
          <w:szCs w:val="20"/>
          <w:lang w:val="en-US"/>
        </w:rPr>
        <w:t xml:space="preserve"> 1 and 5, and so on.</w:t>
      </w:r>
    </w:p>
  </w:footnote>
  <w:footnote w:id="3">
    <w:p w14:paraId="5B7EA884" w14:textId="77777777" w:rsidR="003763F8" w:rsidRPr="00210EA2" w:rsidRDefault="003763F8" w:rsidP="003763F8">
      <w:pPr>
        <w:pStyle w:val="Textonotapie"/>
        <w:rPr>
          <w:sz w:val="20"/>
          <w:szCs w:val="20"/>
          <w:lang w:val="en-US"/>
        </w:rPr>
      </w:pPr>
      <w:r>
        <w:rPr>
          <w:rStyle w:val="Refdenotaalpie"/>
        </w:rPr>
        <w:footnoteRef/>
      </w:r>
      <w:r w:rsidRPr="00387F48">
        <w:rPr>
          <w:lang w:val="en-US"/>
        </w:rPr>
        <w:t xml:space="preserve"> </w:t>
      </w:r>
      <w:r w:rsidRPr="00210EA2">
        <w:rPr>
          <w:sz w:val="20"/>
          <w:szCs w:val="20"/>
          <w:lang w:val="en-US"/>
        </w:rPr>
        <w:t xml:space="preserve">An additional module called </w:t>
      </w:r>
      <w:proofErr w:type="spellStart"/>
      <w:r w:rsidRPr="00210EA2">
        <w:rPr>
          <w:rFonts w:ascii="Calisto MT" w:hAnsi="Calisto MT"/>
          <w:sz w:val="20"/>
          <w:szCs w:val="20"/>
          <w:lang w:val="en-US"/>
        </w:rPr>
        <w:t>sf_auxiliar</w:t>
      </w:r>
      <w:proofErr w:type="spellEnd"/>
      <w:r w:rsidRPr="00210EA2">
        <w:rPr>
          <w:sz w:val="20"/>
          <w:szCs w:val="20"/>
          <w:lang w:val="en-US"/>
        </w:rPr>
        <w:t xml:space="preserve"> includes definitions of structures, global variables and functions to manage the nodes and queues that the scheduling framework internally uses to manage processes. </w:t>
      </w:r>
    </w:p>
  </w:footnote>
  <w:footnote w:id="4">
    <w:p w14:paraId="134E8359" w14:textId="34534154" w:rsidR="00ED06DD" w:rsidRPr="00B04E8D" w:rsidRDefault="00ED06DD" w:rsidP="009D2D18">
      <w:pPr>
        <w:pStyle w:val="Textonotapie"/>
        <w:jc w:val="both"/>
        <w:rPr>
          <w:sz w:val="22"/>
          <w:szCs w:val="22"/>
          <w:lang w:val="en-US"/>
        </w:rPr>
      </w:pPr>
      <w:r>
        <w:rPr>
          <w:rStyle w:val="Refdenotaalpie"/>
        </w:rPr>
        <w:footnoteRef/>
      </w:r>
      <w:r w:rsidRPr="00ED06DD">
        <w:rPr>
          <w:lang w:val="en-US"/>
        </w:rPr>
        <w:t xml:space="preserve"> </w:t>
      </w:r>
      <w:r w:rsidRPr="00210EA2">
        <w:rPr>
          <w:sz w:val="20"/>
          <w:szCs w:val="20"/>
          <w:lang w:val="en-US"/>
        </w:rPr>
        <w:t>The core index of this function refers to the set of available cores configured through the input parameters. Thus, if the schedul</w:t>
      </w:r>
      <w:r w:rsidR="00F72A6F" w:rsidRPr="00210EA2">
        <w:rPr>
          <w:sz w:val="20"/>
          <w:szCs w:val="20"/>
          <w:lang w:val="en-US"/>
        </w:rPr>
        <w:t>er is run with the option -C 1</w:t>
      </w:r>
      <w:r w:rsidRPr="00210EA2">
        <w:rPr>
          <w:sz w:val="20"/>
          <w:szCs w:val="20"/>
          <w:lang w:val="en-US"/>
        </w:rPr>
        <w:t xml:space="preserve">,3,4,5 and </w:t>
      </w:r>
      <w:proofErr w:type="spellStart"/>
      <w:r w:rsidRPr="00210EA2">
        <w:rPr>
          <w:rFonts w:ascii="Calisto MT" w:hAnsi="Calisto MT"/>
          <w:i/>
          <w:color w:val="000000" w:themeColor="text1"/>
          <w:sz w:val="20"/>
          <w:szCs w:val="20"/>
          <w:lang w:val="en-US"/>
        </w:rPr>
        <w:t>assing_node_to_core</w:t>
      </w:r>
      <w:proofErr w:type="spellEnd"/>
      <w:r w:rsidRPr="00210EA2">
        <w:rPr>
          <w:rFonts w:ascii="Calisto MT" w:hAnsi="Calisto MT"/>
          <w:i/>
          <w:color w:val="000000" w:themeColor="text1"/>
          <w:sz w:val="20"/>
          <w:szCs w:val="20"/>
          <w:lang w:val="en-US"/>
        </w:rPr>
        <w:t xml:space="preserve"> () </w:t>
      </w:r>
      <w:r w:rsidRPr="00210EA2">
        <w:rPr>
          <w:sz w:val="20"/>
          <w:szCs w:val="20"/>
          <w:lang w:val="en-US"/>
        </w:rPr>
        <w:t>is asked to allocat</w:t>
      </w:r>
      <w:r w:rsidR="00F72A6F" w:rsidRPr="00210EA2">
        <w:rPr>
          <w:sz w:val="20"/>
          <w:szCs w:val="20"/>
          <w:lang w:val="en-US"/>
        </w:rPr>
        <w:t>e an application on the core 0</w:t>
      </w:r>
      <w:r w:rsidRPr="00210EA2">
        <w:rPr>
          <w:sz w:val="20"/>
          <w:szCs w:val="20"/>
          <w:lang w:val="en-US"/>
        </w:rPr>
        <w:t>, it will allocate the application on the</w:t>
      </w:r>
      <w:r w:rsidR="00F72A6F" w:rsidRPr="00210EA2">
        <w:rPr>
          <w:sz w:val="20"/>
          <w:szCs w:val="20"/>
          <w:lang w:val="en-US"/>
        </w:rPr>
        <w:t xml:space="preserve"> </w:t>
      </w:r>
      <w:proofErr w:type="spellStart"/>
      <w:r w:rsidR="00F72A6F" w:rsidRPr="00210EA2">
        <w:rPr>
          <w:sz w:val="20"/>
          <w:szCs w:val="20"/>
          <w:lang w:val="en-US"/>
        </w:rPr>
        <w:t>cpu</w:t>
      </w:r>
      <w:proofErr w:type="spellEnd"/>
      <w:r w:rsidR="00F72A6F" w:rsidRPr="00210EA2">
        <w:rPr>
          <w:sz w:val="20"/>
          <w:szCs w:val="20"/>
          <w:lang w:val="en-US"/>
        </w:rPr>
        <w:t xml:space="preserve"> 1</w:t>
      </w:r>
      <w:r w:rsidR="00210EA2" w:rsidRPr="00210EA2">
        <w:rPr>
          <w:sz w:val="20"/>
          <w:szCs w:val="20"/>
          <w:lang w:val="en-US"/>
        </w:rPr>
        <w:t xml:space="preserve"> (first one in the input string)</w:t>
      </w:r>
      <w:r w:rsidR="009D2D18" w:rsidRPr="00210EA2">
        <w:rPr>
          <w:sz w:val="20"/>
          <w:szCs w:val="20"/>
          <w:lang w:val="en-US"/>
        </w:rPr>
        <w:t>;</w:t>
      </w:r>
      <w:r w:rsidR="00F72A6F" w:rsidRPr="00210EA2">
        <w:rPr>
          <w:sz w:val="20"/>
          <w:szCs w:val="20"/>
          <w:lang w:val="en-US"/>
        </w:rPr>
        <w:t xml:space="preserve"> if it is asked to allocate the application on the core 1 it wil</w:t>
      </w:r>
      <w:r w:rsidR="009D2D18" w:rsidRPr="00210EA2">
        <w:rPr>
          <w:sz w:val="20"/>
          <w:szCs w:val="20"/>
          <w:lang w:val="en-US"/>
        </w:rPr>
        <w:t xml:space="preserve">l allocate it on the </w:t>
      </w:r>
      <w:proofErr w:type="spellStart"/>
      <w:r w:rsidR="009D2D18" w:rsidRPr="00210EA2">
        <w:rPr>
          <w:sz w:val="20"/>
          <w:szCs w:val="20"/>
          <w:lang w:val="en-US"/>
        </w:rPr>
        <w:t>cpu</w:t>
      </w:r>
      <w:proofErr w:type="spellEnd"/>
      <w:r w:rsidR="009D2D18" w:rsidRPr="00210EA2">
        <w:rPr>
          <w:sz w:val="20"/>
          <w:szCs w:val="20"/>
          <w:lang w:val="en-US"/>
        </w:rPr>
        <w:t xml:space="preserve"> 3</w:t>
      </w:r>
      <w:r w:rsidR="00210EA2" w:rsidRPr="00210EA2">
        <w:rPr>
          <w:sz w:val="20"/>
          <w:szCs w:val="20"/>
          <w:lang w:val="en-US"/>
        </w:rPr>
        <w:t xml:space="preserve"> (second one in the input string)</w:t>
      </w:r>
      <w:r w:rsidR="009D2D18" w:rsidRPr="00210EA2">
        <w:rPr>
          <w:sz w:val="20"/>
          <w:szCs w:val="20"/>
          <w:lang w:val="en-US"/>
        </w:rPr>
        <w:t>, and so 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152CE" w14:textId="77777777" w:rsidR="004F707F" w:rsidRDefault="004F707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A9AB" w14:textId="77777777" w:rsidR="004F707F" w:rsidRDefault="004F707F">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A03B5" w14:textId="77777777" w:rsidR="004F707F" w:rsidRDefault="004F707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nsid w:val="05FB2907"/>
    <w:multiLevelType w:val="hybridMultilevel"/>
    <w:tmpl w:val="61D831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3">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D0A586C"/>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76A7A75"/>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8">
    <w:nsid w:val="1A376D4B"/>
    <w:multiLevelType w:val="hybridMultilevel"/>
    <w:tmpl w:val="F3C2E13E"/>
    <w:lvl w:ilvl="0" w:tplc="33D2836A">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3">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4">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A6A0642"/>
    <w:multiLevelType w:val="hybridMultilevel"/>
    <w:tmpl w:val="A8C88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7">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6BC2F44"/>
    <w:multiLevelType w:val="hybridMultilevel"/>
    <w:tmpl w:val="441A17B0"/>
    <w:lvl w:ilvl="0" w:tplc="3604B30C">
      <w:start w:val="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62E66D3B"/>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2">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9DC691F"/>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4">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F4E6033"/>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7504757E"/>
    <w:multiLevelType w:val="multilevel"/>
    <w:tmpl w:val="55E232E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22"/>
  </w:num>
  <w:num w:numId="3">
    <w:abstractNumId w:val="11"/>
  </w:num>
  <w:num w:numId="4">
    <w:abstractNumId w:val="6"/>
  </w:num>
  <w:num w:numId="5">
    <w:abstractNumId w:val="20"/>
  </w:num>
  <w:num w:numId="6">
    <w:abstractNumId w:val="14"/>
  </w:num>
  <w:num w:numId="7">
    <w:abstractNumId w:val="0"/>
  </w:num>
  <w:num w:numId="8">
    <w:abstractNumId w:val="24"/>
  </w:num>
  <w:num w:numId="9">
    <w:abstractNumId w:val="9"/>
  </w:num>
  <w:num w:numId="10">
    <w:abstractNumId w:val="5"/>
  </w:num>
  <w:num w:numId="11">
    <w:abstractNumId w:val="18"/>
  </w:num>
  <w:num w:numId="12">
    <w:abstractNumId w:val="17"/>
  </w:num>
  <w:num w:numId="13">
    <w:abstractNumId w:val="2"/>
  </w:num>
  <w:num w:numId="14">
    <w:abstractNumId w:val="13"/>
  </w:num>
  <w:num w:numId="15">
    <w:abstractNumId w:val="16"/>
  </w:num>
  <w:num w:numId="16">
    <w:abstractNumId w:val="3"/>
  </w:num>
  <w:num w:numId="17">
    <w:abstractNumId w:val="12"/>
  </w:num>
  <w:num w:numId="18">
    <w:abstractNumId w:val="19"/>
  </w:num>
  <w:num w:numId="19">
    <w:abstractNumId w:val="1"/>
  </w:num>
  <w:num w:numId="20">
    <w:abstractNumId w:val="7"/>
  </w:num>
  <w:num w:numId="21">
    <w:abstractNumId w:val="4"/>
  </w:num>
  <w:num w:numId="22">
    <w:abstractNumId w:val="8"/>
  </w:num>
  <w:num w:numId="23">
    <w:abstractNumId w:val="15"/>
  </w:num>
  <w:num w:numId="24">
    <w:abstractNumId w:val="25"/>
  </w:num>
  <w:num w:numId="25">
    <w:abstractNumId w:val="21"/>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23229"/>
    <w:rsid w:val="000365F4"/>
    <w:rsid w:val="00037242"/>
    <w:rsid w:val="00063A74"/>
    <w:rsid w:val="00083CEC"/>
    <w:rsid w:val="0009283E"/>
    <w:rsid w:val="000B157D"/>
    <w:rsid w:val="000B2F69"/>
    <w:rsid w:val="000D753A"/>
    <w:rsid w:val="000F1C67"/>
    <w:rsid w:val="00111440"/>
    <w:rsid w:val="001137F7"/>
    <w:rsid w:val="00127B18"/>
    <w:rsid w:val="0013496C"/>
    <w:rsid w:val="001353D9"/>
    <w:rsid w:val="00137606"/>
    <w:rsid w:val="001403E9"/>
    <w:rsid w:val="00143690"/>
    <w:rsid w:val="0017080E"/>
    <w:rsid w:val="00186D78"/>
    <w:rsid w:val="001A1B44"/>
    <w:rsid w:val="001A1C45"/>
    <w:rsid w:val="001A6639"/>
    <w:rsid w:val="001C3769"/>
    <w:rsid w:val="001E1B24"/>
    <w:rsid w:val="001E6C6F"/>
    <w:rsid w:val="001E72BC"/>
    <w:rsid w:val="001F1281"/>
    <w:rsid w:val="00210EA2"/>
    <w:rsid w:val="002440EE"/>
    <w:rsid w:val="002547AF"/>
    <w:rsid w:val="00262FAB"/>
    <w:rsid w:val="00294B21"/>
    <w:rsid w:val="0029676E"/>
    <w:rsid w:val="002A10AB"/>
    <w:rsid w:val="002E474E"/>
    <w:rsid w:val="002F03B1"/>
    <w:rsid w:val="002F5B7E"/>
    <w:rsid w:val="00302B89"/>
    <w:rsid w:val="00326D9D"/>
    <w:rsid w:val="003276F8"/>
    <w:rsid w:val="003607C2"/>
    <w:rsid w:val="003611BD"/>
    <w:rsid w:val="003763F8"/>
    <w:rsid w:val="00380176"/>
    <w:rsid w:val="00387F48"/>
    <w:rsid w:val="00393ECB"/>
    <w:rsid w:val="003953FC"/>
    <w:rsid w:val="003A7472"/>
    <w:rsid w:val="003B0FE8"/>
    <w:rsid w:val="003C30B4"/>
    <w:rsid w:val="004124CB"/>
    <w:rsid w:val="00415BF8"/>
    <w:rsid w:val="00427E5F"/>
    <w:rsid w:val="004861F8"/>
    <w:rsid w:val="0049109E"/>
    <w:rsid w:val="004944EE"/>
    <w:rsid w:val="004A5CAD"/>
    <w:rsid w:val="004D0182"/>
    <w:rsid w:val="004F6F30"/>
    <w:rsid w:val="004F707F"/>
    <w:rsid w:val="005208A3"/>
    <w:rsid w:val="00541BB3"/>
    <w:rsid w:val="00547C25"/>
    <w:rsid w:val="005523D3"/>
    <w:rsid w:val="005A64C9"/>
    <w:rsid w:val="005B2E3A"/>
    <w:rsid w:val="005C04D1"/>
    <w:rsid w:val="005D3392"/>
    <w:rsid w:val="005F35EE"/>
    <w:rsid w:val="00606282"/>
    <w:rsid w:val="00645780"/>
    <w:rsid w:val="0066245D"/>
    <w:rsid w:val="00665221"/>
    <w:rsid w:val="006A2D32"/>
    <w:rsid w:val="006A42AE"/>
    <w:rsid w:val="006C2C1B"/>
    <w:rsid w:val="006D0606"/>
    <w:rsid w:val="006D1E31"/>
    <w:rsid w:val="006D7D38"/>
    <w:rsid w:val="006E6377"/>
    <w:rsid w:val="00703F8A"/>
    <w:rsid w:val="007276BC"/>
    <w:rsid w:val="0073612E"/>
    <w:rsid w:val="00762504"/>
    <w:rsid w:val="00776F16"/>
    <w:rsid w:val="00780A6A"/>
    <w:rsid w:val="007A6DDE"/>
    <w:rsid w:val="007B05D5"/>
    <w:rsid w:val="007C5B52"/>
    <w:rsid w:val="00802143"/>
    <w:rsid w:val="00803487"/>
    <w:rsid w:val="008275AD"/>
    <w:rsid w:val="00844AFD"/>
    <w:rsid w:val="0085303E"/>
    <w:rsid w:val="00887777"/>
    <w:rsid w:val="008D2547"/>
    <w:rsid w:val="008E49DB"/>
    <w:rsid w:val="008E50D1"/>
    <w:rsid w:val="008F3DC3"/>
    <w:rsid w:val="008F683E"/>
    <w:rsid w:val="009045CB"/>
    <w:rsid w:val="00913F3A"/>
    <w:rsid w:val="00931659"/>
    <w:rsid w:val="009333D9"/>
    <w:rsid w:val="0094564C"/>
    <w:rsid w:val="00961F16"/>
    <w:rsid w:val="009A29B4"/>
    <w:rsid w:val="009C7FA9"/>
    <w:rsid w:val="009D2D18"/>
    <w:rsid w:val="009D7D57"/>
    <w:rsid w:val="009E223B"/>
    <w:rsid w:val="00A0031F"/>
    <w:rsid w:val="00A268D5"/>
    <w:rsid w:val="00A27E77"/>
    <w:rsid w:val="00A54425"/>
    <w:rsid w:val="00A551F8"/>
    <w:rsid w:val="00A553B8"/>
    <w:rsid w:val="00A7127E"/>
    <w:rsid w:val="00A87249"/>
    <w:rsid w:val="00AA5206"/>
    <w:rsid w:val="00AD1E0E"/>
    <w:rsid w:val="00AE1A61"/>
    <w:rsid w:val="00AE686D"/>
    <w:rsid w:val="00B0013C"/>
    <w:rsid w:val="00B04E8D"/>
    <w:rsid w:val="00B15AA6"/>
    <w:rsid w:val="00B422BD"/>
    <w:rsid w:val="00B64FD7"/>
    <w:rsid w:val="00B726F7"/>
    <w:rsid w:val="00BA4956"/>
    <w:rsid w:val="00BD77E9"/>
    <w:rsid w:val="00BE5065"/>
    <w:rsid w:val="00BF489D"/>
    <w:rsid w:val="00C036DF"/>
    <w:rsid w:val="00C302A7"/>
    <w:rsid w:val="00C3072D"/>
    <w:rsid w:val="00C313E5"/>
    <w:rsid w:val="00C430C0"/>
    <w:rsid w:val="00C444E1"/>
    <w:rsid w:val="00C4466A"/>
    <w:rsid w:val="00C66961"/>
    <w:rsid w:val="00C723E2"/>
    <w:rsid w:val="00CA239A"/>
    <w:rsid w:val="00CC508A"/>
    <w:rsid w:val="00CC679B"/>
    <w:rsid w:val="00CF5496"/>
    <w:rsid w:val="00D01918"/>
    <w:rsid w:val="00D33945"/>
    <w:rsid w:val="00D36BDD"/>
    <w:rsid w:val="00D40FA4"/>
    <w:rsid w:val="00D4255E"/>
    <w:rsid w:val="00D47D50"/>
    <w:rsid w:val="00D54651"/>
    <w:rsid w:val="00D56F20"/>
    <w:rsid w:val="00D6618C"/>
    <w:rsid w:val="00D740E5"/>
    <w:rsid w:val="00D76A03"/>
    <w:rsid w:val="00DA7E93"/>
    <w:rsid w:val="00DC3E75"/>
    <w:rsid w:val="00DD4EC5"/>
    <w:rsid w:val="00DF0BD8"/>
    <w:rsid w:val="00DF38A2"/>
    <w:rsid w:val="00DF422B"/>
    <w:rsid w:val="00E11658"/>
    <w:rsid w:val="00E16588"/>
    <w:rsid w:val="00E67D40"/>
    <w:rsid w:val="00E71615"/>
    <w:rsid w:val="00E74F1A"/>
    <w:rsid w:val="00E75000"/>
    <w:rsid w:val="00EB7AB2"/>
    <w:rsid w:val="00ED06DD"/>
    <w:rsid w:val="00F100B7"/>
    <w:rsid w:val="00F1137C"/>
    <w:rsid w:val="00F6072E"/>
    <w:rsid w:val="00F729B4"/>
    <w:rsid w:val="00F72A6F"/>
    <w:rsid w:val="00F81BD1"/>
    <w:rsid w:val="00F81F23"/>
    <w:rsid w:val="00FA25CE"/>
    <w:rsid w:val="00FC1410"/>
    <w:rsid w:val="00FC794B"/>
    <w:rsid w:val="00FE3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Citaintensa">
    <w:name w:val="Intense Quote"/>
    <w:basedOn w:val="Normal"/>
    <w:next w:val="Normal"/>
    <w:link w:val="Citaintens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paragraph" w:styleId="Encabezado">
    <w:name w:val="header"/>
    <w:basedOn w:val="Normal"/>
    <w:link w:val="EncabezadoCar"/>
    <w:uiPriority w:val="99"/>
    <w:unhideWhenUsed/>
    <w:rsid w:val="004F70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07F"/>
  </w:style>
  <w:style w:type="paragraph" w:styleId="Piedepgina">
    <w:name w:val="footer"/>
    <w:basedOn w:val="Normal"/>
    <w:link w:val="PiedepginaCar"/>
    <w:uiPriority w:val="99"/>
    <w:unhideWhenUsed/>
    <w:rsid w:val="004F70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07F"/>
  </w:style>
  <w:style w:type="character" w:styleId="Refdecomentario">
    <w:name w:val="annotation reference"/>
    <w:basedOn w:val="Fuentedeprrafopredeter"/>
    <w:uiPriority w:val="99"/>
    <w:semiHidden/>
    <w:unhideWhenUsed/>
    <w:rsid w:val="004F707F"/>
    <w:rPr>
      <w:sz w:val="16"/>
      <w:szCs w:val="16"/>
    </w:rPr>
  </w:style>
  <w:style w:type="paragraph" w:styleId="Textocomentario">
    <w:name w:val="annotation text"/>
    <w:basedOn w:val="Normal"/>
    <w:link w:val="TextocomentarioCar"/>
    <w:uiPriority w:val="99"/>
    <w:semiHidden/>
    <w:unhideWhenUsed/>
    <w:rsid w:val="004F70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707F"/>
    <w:rPr>
      <w:sz w:val="20"/>
      <w:szCs w:val="20"/>
    </w:rPr>
  </w:style>
  <w:style w:type="paragraph" w:styleId="Asuntodelcomentario">
    <w:name w:val="annotation subject"/>
    <w:basedOn w:val="Textocomentario"/>
    <w:next w:val="Textocomentario"/>
    <w:link w:val="AsuntodelcomentarioCar"/>
    <w:uiPriority w:val="99"/>
    <w:semiHidden/>
    <w:unhideWhenUsed/>
    <w:rsid w:val="004F707F"/>
    <w:rPr>
      <w:b/>
      <w:bCs/>
    </w:rPr>
  </w:style>
  <w:style w:type="character" w:customStyle="1" w:styleId="AsuntodelcomentarioCar">
    <w:name w:val="Asunto del comentario Car"/>
    <w:basedOn w:val="TextocomentarioCar"/>
    <w:link w:val="Asuntodelcomentario"/>
    <w:uiPriority w:val="99"/>
    <w:semiHidden/>
    <w:rsid w:val="004F707F"/>
    <w:rPr>
      <w:b/>
      <w:bCs/>
      <w:sz w:val="20"/>
      <w:szCs w:val="20"/>
    </w:rPr>
  </w:style>
  <w:style w:type="paragraph" w:styleId="Textodeglobo">
    <w:name w:val="Balloon Text"/>
    <w:basedOn w:val="Normal"/>
    <w:link w:val="TextodegloboCar"/>
    <w:uiPriority w:val="99"/>
    <w:semiHidden/>
    <w:unhideWhenUsed/>
    <w:rsid w:val="004F707F"/>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4F707F"/>
    <w:rPr>
      <w:rFonts w:ascii="Times New Roman" w:hAnsi="Times New Roman" w:cs="Times New Roman"/>
      <w:sz w:val="26"/>
      <w:szCs w:val="26"/>
    </w:rPr>
  </w:style>
  <w:style w:type="table" w:styleId="Tablaconcuadrcula">
    <w:name w:val="Table Grid"/>
    <w:basedOn w:val="Tablanormal"/>
    <w:uiPriority w:val="39"/>
    <w:rsid w:val="006A42AE"/>
    <w:pPr>
      <w:spacing w:after="0" w:line="240" w:lineRule="auto"/>
    </w:pPr>
    <w:rPr>
      <w:rFonts w:asciiTheme="minorHAnsi" w:eastAsiaTheme="minorHAnsi" w:hAnsiTheme="minorHAnsi" w:cstheme="minorBidi"/>
      <w:color w:val="auto"/>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rsid w:val="00541B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084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16/09/relationships/commentsIds" Target="commentsIds.xml"/><Relationship Id="rId10" Type="http://schemas.openxmlformats.org/officeDocument/2006/relationships/hyperlink" Target="mailto:user@semXXX.upv.es" TargetMode="External"/><Relationship Id="rId11" Type="http://schemas.openxmlformats.org/officeDocument/2006/relationships/hyperlink" Target="mailto:alumno@sem2XX.disca.upv.es" TargetMode="External"/><Relationship Id="rId12" Type="http://schemas.openxmlformats.org/officeDocument/2006/relationships/hyperlink" Target="https://github.com/jofepre/lab_5_files/" TargetMode="External"/><Relationship Id="rId13" Type="http://schemas.openxmlformats.org/officeDocument/2006/relationships/image" Target="media/image3.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CB01-69BC-424B-8B82-BA77CDE40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1759</Words>
  <Characters>9679</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Microsoft Office</cp:lastModifiedBy>
  <cp:revision>16</cp:revision>
  <dcterms:created xsi:type="dcterms:W3CDTF">2018-01-21T12:41:00Z</dcterms:created>
  <dcterms:modified xsi:type="dcterms:W3CDTF">2018-02-01T20:03:00Z</dcterms:modified>
</cp:coreProperties>
</file>