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6279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什么是以太坊</w:t>
      </w:r>
    </w:p>
    <w:p w14:paraId="7FE99232" w14:textId="77777777" w:rsidR="00BD169C" w:rsidRDefault="00BD169C" w:rsidP="00BD169C">
      <w:pPr>
        <w:rPr>
          <w:rFonts w:hint="eastAsia"/>
        </w:rPr>
      </w:pPr>
    </w:p>
    <w:p w14:paraId="3E9A8AFD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以太坊是一个公共区块链网络，被设计为全球性、开放的分布式计算平台。它通过内置的以太坊虚拟机（EVM）执行用户用 Solidity 等编程语言编写的智能合约，其原生货币是 Ether（ETH），用于交易费用和网络服务支付。</w:t>
      </w:r>
    </w:p>
    <w:p w14:paraId="49D2EB72" w14:textId="77777777" w:rsidR="00BD169C" w:rsidRDefault="00BD169C" w:rsidP="00BD169C">
      <w:pPr>
        <w:rPr>
          <w:rFonts w:hint="eastAsia"/>
        </w:rPr>
      </w:pPr>
    </w:p>
    <w:p w14:paraId="3B9F3E98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以太</w:t>
      </w:r>
      <w:proofErr w:type="gramStart"/>
      <w:r>
        <w:rPr>
          <w:rFonts w:hint="eastAsia"/>
        </w:rPr>
        <w:t>坊使用</w:t>
      </w:r>
      <w:proofErr w:type="gramEnd"/>
      <w:r>
        <w:rPr>
          <w:rFonts w:hint="eastAsia"/>
        </w:rPr>
        <w:t>的共识机制有哪些？</w:t>
      </w:r>
    </w:p>
    <w:p w14:paraId="67312050" w14:textId="77777777" w:rsidR="00BD169C" w:rsidRDefault="00BD169C" w:rsidP="00BD169C">
      <w:pPr>
        <w:rPr>
          <w:rFonts w:hint="eastAsia"/>
        </w:rPr>
      </w:pPr>
    </w:p>
    <w:p w14:paraId="62B187C2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最初使用工作量证明（PoW）共识机制，要求矿工解决复杂数学问题验证交易和创建新区块。</w:t>
      </w:r>
    </w:p>
    <w:p w14:paraId="4FB2107E" w14:textId="77777777" w:rsidR="00BD169C" w:rsidRDefault="00BD169C" w:rsidP="00BD169C">
      <w:pPr>
        <w:rPr>
          <w:rFonts w:hint="eastAsia"/>
        </w:rPr>
      </w:pPr>
    </w:p>
    <w:p w14:paraId="7D2F84A4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2022 年转向权益证明（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）机制，验证者抵押 ETH 参与网络维护和新区块创建。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机制显著降低能源消耗，提高安全性和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14:paraId="230083BD" w14:textId="77777777" w:rsidR="00BD169C" w:rsidRDefault="00BD169C" w:rsidP="00BD169C">
      <w:pPr>
        <w:rPr>
          <w:rFonts w:hint="eastAsia"/>
        </w:rPr>
      </w:pPr>
    </w:p>
    <w:p w14:paraId="65CA9C62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为什么</w:t>
      </w:r>
      <w:proofErr w:type="gramStart"/>
      <w:r>
        <w:rPr>
          <w:rFonts w:hint="eastAsia"/>
        </w:rPr>
        <w:t>以太坊从</w:t>
      </w:r>
      <w:proofErr w:type="gramEnd"/>
      <w:r>
        <w:rPr>
          <w:rFonts w:hint="eastAsia"/>
        </w:rPr>
        <w:t xml:space="preserve"> PoW 转向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？</w:t>
      </w:r>
    </w:p>
    <w:p w14:paraId="28DE5AAF" w14:textId="77777777" w:rsidR="00BD169C" w:rsidRDefault="00BD169C" w:rsidP="00BD169C">
      <w:pPr>
        <w:rPr>
          <w:rFonts w:hint="eastAsia"/>
        </w:rPr>
      </w:pPr>
    </w:p>
    <w:p w14:paraId="7549A172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主要是为解决环境和效率问题，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机制大幅降低能源消耗，增强网络安全性，降低参与门槛。</w:t>
      </w:r>
    </w:p>
    <w:p w14:paraId="24C38342" w14:textId="77777777" w:rsidR="00BD169C" w:rsidRDefault="00BD169C" w:rsidP="00BD169C">
      <w:pPr>
        <w:rPr>
          <w:rFonts w:hint="eastAsia"/>
        </w:rPr>
      </w:pPr>
    </w:p>
    <w:p w14:paraId="7B8F43BB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解释一下什么是 Gas，它在以太坊中扮演什么角色？</w:t>
      </w:r>
    </w:p>
    <w:p w14:paraId="42264516" w14:textId="77777777" w:rsidR="00BD169C" w:rsidRDefault="00BD169C" w:rsidP="00BD169C">
      <w:pPr>
        <w:rPr>
          <w:rFonts w:hint="eastAsia"/>
        </w:rPr>
      </w:pPr>
    </w:p>
    <w:p w14:paraId="5135230D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Gas 是以太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中执行操作和运行智能合约所需计算工作量的度量单位。每项操作或交易需消耗一定 Gas，费用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以太币支付，是保障以太</w:t>
      </w:r>
      <w:proofErr w:type="gramStart"/>
      <w:r>
        <w:rPr>
          <w:rFonts w:hint="eastAsia"/>
        </w:rPr>
        <w:t>坊安全</w:t>
      </w:r>
      <w:proofErr w:type="gramEnd"/>
      <w:r>
        <w:rPr>
          <w:rFonts w:hint="eastAsia"/>
        </w:rPr>
        <w:t>和抗拒</w:t>
      </w:r>
      <w:proofErr w:type="gramStart"/>
      <w:r>
        <w:rPr>
          <w:rFonts w:hint="eastAsia"/>
        </w:rPr>
        <w:t>绝服务</w:t>
      </w:r>
      <w:proofErr w:type="gramEnd"/>
      <w:r>
        <w:rPr>
          <w:rFonts w:hint="eastAsia"/>
        </w:rPr>
        <w:t>攻击的关键机制。</w:t>
      </w:r>
    </w:p>
    <w:p w14:paraId="7E8E7D30" w14:textId="77777777" w:rsidR="00BD169C" w:rsidRDefault="00BD169C" w:rsidP="00BD169C">
      <w:pPr>
        <w:rPr>
          <w:rFonts w:hint="eastAsia"/>
        </w:rPr>
      </w:pPr>
    </w:p>
    <w:p w14:paraId="3B65A7FA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解释“区块浏览器”是什么以及它的用途。</w:t>
      </w:r>
    </w:p>
    <w:p w14:paraId="45EA004E" w14:textId="77777777" w:rsidR="00BD169C" w:rsidRDefault="00BD169C" w:rsidP="00BD169C">
      <w:pPr>
        <w:rPr>
          <w:rFonts w:hint="eastAsia"/>
        </w:rPr>
      </w:pPr>
    </w:p>
    <w:p w14:paraId="3D1A8C0C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区块浏览器是在线工具，能</w:t>
      </w:r>
      <w:proofErr w:type="gramStart"/>
      <w:r>
        <w:rPr>
          <w:rFonts w:hint="eastAsia"/>
        </w:rPr>
        <w:t>查看区</w:t>
      </w:r>
      <w:proofErr w:type="gramEnd"/>
      <w:r>
        <w:rPr>
          <w:rFonts w:hint="eastAsia"/>
        </w:rPr>
        <w:t>块链上所有交易和区块。用户可查询地址交易历史、区块状态、智能合约详情等，增加区块链网络的透明度和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</w:t>
      </w:r>
    </w:p>
    <w:p w14:paraId="3E7B8EC9" w14:textId="77777777" w:rsidR="00BD169C" w:rsidRDefault="00BD169C" w:rsidP="00BD169C">
      <w:pPr>
        <w:rPr>
          <w:rFonts w:hint="eastAsia"/>
        </w:rPr>
      </w:pPr>
    </w:p>
    <w:p w14:paraId="25219A79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以太坊主网、测试网和侧链有什么不同？</w:t>
      </w:r>
    </w:p>
    <w:p w14:paraId="152FEB8D" w14:textId="77777777" w:rsidR="00BD169C" w:rsidRDefault="00BD169C" w:rsidP="00BD169C">
      <w:pPr>
        <w:rPr>
          <w:rFonts w:hint="eastAsia"/>
        </w:rPr>
      </w:pPr>
    </w:p>
    <w:p w14:paraId="6A6C40A9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主网是运行真实资产的生产区块链。</w:t>
      </w:r>
    </w:p>
    <w:p w14:paraId="55F97553" w14:textId="77777777" w:rsidR="00BD169C" w:rsidRDefault="00BD169C" w:rsidP="00BD169C">
      <w:pPr>
        <w:rPr>
          <w:rFonts w:hint="eastAsia"/>
        </w:rPr>
      </w:pPr>
    </w:p>
    <w:p w14:paraId="5E16DA80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 xml:space="preserve">测试网（如 </w:t>
      </w:r>
      <w:proofErr w:type="spellStart"/>
      <w:r>
        <w:rPr>
          <w:rFonts w:hint="eastAsia"/>
        </w:rPr>
        <w:t>Sepolia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Ropsten</w:t>
      </w:r>
      <w:proofErr w:type="spellEnd"/>
      <w:r>
        <w:rPr>
          <w:rFonts w:hint="eastAsia"/>
        </w:rPr>
        <w:t>）用于开发和测试，使用无实际价值的 ETH。</w:t>
      </w:r>
    </w:p>
    <w:p w14:paraId="2DC9492D" w14:textId="77777777" w:rsidR="00BD169C" w:rsidRDefault="00BD169C" w:rsidP="00BD169C">
      <w:pPr>
        <w:rPr>
          <w:rFonts w:hint="eastAsia"/>
        </w:rPr>
      </w:pPr>
    </w:p>
    <w:p w14:paraId="1E0913AC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侧链独立于主网，支持额外应用或提供更低交易费用，使用不同区块链技术，通常与主网有某种形式互操作性。</w:t>
      </w:r>
    </w:p>
    <w:p w14:paraId="5D447C88" w14:textId="77777777" w:rsidR="00BD169C" w:rsidRDefault="00BD169C" w:rsidP="00BD169C">
      <w:pPr>
        <w:rPr>
          <w:rFonts w:hint="eastAsia"/>
        </w:rPr>
      </w:pPr>
    </w:p>
    <w:p w14:paraId="276A5F73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# MetaMask 是什么，如何使用它？</w:t>
      </w:r>
    </w:p>
    <w:p w14:paraId="36DC83CA" w14:textId="77777777" w:rsidR="00BD169C" w:rsidRDefault="00BD169C" w:rsidP="00BD169C">
      <w:pPr>
        <w:rPr>
          <w:rFonts w:hint="eastAsia"/>
        </w:rPr>
      </w:pPr>
    </w:p>
    <w:p w14:paraId="44B89B06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t>MetaMask 是浏览器插件和移动应用，允许用户通过友好界面与以太坊区块链交互。用户可通过它发送和接收以太币及代币，运行和交互智能合约，连接去中心化应用（</w:t>
      </w:r>
      <w:proofErr w:type="spellStart"/>
      <w:r>
        <w:rPr>
          <w:rFonts w:hint="eastAsia"/>
        </w:rPr>
        <w:t>dApps</w:t>
      </w:r>
      <w:proofErr w:type="spellEnd"/>
      <w:r>
        <w:rPr>
          <w:rFonts w:hint="eastAsia"/>
        </w:rPr>
        <w:t>），还支持创建和管理自身身份。</w:t>
      </w:r>
    </w:p>
    <w:p w14:paraId="79200952" w14:textId="77777777" w:rsidR="00BD169C" w:rsidRDefault="00BD169C" w:rsidP="00BD169C">
      <w:pPr>
        <w:rPr>
          <w:rFonts w:hint="eastAsia"/>
        </w:rPr>
      </w:pPr>
    </w:p>
    <w:p w14:paraId="5D128E51" w14:textId="77777777" w:rsidR="00BD169C" w:rsidRDefault="00BD169C" w:rsidP="00BD169C">
      <w:pPr>
        <w:rPr>
          <w:rFonts w:hint="eastAsia"/>
        </w:rPr>
      </w:pPr>
      <w:r>
        <w:rPr>
          <w:rFonts w:hint="eastAsia"/>
        </w:rPr>
        <w:lastRenderedPageBreak/>
        <w:t># 什么是去中心化应用（</w:t>
      </w:r>
      <w:proofErr w:type="spellStart"/>
      <w:r>
        <w:rPr>
          <w:rFonts w:hint="eastAsia"/>
        </w:rPr>
        <w:t>dApps</w:t>
      </w:r>
      <w:proofErr w:type="spellEnd"/>
      <w:r>
        <w:rPr>
          <w:rFonts w:hint="eastAsia"/>
        </w:rPr>
        <w:t>）</w:t>
      </w:r>
    </w:p>
    <w:p w14:paraId="2BEA9943" w14:textId="77777777" w:rsidR="00BD169C" w:rsidRDefault="00BD169C" w:rsidP="00BD169C">
      <w:pPr>
        <w:rPr>
          <w:rFonts w:hint="eastAsia"/>
        </w:rPr>
      </w:pPr>
    </w:p>
    <w:p w14:paraId="024BCF86" w14:textId="62065F07" w:rsidR="00165004" w:rsidRPr="00BD169C" w:rsidRDefault="00BD169C" w:rsidP="00BD169C">
      <w:pPr>
        <w:rPr>
          <w:rFonts w:hint="eastAsia"/>
        </w:rPr>
      </w:pPr>
      <w:proofErr w:type="spellStart"/>
      <w:r>
        <w:rPr>
          <w:rFonts w:hint="eastAsia"/>
        </w:rPr>
        <w:t>dApps</w:t>
      </w:r>
      <w:proofErr w:type="spellEnd"/>
      <w:r>
        <w:rPr>
          <w:rFonts w:hint="eastAsia"/>
        </w:rPr>
        <w:t xml:space="preserve"> 是运行在区块链网络上的应用，利用智能合约在去中心化环境中自动执行、操作和管理数据。它们不受单一实体控制，具有透明性、抗审查性和安全性等特点，可服务于游戏、金融等众多领域。</w:t>
      </w:r>
    </w:p>
    <w:sectPr w:rsidR="00165004" w:rsidRPr="00BD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2C546" w14:textId="77777777" w:rsidR="00325285" w:rsidRDefault="00325285" w:rsidP="00BD169C">
      <w:pPr>
        <w:rPr>
          <w:rFonts w:hint="eastAsia"/>
        </w:rPr>
      </w:pPr>
      <w:r>
        <w:separator/>
      </w:r>
    </w:p>
  </w:endnote>
  <w:endnote w:type="continuationSeparator" w:id="0">
    <w:p w14:paraId="0866A16D" w14:textId="77777777" w:rsidR="00325285" w:rsidRDefault="00325285" w:rsidP="00BD16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E9205" w14:textId="77777777" w:rsidR="00325285" w:rsidRDefault="00325285" w:rsidP="00BD169C">
      <w:pPr>
        <w:rPr>
          <w:rFonts w:hint="eastAsia"/>
        </w:rPr>
      </w:pPr>
      <w:r>
        <w:separator/>
      </w:r>
    </w:p>
  </w:footnote>
  <w:footnote w:type="continuationSeparator" w:id="0">
    <w:p w14:paraId="560F0E38" w14:textId="77777777" w:rsidR="00325285" w:rsidRDefault="00325285" w:rsidP="00BD169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C31"/>
    <w:rsid w:val="00165004"/>
    <w:rsid w:val="00325285"/>
    <w:rsid w:val="00640C31"/>
    <w:rsid w:val="00BD169C"/>
    <w:rsid w:val="00D0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8EC20B-EC8A-46DF-B82D-1000FF8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2</cp:revision>
  <dcterms:created xsi:type="dcterms:W3CDTF">2024-10-13T13:21:00Z</dcterms:created>
  <dcterms:modified xsi:type="dcterms:W3CDTF">2024-10-13T13:21:00Z</dcterms:modified>
</cp:coreProperties>
</file>