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C8AC0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什么是非托管型钱包？请举例说明。</w:t>
      </w:r>
    </w:p>
    <w:p w14:paraId="0C73D66C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52F5AB93" w14:textId="77777777" w:rsidR="00F33A85" w:rsidRDefault="00F33A85" w:rsidP="00F33A85">
      <w:pPr>
        <w:rPr>
          <w:rFonts w:hint="eastAsia"/>
        </w:rPr>
      </w:pPr>
    </w:p>
    <w:p w14:paraId="35C4050A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非托管型钱包是指用户完全控制钱包密钥（助记词或私钥）的钱包。</w:t>
      </w:r>
    </w:p>
    <w:p w14:paraId="3C0213EB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用户对资产有完全的控制权，意味着他们也承担保护密钥的责任。</w:t>
      </w:r>
    </w:p>
    <w:p w14:paraId="36C2FC8F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描述冷钱包与热钱包的主要区别及各自的优缺点。</w:t>
      </w:r>
    </w:p>
    <w:p w14:paraId="715FB9C9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00674AEF" w14:textId="77777777" w:rsidR="00F33A85" w:rsidRDefault="00F33A85" w:rsidP="00F33A85">
      <w:pPr>
        <w:rPr>
          <w:rFonts w:hint="eastAsia"/>
        </w:rPr>
      </w:pPr>
    </w:p>
    <w:p w14:paraId="15B2707E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冷钱包是一种不触网的存储方式，如硬件钱包或纸质钱包，提供较高的安全性但使用不便。</w:t>
      </w:r>
    </w:p>
    <w:p w14:paraId="7992580E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热钱包如手机应用或浏览器插件，常常触网，方便用户访问和使用，但安全性较低因为容易受到网络攻击。</w:t>
      </w:r>
    </w:p>
    <w:p w14:paraId="7E4907D3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什么是跨链桥？请说明其工作原理。</w:t>
      </w:r>
    </w:p>
    <w:p w14:paraId="52BE2DE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64F3C152" w14:textId="77777777" w:rsidR="00F33A85" w:rsidRDefault="00F33A85" w:rsidP="00F33A85">
      <w:pPr>
        <w:rPr>
          <w:rFonts w:hint="eastAsia"/>
        </w:rPr>
      </w:pPr>
    </w:p>
    <w:p w14:paraId="764C4EC9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跨链桥是一种技术，允许在不同的区块链网络之间转移代币。</w:t>
      </w:r>
    </w:p>
    <w:p w14:paraId="687779B7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它通过锁定一条链上的资产并在另一条链上发行对应的代币来工作，如将比特币转移到以太坊网络会产生对应的 wrapped Bitcoin (</w:t>
      </w:r>
      <w:proofErr w:type="spellStart"/>
      <w:r>
        <w:rPr>
          <w:rFonts w:hint="eastAsia"/>
        </w:rPr>
        <w:t>wBTC</w:t>
      </w:r>
      <w:proofErr w:type="spellEnd"/>
      <w:r>
        <w:rPr>
          <w:rFonts w:hint="eastAsia"/>
        </w:rPr>
        <w:t>)。</w:t>
      </w:r>
    </w:p>
    <w:p w14:paraId="4A8555B2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什么是 RPC 服务器，它在区块链中扮演什么角色？</w:t>
      </w:r>
    </w:p>
    <w:p w14:paraId="78355CEF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323B43C5" w14:textId="77777777" w:rsidR="00F33A85" w:rsidRDefault="00F33A85" w:rsidP="00F33A85">
      <w:pPr>
        <w:rPr>
          <w:rFonts w:hint="eastAsia"/>
        </w:rPr>
      </w:pPr>
    </w:p>
    <w:p w14:paraId="26A3BBA7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RPC (Remote Procedure Call) 服务器允许区块链网络的客户端通过 HTTP 协议与区块链交互。</w:t>
      </w:r>
    </w:p>
    <w:p w14:paraId="7262BC6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它是执行交易、查询区块链数据等操作的中介。</w:t>
      </w:r>
    </w:p>
    <w:p w14:paraId="50E280E0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解释智能合约的概念及其在区块链中的应用。</w:t>
      </w:r>
    </w:p>
    <w:p w14:paraId="1C76F9E7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1B5DD54F" w14:textId="77777777" w:rsidR="00F33A85" w:rsidRDefault="00F33A85" w:rsidP="00F33A85">
      <w:pPr>
        <w:rPr>
          <w:rFonts w:hint="eastAsia"/>
        </w:rPr>
      </w:pPr>
    </w:p>
    <w:p w14:paraId="79CCE8A0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智能合约是自动执行、控制或记录合约条款的计算机程序。</w:t>
      </w:r>
    </w:p>
    <w:p w14:paraId="4505336B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在区块链上，它们通常用于创建去中心化应用，如自动化的代币交易或复杂的金融交易。</w:t>
      </w:r>
    </w:p>
    <w:p w14:paraId="73925BEC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描述 ERC20 代币标准的主要特点及其重要性。</w:t>
      </w:r>
    </w:p>
    <w:p w14:paraId="50DD549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5602CF0A" w14:textId="77777777" w:rsidR="00F33A85" w:rsidRDefault="00F33A85" w:rsidP="00F33A85">
      <w:pPr>
        <w:rPr>
          <w:rFonts w:hint="eastAsia"/>
        </w:rPr>
      </w:pPr>
    </w:p>
    <w:p w14:paraId="44CD969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ERC20 是一种在以太坊网络上创建可交换代币的标准。</w:t>
      </w:r>
    </w:p>
    <w:p w14:paraId="1E16DE2C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它定义了一套规则，包括代币的转账、获取账户余额的方法，确保了不同代币间的互操作性。</w:t>
      </w:r>
    </w:p>
    <w:p w14:paraId="6E56041D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如何处理加密钱包中的安全风险？</w:t>
      </w:r>
    </w:p>
    <w:p w14:paraId="74E8CD5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221A3F60" w14:textId="77777777" w:rsidR="00F33A85" w:rsidRDefault="00F33A85" w:rsidP="00F33A85">
      <w:pPr>
        <w:rPr>
          <w:rFonts w:hint="eastAsia"/>
        </w:rPr>
      </w:pPr>
    </w:p>
    <w:p w14:paraId="63FE055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加密钱包的安全可以通过以下措施加强：使用复杂且唯一的密码，定期备份密钥，使用两因素认证，保持软件更新，避免使用公共 Wi-Fi 进行交易。</w:t>
      </w:r>
    </w:p>
    <w:p w14:paraId="231FAEAD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解释基础代币和合约代币的区别。</w:t>
      </w:r>
    </w:p>
    <w:p w14:paraId="117CF50C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01D18ACE" w14:textId="77777777" w:rsidR="00F33A85" w:rsidRDefault="00F33A85" w:rsidP="00F33A85">
      <w:pPr>
        <w:rPr>
          <w:rFonts w:hint="eastAsia"/>
        </w:rPr>
      </w:pPr>
    </w:p>
    <w:p w14:paraId="5EC6B23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基础代币是区块链网络的原生代币，例如以太坊的 ETH 或比特币的 BTC，用于支付交易费用等。</w:t>
      </w:r>
    </w:p>
    <w:p w14:paraId="07AFB65D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lastRenderedPageBreak/>
        <w:t>合约代币是在区块链上通过智能合约创建的代币，例如 ERC20 代币，它们通常在区块链平台上实现更复杂的功能。</w:t>
      </w:r>
    </w:p>
    <w:p w14:paraId="7AF3B1BF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区块链应用开发中常见的性能瓶颈有哪些，如何优化？</w:t>
      </w:r>
    </w:p>
    <w:p w14:paraId="71F6F3C8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29F32230" w14:textId="77777777" w:rsidR="00F33A85" w:rsidRDefault="00F33A85" w:rsidP="00F33A85">
      <w:pPr>
        <w:rPr>
          <w:rFonts w:hint="eastAsia"/>
        </w:rPr>
      </w:pPr>
    </w:p>
    <w:p w14:paraId="6F735FE1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区块链应用常见的性能瓶颈包括交易速度慢和成本高。</w:t>
      </w:r>
    </w:p>
    <w:p w14:paraId="38322FC7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优化方法可以包括使用更高效的共识算法、进行状态通道的开发、或是通过分层解决方案如二层网络来增强扩展性。</w:t>
      </w:r>
    </w:p>
    <w:p w14:paraId="785FB4A4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解释什么是钱包地址、公钥和私钥及它们之间的关系。</w:t>
      </w:r>
    </w:p>
    <w:p w14:paraId="0AA1DF22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7EF9D006" w14:textId="77777777" w:rsidR="00F33A85" w:rsidRDefault="00F33A85" w:rsidP="00F33A85">
      <w:pPr>
        <w:rPr>
          <w:rFonts w:hint="eastAsia"/>
        </w:rPr>
      </w:pPr>
    </w:p>
    <w:p w14:paraId="50AE6A9E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钱包地址是资金存取的公开标识，由公钥通过加密算法生成。</w:t>
      </w:r>
    </w:p>
    <w:p w14:paraId="4E3D13BA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公钥是私钥对应的非保密配对，私钥是一个秘密数字，是区块链身份和资产控制的关键。</w:t>
      </w:r>
    </w:p>
    <w:p w14:paraId="182AA8BB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如何确保区块链网络的数据完整性？</w:t>
      </w:r>
    </w:p>
    <w:p w14:paraId="3797BF76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5398EE2E" w14:textId="77777777" w:rsidR="00F33A85" w:rsidRDefault="00F33A85" w:rsidP="00F33A85">
      <w:pPr>
        <w:rPr>
          <w:rFonts w:hint="eastAsia"/>
        </w:rPr>
      </w:pPr>
    </w:p>
    <w:p w14:paraId="2CF62C29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区块链的数据完整性通常通过链上的数据加密、时间戳、区块链的不可变性特性以及所有参与节点对数据的共识来保证。</w:t>
      </w:r>
    </w:p>
    <w:p w14:paraId="7B08E560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在区块链项目中，如何处理升级和数据迁移？</w:t>
      </w:r>
    </w:p>
    <w:p w14:paraId="1F5494D4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回答要点:</w:t>
      </w:r>
    </w:p>
    <w:p w14:paraId="0ADE53B9" w14:textId="77777777" w:rsidR="00F33A85" w:rsidRDefault="00F33A85" w:rsidP="00F33A85">
      <w:pPr>
        <w:rPr>
          <w:rFonts w:hint="eastAsia"/>
        </w:rPr>
      </w:pPr>
    </w:p>
    <w:p w14:paraId="0E3E975C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区块链项目的升级和数据迁移可以通过软分叉或硬分叉来实现。</w:t>
      </w:r>
    </w:p>
    <w:p w14:paraId="12414BEA" w14:textId="77777777" w:rsidR="00F33A85" w:rsidRDefault="00F33A85" w:rsidP="00F33A85">
      <w:pPr>
        <w:rPr>
          <w:rFonts w:hint="eastAsia"/>
        </w:rPr>
      </w:pPr>
      <w:r>
        <w:rPr>
          <w:rFonts w:hint="eastAsia"/>
        </w:rPr>
        <w:t>软分叉允许向后兼容，而硬分叉则创建了一个新的链。</w:t>
      </w:r>
    </w:p>
    <w:p w14:paraId="024BCF86" w14:textId="6E09F8EB" w:rsidR="00165004" w:rsidRPr="00F33A85" w:rsidRDefault="00F33A85" w:rsidP="00F33A85">
      <w:pPr>
        <w:rPr>
          <w:rFonts w:hint="eastAsia"/>
        </w:rPr>
      </w:pPr>
      <w:r>
        <w:rPr>
          <w:rFonts w:hint="eastAsia"/>
        </w:rPr>
        <w:t>也可以使用智能合约进行可升级的设计，使合约逻辑可以更新。</w:t>
      </w:r>
    </w:p>
    <w:sectPr w:rsidR="00165004" w:rsidRPr="00F33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6A39E" w14:textId="77777777" w:rsidR="00A254E3" w:rsidRDefault="00A254E3" w:rsidP="00BD169C">
      <w:pPr>
        <w:rPr>
          <w:rFonts w:hint="eastAsia"/>
        </w:rPr>
      </w:pPr>
      <w:r>
        <w:separator/>
      </w:r>
    </w:p>
  </w:endnote>
  <w:endnote w:type="continuationSeparator" w:id="0">
    <w:p w14:paraId="3CE6BCAA" w14:textId="77777777" w:rsidR="00A254E3" w:rsidRDefault="00A254E3" w:rsidP="00BD16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8534F" w14:textId="77777777" w:rsidR="00A254E3" w:rsidRDefault="00A254E3" w:rsidP="00BD169C">
      <w:pPr>
        <w:rPr>
          <w:rFonts w:hint="eastAsia"/>
        </w:rPr>
      </w:pPr>
      <w:r>
        <w:separator/>
      </w:r>
    </w:p>
  </w:footnote>
  <w:footnote w:type="continuationSeparator" w:id="0">
    <w:p w14:paraId="00AF2F0A" w14:textId="77777777" w:rsidR="00A254E3" w:rsidRDefault="00A254E3" w:rsidP="00BD16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1C35"/>
    <w:multiLevelType w:val="multilevel"/>
    <w:tmpl w:val="C52C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694C"/>
    <w:multiLevelType w:val="multilevel"/>
    <w:tmpl w:val="AD8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D5DA6"/>
    <w:multiLevelType w:val="multilevel"/>
    <w:tmpl w:val="015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55960"/>
    <w:multiLevelType w:val="multilevel"/>
    <w:tmpl w:val="178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B06AC"/>
    <w:multiLevelType w:val="multilevel"/>
    <w:tmpl w:val="5E9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459E3"/>
    <w:multiLevelType w:val="multilevel"/>
    <w:tmpl w:val="45D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81493"/>
    <w:multiLevelType w:val="multilevel"/>
    <w:tmpl w:val="E6A4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0168D"/>
    <w:multiLevelType w:val="multilevel"/>
    <w:tmpl w:val="97E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B2051"/>
    <w:multiLevelType w:val="multilevel"/>
    <w:tmpl w:val="EDE2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C0312"/>
    <w:multiLevelType w:val="multilevel"/>
    <w:tmpl w:val="FABC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17F06"/>
    <w:multiLevelType w:val="multilevel"/>
    <w:tmpl w:val="DB1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85770"/>
    <w:multiLevelType w:val="multilevel"/>
    <w:tmpl w:val="76E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163967">
    <w:abstractNumId w:val="6"/>
  </w:num>
  <w:num w:numId="2" w16cid:durableId="1309703940">
    <w:abstractNumId w:val="10"/>
  </w:num>
  <w:num w:numId="3" w16cid:durableId="1795516717">
    <w:abstractNumId w:val="4"/>
  </w:num>
  <w:num w:numId="4" w16cid:durableId="579287813">
    <w:abstractNumId w:val="5"/>
  </w:num>
  <w:num w:numId="5" w16cid:durableId="762840261">
    <w:abstractNumId w:val="9"/>
  </w:num>
  <w:num w:numId="6" w16cid:durableId="1370762643">
    <w:abstractNumId w:val="7"/>
  </w:num>
  <w:num w:numId="7" w16cid:durableId="82456575">
    <w:abstractNumId w:val="11"/>
  </w:num>
  <w:num w:numId="8" w16cid:durableId="963460101">
    <w:abstractNumId w:val="1"/>
  </w:num>
  <w:num w:numId="9" w16cid:durableId="275603271">
    <w:abstractNumId w:val="8"/>
  </w:num>
  <w:num w:numId="10" w16cid:durableId="726760125">
    <w:abstractNumId w:val="2"/>
  </w:num>
  <w:num w:numId="11" w16cid:durableId="779421390">
    <w:abstractNumId w:val="0"/>
  </w:num>
  <w:num w:numId="12" w16cid:durableId="1558856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C31"/>
    <w:rsid w:val="000056DB"/>
    <w:rsid w:val="00165004"/>
    <w:rsid w:val="002110D2"/>
    <w:rsid w:val="00325285"/>
    <w:rsid w:val="00356873"/>
    <w:rsid w:val="00640C31"/>
    <w:rsid w:val="00A254E3"/>
    <w:rsid w:val="00BD169C"/>
    <w:rsid w:val="00D00ADC"/>
    <w:rsid w:val="00F126BE"/>
    <w:rsid w:val="00F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8EC20B-EC8A-46DF-B82D-1000FF8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6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9</cp:revision>
  <dcterms:created xsi:type="dcterms:W3CDTF">2024-10-13T13:21:00Z</dcterms:created>
  <dcterms:modified xsi:type="dcterms:W3CDTF">2024-10-13T13:26:00Z</dcterms:modified>
</cp:coreProperties>
</file>