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1361"/>
        <w:jc w:val="center"/>
        <w:rPr>
          <w:rFonts w:ascii="Calibri" w:hAnsi="Calibri"/>
          <w:sz w:val="24"/>
          <w:szCs w:val="24"/>
        </w:rPr>
      </w:pPr>
      <w:r>
        <w:drawing>
          <wp:anchor distT="0" distB="0" distL="0" distR="0" simplePos="0" relativeHeight="2" behindDoc="0" locked="0" layoutInCell="1" allowOverlap="1">
            <wp:simplePos x="0" y="0"/>
            <wp:positionH relativeFrom="column">
              <wp:posOffset>27305</wp:posOffset>
            </wp:positionH>
            <wp:positionV relativeFrom="paragraph">
              <wp:posOffset>-69850</wp:posOffset>
            </wp:positionV>
            <wp:extent cx="824230" cy="622935"/>
            <wp:effectExtent l="0" t="0" r="0" b="0"/>
            <wp:wrapNone/>
            <wp:docPr id="1"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2"/>
                    <pic:cNvPicPr>
                      <a:picLocks noChangeAspect="1" noChangeArrowheads="1"/>
                    </pic:cNvPicPr>
                  </pic:nvPicPr>
                  <pic:blipFill>
                    <a:blip r:embed="rId2"/>
                    <a:stretch>
                      <a:fillRect/>
                    </a:stretch>
                  </pic:blipFill>
                  <pic:spPr bwMode="auto">
                    <a:xfrm>
                      <a:off x="0" y="0"/>
                      <a:ext cx="824230" cy="622935"/>
                    </a:xfrm>
                    <a:prstGeom prst="rect">
                      <a:avLst/>
                    </a:prstGeom>
                    <a:noFill/>
                  </pic:spPr>
                </pic:pic>
              </a:graphicData>
            </a:graphic>
          </wp:anchor>
        </w:drawing>
      </w:r>
      <w:r>
        <w:rPr>
          <w:rFonts w:cs="Calibri" w:ascii="Calibri" w:hAnsi="Calibri" w:asciiTheme="minorHAnsi" w:cstheme="minorHAnsi" w:hAnsiTheme="minorHAnsi"/>
          <w:b/>
          <w:bCs/>
          <w:sz w:val="24"/>
          <w:szCs w:val="24"/>
        </w:rPr>
        <w:t>CONTRATO DE VENDA VAREJO</w:t>
      </w:r>
    </w:p>
    <w:p>
      <w:pPr>
        <w:pStyle w:val="Normal"/>
        <w:ind w:start="1361"/>
        <w:jc w:val="center"/>
        <w:rPr>
          <w:rFonts w:ascii="Calibri" w:hAnsi="Calibri"/>
          <w:sz w:val="24"/>
          <w:szCs w:val="24"/>
        </w:rPr>
      </w:pPr>
      <w:r>
        <w:rPr>
          <w:rFonts w:cs="Calibri" w:ascii="Calibri" w:hAnsi="Calibri" w:asciiTheme="minorHAnsi" w:cstheme="minorHAnsi" w:hAnsiTheme="minorHAnsi"/>
          <w:b/>
          <w:bCs/>
          <w:sz w:val="24"/>
          <w:szCs w:val="24"/>
        </w:rPr>
        <w:t xml:space="preserve">COMPRA E VENDA DE ARMAMENTO, PEÇAS E ACESSÓRIOS </w:t>
      </w:r>
    </w:p>
    <w:p>
      <w:pPr>
        <w:pStyle w:val="Normal"/>
        <w:ind w:start="1361"/>
        <w:jc w:val="center"/>
        <w:rPr>
          <w:rFonts w:ascii="Calibri" w:hAnsi="Calibri"/>
          <w:sz w:val="24"/>
          <w:szCs w:val="24"/>
        </w:rPr>
      </w:pPr>
      <w:r>
        <w:rPr>
          <w:rFonts w:cs="Calibri" w:ascii="Calibri" w:hAnsi="Calibri" w:asciiTheme="minorHAnsi" w:cstheme="minorHAnsi" w:hAnsiTheme="minorHAnsi"/>
          <w:b/>
          <w:bCs/>
          <w:sz w:val="24"/>
          <w:szCs w:val="24"/>
        </w:rPr>
        <w:t>DE PRODUTOS CONTROLADOS E NÃO CONTROLADOS</w:t>
      </w:r>
    </w:p>
    <w:p>
      <w:pPr>
        <w:pStyle w:val="Normal"/>
        <w:jc w:val="end"/>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W w:w="10774" w:type="dxa"/>
        <w:jc w:val="start"/>
        <w:tblInd w:w="-34" w:type="dxa"/>
        <w:tblLayout w:type="fixed"/>
        <w:tblCellMar>
          <w:top w:w="0" w:type="dxa"/>
          <w:start w:w="108" w:type="dxa"/>
          <w:bottom w:w="0" w:type="dxa"/>
          <w:end w:w="108" w:type="dxa"/>
        </w:tblCellMar>
        <w:tblLook w:val="0000"/>
      </w:tblPr>
      <w:tblGrid>
        <w:gridCol w:w="10774"/>
      </w:tblGrid>
      <w:tr>
        <w:trPr>
          <w:trHeight w:val="4426" w:hRule="atLeast"/>
        </w:trPr>
        <w:tc>
          <w:tcPr>
            <w:tcW w:w="10774" w:type="dxa"/>
            <w:tcBorders/>
            <w:shd w:color="auto" w:fill="FFFFFF" w:val="clear"/>
          </w:tcPr>
          <w:p>
            <w:pPr>
              <w:pStyle w:val="western"/>
              <w:spacing w:lineRule="auto" w:line="360" w:before="0" w:after="119"/>
              <w:ind w:end="-1101"/>
              <w:jc w:val="center"/>
              <w:rPr>
                <w:rFonts w:ascii="Calibri" w:hAnsi="Calibri"/>
                <w:sz w:val="24"/>
                <w:szCs w:val="24"/>
              </w:rPr>
            </w:pPr>
            <w:r>
              <w:rPr>
                <w:rFonts w:cs="Calibri" w:cstheme="minorHAnsi"/>
                <w:b/>
                <w:bCs/>
                <w:sz w:val="24"/>
                <w:szCs w:val="24"/>
              </w:rPr>
              <w:t xml:space="preserve">CONTRATO Nº </w:t>
            </w:r>
            <w:r>
              <w:rPr>
                <w:rFonts w:cs="Calibri" w:cstheme="minorHAnsi"/>
                <w:b/>
                <w:bCs/>
                <w:color w:val="C00000"/>
                <w:sz w:val="24"/>
                <w:szCs w:val="24"/>
              </w:rPr>
              <w:t>XX/20</w:t>
            </w:r>
            <w:r>
              <w:rPr>
                <w:rFonts w:cs="Calibri" w:cstheme="minorHAnsi"/>
                <w:b/>
                <w:bCs/>
                <w:color w:val="C00000"/>
                <w:sz w:val="24"/>
                <w:szCs w:val="24"/>
              </w:rPr>
              <w:t>26</w:t>
            </w:r>
            <w:r>
              <w:rPr>
                <w:rFonts w:cs="Calibri" w:cstheme="minorHAnsi"/>
                <w:b/>
                <w:bCs/>
                <w:color w:val="C00000"/>
                <w:sz w:val="24"/>
                <w:szCs w:val="24"/>
              </w:rPr>
              <w:t xml:space="preserve"> – </w:t>
            </w:r>
            <w:r>
              <w:rPr>
                <w:rFonts w:cs="Calibri" w:ascii="Calibri" w:hAnsi="Calibri" w:asciiTheme="minorHAnsi" w:cstheme="minorHAnsi" w:hAnsiTheme="minorHAnsi"/>
                <w:b/>
                <w:bCs/>
                <w:color w:themeColor="text1" w:val="000000"/>
                <w:sz w:val="24"/>
                <w:szCs w:val="24"/>
              </w:rPr>
              <w:t>FÁBRICA DE ITAJUBÁ</w:t>
            </w:r>
            <w:r>
              <w:rPr>
                <w:rFonts w:cs="Calibri" w:cstheme="minorHAnsi"/>
                <w:b/>
                <w:bCs/>
                <w:sz w:val="24"/>
                <w:szCs w:val="24"/>
              </w:rPr>
              <w:t>/IMBEL</w:t>
            </w:r>
            <w:r>
              <w:rPr>
                <w:rFonts w:cs="Calibri" w:cstheme="minorHAnsi"/>
                <w:b/>
                <w:bCs/>
                <w:sz w:val="24"/>
                <w:szCs w:val="24"/>
                <w:vertAlign w:val="superscript"/>
              </w:rPr>
              <w:t>®</w:t>
            </w:r>
          </w:p>
          <w:p>
            <w:pPr>
              <w:pStyle w:val="western"/>
              <w:spacing w:before="0" w:after="120"/>
              <w:ind w:start="4996" w:end="34"/>
              <w:rPr>
                <w:rFonts w:ascii="Calibri" w:hAnsi="Calibri"/>
                <w:sz w:val="24"/>
                <w:szCs w:val="24"/>
              </w:rPr>
            </w:pPr>
            <w:r>
              <w:rPr>
                <w:rFonts w:cs="Calibri" w:cstheme="minorHAnsi"/>
                <w:b/>
                <w:bCs/>
                <w:sz w:val="24"/>
                <w:szCs w:val="24"/>
              </w:rPr>
              <w:t xml:space="preserve">VENDEDOR: </w:t>
            </w:r>
            <w:r>
              <w:rPr>
                <w:rFonts w:cs="Calibri" w:cstheme="minorHAnsi"/>
                <w:b w:val="false"/>
                <w:bCs w:val="false"/>
                <w:sz w:val="24"/>
                <w:szCs w:val="24"/>
              </w:rPr>
              <w:t>I</w:t>
            </w:r>
            <w:r>
              <w:rPr>
                <w:rFonts w:cs="Calibri" w:ascii="Calibri" w:hAnsi="Calibri" w:asciiTheme="minorHAnsi" w:cstheme="minorHAnsi" w:hAnsiTheme="minorHAnsi"/>
                <w:b w:val="false"/>
                <w:bCs w:val="false"/>
                <w:color w:themeColor="text1" w:val="000000"/>
                <w:sz w:val="24"/>
                <w:szCs w:val="24"/>
              </w:rPr>
              <w:t>NDÚSTRIA DE MATERIAL BÉLICO DO BRASIL – IMBEL – FÁBRICA DE ITAJUBÁ</w:t>
            </w:r>
          </w:p>
          <w:p>
            <w:pPr>
              <w:pStyle w:val="western"/>
              <w:spacing w:before="0" w:after="120"/>
              <w:ind w:start="4996" w:end="34"/>
              <w:rPr>
                <w:rFonts w:ascii="Calibri" w:hAnsi="Calibri"/>
                <w:sz w:val="24"/>
                <w:szCs w:val="24"/>
              </w:rPr>
            </w:pPr>
            <w:r>
              <w:rPr>
                <w:rFonts w:cs="Calibri" w:cstheme="minorHAnsi"/>
                <w:b/>
                <w:bCs/>
                <w:sz w:val="24"/>
                <w:szCs w:val="24"/>
              </w:rPr>
              <w:t xml:space="preserve">COMPRADOR: </w:t>
            </w:r>
            <w:r>
              <w:rPr>
                <w:rFonts w:cs="Calibri" w:cstheme="minorHAnsi"/>
                <w:color w:val="C00000"/>
                <w:sz w:val="24"/>
                <w:szCs w:val="24"/>
              </w:rPr>
              <w:t>XXXX</w:t>
            </w:r>
          </w:p>
          <w:p>
            <w:pPr>
              <w:pStyle w:val="western"/>
              <w:spacing w:before="0" w:after="120"/>
              <w:ind w:start="4996" w:end="34"/>
              <w:jc w:val="both"/>
              <w:rPr>
                <w:rFonts w:ascii="Calibri" w:hAnsi="Calibri"/>
                <w:sz w:val="24"/>
                <w:szCs w:val="24"/>
              </w:rPr>
            </w:pPr>
            <w:r>
              <w:rPr>
                <w:rFonts w:cs="Calibri" w:cstheme="minorHAnsi"/>
                <w:b/>
                <w:bCs/>
                <w:color w:val="000000"/>
                <w:sz w:val="24"/>
                <w:szCs w:val="24"/>
              </w:rPr>
              <w:t xml:space="preserve">REPRESENTANTE COMERCIAL AUTORIZADO: </w:t>
            </w:r>
            <w:r>
              <w:rPr>
                <w:rFonts w:cs="Calibri" w:cstheme="minorHAnsi"/>
                <w:bCs/>
                <w:color w:val="C00000"/>
                <w:sz w:val="24"/>
                <w:szCs w:val="24"/>
              </w:rPr>
              <w:t>XXXX</w:t>
            </w:r>
          </w:p>
          <w:p>
            <w:pPr>
              <w:pStyle w:val="western"/>
              <w:spacing w:before="0" w:after="120"/>
              <w:ind w:start="4996" w:end="34"/>
              <w:jc w:val="both"/>
              <w:rPr>
                <w:rFonts w:ascii="Calibri" w:hAnsi="Calibri"/>
                <w:sz w:val="24"/>
                <w:szCs w:val="24"/>
              </w:rPr>
            </w:pPr>
            <w:r>
              <w:rPr>
                <w:rFonts w:cs="Calibri" w:cstheme="minorHAnsi"/>
                <w:b/>
                <w:bCs/>
                <w:color w:val="000000"/>
                <w:sz w:val="24"/>
                <w:szCs w:val="24"/>
              </w:rPr>
              <w:t xml:space="preserve">OBJETO: </w:t>
            </w:r>
            <w:r>
              <w:rPr>
                <w:rFonts w:cs="Calibri" w:cstheme="minorHAnsi"/>
                <w:sz w:val="24"/>
                <w:szCs w:val="24"/>
              </w:rPr>
              <w:t>Co</w:t>
            </w:r>
            <w:r>
              <w:rPr>
                <w:rFonts w:cs="Calibri" w:ascii="Calibri" w:hAnsi="Calibri" w:asciiTheme="minorHAnsi" w:cstheme="minorHAnsi" w:hAnsiTheme="minorHAnsi"/>
                <w:color w:themeColor="text1" w:val="000000"/>
                <w:sz w:val="24"/>
                <w:szCs w:val="24"/>
              </w:rPr>
              <w:t>mpra e venda de armamento, peças e acessórios do portfólio da Fábrica de Itajubá da IMBEL</w:t>
            </w:r>
            <w:r>
              <w:rPr>
                <w:rFonts w:cs="Calibri" w:ascii="Calibri" w:hAnsi="Calibri" w:asciiTheme="minorHAnsi" w:cstheme="minorHAnsi" w:hAnsiTheme="minorHAnsi"/>
                <w:color w:themeColor="text1" w:val="000000"/>
                <w:sz w:val="24"/>
                <w:szCs w:val="24"/>
                <w:vertAlign w:val="superscript"/>
              </w:rPr>
              <w:t>®</w:t>
            </w:r>
            <w:r>
              <w:rPr>
                <w:rFonts w:cs="Calibri" w:ascii="Calibri" w:hAnsi="Calibri" w:asciiTheme="minorHAnsi" w:cstheme="minorHAnsi" w:hAnsiTheme="minorHAnsi"/>
                <w:color w:themeColor="text1" w:val="000000"/>
                <w:sz w:val="24"/>
                <w:szCs w:val="24"/>
              </w:rPr>
              <w:t xml:space="preserve"> (FI/IMBEL</w:t>
            </w:r>
            <w:r>
              <w:rPr>
                <w:rFonts w:cs="Calibri" w:ascii="Calibri" w:hAnsi="Calibri" w:asciiTheme="minorHAnsi" w:cstheme="minorHAnsi" w:hAnsiTheme="minorHAnsi"/>
                <w:color w:themeColor="text1" w:val="000000"/>
                <w:sz w:val="24"/>
                <w:szCs w:val="24"/>
                <w:vertAlign w:val="superscript"/>
              </w:rPr>
              <w:t>®</w:t>
            </w:r>
            <w:r>
              <w:rPr>
                <w:rFonts w:cs="Calibri" w:ascii="Calibri" w:hAnsi="Calibri" w:asciiTheme="minorHAnsi" w:cstheme="minorHAnsi" w:hAnsiTheme="minorHAnsi"/>
                <w:color w:themeColor="text1" w:val="000000"/>
                <w:sz w:val="24"/>
                <w:szCs w:val="24"/>
              </w:rPr>
              <w:t>), em especial</w:t>
            </w:r>
            <w:r>
              <w:rPr>
                <w:rFonts w:cs="Calibri" w:ascii="Calibri" w:hAnsi="Calibri" w:asciiTheme="minorHAnsi" w:cstheme="minorHAnsi" w:hAnsiTheme="minorHAnsi"/>
                <w:color w:val="auto"/>
                <w:sz w:val="24"/>
                <w:szCs w:val="24"/>
              </w:rPr>
              <w:t xml:space="preserve"> cutelaria</w:t>
            </w:r>
            <w:r>
              <w:rPr>
                <w:rFonts w:cs="Calibri" w:ascii="Calibri" w:hAnsi="Calibri" w:asciiTheme="minorHAnsi" w:cstheme="minorHAnsi" w:hAnsiTheme="minorHAnsi"/>
                <w:color w:val="auto"/>
                <w:sz w:val="24"/>
                <w:szCs w:val="24"/>
              </w:rPr>
              <w:t>.</w:t>
            </w:r>
          </w:p>
          <w:p>
            <w:pPr>
              <w:pStyle w:val="western"/>
              <w:spacing w:lineRule="auto" w:line="240" w:before="0" w:after="0"/>
              <w:ind w:start="4996" w:end="34"/>
              <w:jc w:val="both"/>
              <w:rPr>
                <w:rFonts w:ascii="Calibri" w:hAnsi="Calibri"/>
                <w:sz w:val="24"/>
                <w:szCs w:val="24"/>
              </w:rPr>
            </w:pPr>
            <w:r>
              <w:rPr>
                <w:rFonts w:cs="Calibri" w:cstheme="minorHAnsi"/>
                <w:b/>
                <w:bCs/>
                <w:sz w:val="24"/>
                <w:szCs w:val="24"/>
              </w:rPr>
              <w:t>VIGÊNCIA DO CONTRATO</w:t>
            </w:r>
            <w:r>
              <w:rPr>
                <w:rFonts w:cs="Calibri" w:cstheme="minorHAnsi"/>
                <w:sz w:val="24"/>
                <w:szCs w:val="24"/>
              </w:rPr>
              <w:t xml:space="preserve">: </w:t>
            </w:r>
            <w:r>
              <w:rPr>
                <w:rFonts w:cs="Calibri" w:cstheme="minorHAnsi"/>
                <w:color w:val="C00000"/>
                <w:sz w:val="24"/>
                <w:szCs w:val="24"/>
              </w:rPr>
              <w:t xml:space="preserve">DATA ÍNICIO </w:t>
            </w:r>
            <w:r>
              <w:rPr>
                <w:rFonts w:cs="Calibri" w:cstheme="minorHAnsi"/>
                <w:color w:val="auto"/>
                <w:sz w:val="24"/>
                <w:szCs w:val="24"/>
              </w:rPr>
              <w:t>a</w:t>
            </w:r>
            <w:r>
              <w:rPr>
                <w:rFonts w:cs="Calibri" w:cstheme="minorHAnsi"/>
                <w:color w:val="C00000"/>
                <w:sz w:val="24"/>
                <w:szCs w:val="24"/>
              </w:rPr>
              <w:t xml:space="preserve"> DATA FIM</w:t>
            </w:r>
            <w:r>
              <w:rPr>
                <w:rFonts w:cs="Calibri" w:cstheme="minorHAnsi"/>
                <w:sz w:val="24"/>
                <w:szCs w:val="24"/>
              </w:rPr>
              <w:t>.</w:t>
            </w:r>
          </w:p>
          <w:p>
            <w:pPr>
              <w:pStyle w:val="western"/>
              <w:spacing w:lineRule="auto" w:line="240" w:before="0" w:after="0"/>
              <w:ind w:start="4996" w:end="34"/>
              <w:rPr>
                <w:rFonts w:ascii="Calibri" w:hAnsi="Calibri" w:cs="Calibri" w:asciiTheme="minorHAnsi" w:cstheme="minorHAnsi" w:hAnsiTheme="minorHAnsi"/>
                <w:sz w:val="24"/>
                <w:szCs w:val="24"/>
              </w:rPr>
            </w:pPr>
            <w:r>
              <w:rPr>
                <w:rFonts w:cs="Calibri" w:cstheme="minorHAnsi"/>
                <w:sz w:val="24"/>
                <w:szCs w:val="24"/>
              </w:rPr>
            </w:r>
          </w:p>
          <w:p>
            <w:pPr>
              <w:pStyle w:val="western"/>
              <w:spacing w:before="280" w:after="119"/>
              <w:ind w:start="34" w:end="34"/>
              <w:jc w:val="center"/>
              <w:rPr>
                <w:rFonts w:ascii="Calibri" w:hAnsi="Calibri"/>
                <w:sz w:val="24"/>
                <w:szCs w:val="24"/>
              </w:rPr>
            </w:pPr>
            <w:r>
              <w:rPr>
                <w:rFonts w:cs="Calibri" w:cstheme="minorHAnsi"/>
                <w:b/>
                <w:bCs/>
                <w:sz w:val="24"/>
                <w:szCs w:val="24"/>
              </w:rPr>
              <w:t>PREÂMBULO</w:t>
            </w:r>
          </w:p>
        </w:tc>
      </w:tr>
    </w:tbl>
    <w:p>
      <w:pPr>
        <w:pStyle w:val="Normal"/>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ListaClara1"/>
        <w:tblW w:w="10578" w:type="dxa"/>
        <w:jc w:val="start"/>
        <w:tblInd w:w="108" w:type="dxa"/>
        <w:tblLayout w:type="fixed"/>
        <w:tblCellMar>
          <w:top w:w="0" w:type="dxa"/>
          <w:start w:w="108" w:type="dxa"/>
          <w:bottom w:w="0" w:type="dxa"/>
          <w:end w:w="108" w:type="dxa"/>
        </w:tblCellMar>
        <w:tblLook w:val="04a0"/>
      </w:tblPr>
      <w:tblGrid>
        <w:gridCol w:w="2563"/>
        <w:gridCol w:w="2672"/>
        <w:gridCol w:w="2667"/>
        <w:gridCol w:w="2676"/>
      </w:tblGrid>
      <w:tr>
        <w:trPr>
          <w:cnfStyle w:val="100000000000"/>
        </w:trPr>
        <w:tc>
          <w:tcPr>
            <w:cnfStyle w:val="001000000000"/>
            <w:tcW w:w="10578" w:type="dxa"/>
            <w:gridSpan w:val="4"/>
            <w:tcBorders>
              <w:bottom w:val="nil"/>
            </w:tcBorders>
            <w:shd w:color="auto" w:fill="000000" w:themeFill="text1" w:val="clear"/>
          </w:tcPr>
          <w:p>
            <w:pPr>
              <w:pStyle w:val="Normal"/>
              <w:suppressAutoHyphens w:val="true"/>
              <w:spacing w:lineRule="auto" w:line="240" w:before="0" w:after="0"/>
              <w:jc w:val="start"/>
              <w:rPr>
                <w:rFonts w:ascii="Calibri" w:hAnsi="Calibri" w:eastAsia="SimSun" w:cs="Mangal"/>
                <w:b/>
                <w:bCs/>
                <w:color w:themeColor="background1" w:val="FFFFFF"/>
                <w:kern w:val="2"/>
                <w:sz w:val="24"/>
                <w:szCs w:val="24"/>
                <w:lang w:val="pt-BR" w:eastAsia="zh-CN" w:bidi="hi-IN"/>
              </w:rPr>
            </w:pPr>
            <w:r>
              <w:rPr>
                <w:rFonts w:eastAsia="SimSun" w:cs="Calibri" w:ascii="Calibri" w:hAnsi="Calibri" w:asciiTheme="minorHAnsi" w:cstheme="minorHAnsi" w:hAnsiTheme="minorHAnsi"/>
                <w:b/>
                <w:bCs/>
                <w:color w:themeColor="background1" w:val="FFFFFF"/>
                <w:kern w:val="2"/>
                <w:sz w:val="24"/>
                <w:szCs w:val="24"/>
                <w:lang w:val="pt-BR" w:eastAsia="zh-CN" w:bidi="hi-IN"/>
              </w:rPr>
              <w:t>VENDEDOR</w:t>
            </w:r>
          </w:p>
        </w:tc>
      </w:tr>
      <w:tr>
        <w:trPr>
          <w:cnfStyle w:val="000000100000"/>
        </w:trPr>
        <w:tc>
          <w:tcPr>
            <w:cnfStyle w:val="001000000000"/>
            <w:tcW w:w="10578" w:type="dxa"/>
            <w:gridSpan w:val="4"/>
            <w:tcBorders/>
          </w:tcPr>
          <w:p>
            <w:pPr>
              <w:pStyle w:val="Normal"/>
              <w:suppressAutoHyphens w:val="true"/>
              <w:spacing w:before="0" w:after="0"/>
              <w:jc w:val="start"/>
              <w:rPr>
                <w:rFonts w:ascii="Calibri" w:hAnsi="Calibri" w:cs="Calibri" w:asciiTheme="minorHAnsi" w:cstheme="minorHAnsi" w:hAnsiTheme="minorHAnsi"/>
                <w:bCs w:val="false"/>
              </w:rPr>
            </w:pPr>
            <w:r>
              <w:rPr>
                <w:rFonts w:eastAsia="SimSun" w:cs="Calibri" w:ascii="Calibri" w:hAnsi="Calibri" w:asciiTheme="minorHAnsi" w:cstheme="minorHAnsi" w:hAnsiTheme="minorHAnsi"/>
                <w:b/>
                <w:bCs w:val="false"/>
                <w:kern w:val="2"/>
                <w:sz w:val="24"/>
                <w:szCs w:val="24"/>
                <w:lang w:val="pt-BR" w:eastAsia="zh-CN" w:bidi="hi-IN"/>
              </w:rPr>
              <w:t>Nome:</w:t>
            </w:r>
            <w:r>
              <w:rPr>
                <w:rFonts w:eastAsia="SimSun" w:cs="Mangal"/>
                <w:b/>
                <w:bCs/>
                <w:kern w:val="2"/>
                <w:sz w:val="24"/>
                <w:szCs w:val="24"/>
                <w:lang w:val="pt-BR" w:eastAsia="zh-CN" w:bidi="hi-IN"/>
              </w:rPr>
              <w:t xml:space="preserve"> </w:t>
            </w:r>
            <w:r>
              <w:rPr>
                <w:rFonts w:eastAsia="SimSun" w:cs="Calibri" w:ascii="Calibri" w:hAnsi="Calibri" w:asciiTheme="minorHAnsi" w:cstheme="minorHAnsi" w:hAnsiTheme="minorHAnsi"/>
                <w:b/>
                <w:bCs w:val="false"/>
                <w:kern w:val="2"/>
                <w:sz w:val="24"/>
                <w:szCs w:val="24"/>
                <w:lang w:val="pt-BR" w:eastAsia="zh-CN" w:bidi="hi-IN"/>
              </w:rPr>
              <w:t xml:space="preserve">INDÚSTRIA DE MATERIAL BÉLICO DO BRASIL – IMBEL – </w:t>
            </w:r>
            <w:r>
              <w:rPr>
                <w:rFonts w:eastAsia="SimSun" w:cs="Calibri" w:ascii="Calibri" w:hAnsi="Calibri" w:asciiTheme="minorHAnsi" w:cstheme="minorHAnsi" w:hAnsiTheme="minorHAnsi"/>
                <w:b/>
                <w:bCs w:val="false"/>
                <w:color w:themeColor="text1" w:val="000000"/>
                <w:kern w:val="2"/>
                <w:sz w:val="24"/>
                <w:szCs w:val="24"/>
                <w:lang w:val="pt-BR" w:eastAsia="zh-CN" w:bidi="hi-IN"/>
              </w:rPr>
              <w:t>FÁBRICA DE ITAJUBÁ</w:t>
            </w:r>
          </w:p>
        </w:tc>
      </w:tr>
      <w:tr>
        <w:trPr/>
        <w:tc>
          <w:tcPr>
            <w:cnfStyle w:val="001000000000"/>
            <w:tcW w:w="5235" w:type="dxa"/>
            <w:gridSpan w:val="2"/>
            <w:tcBorders>
              <w:top w:val="nil"/>
              <w:bottom w:val="nil"/>
              <w:end w:val="nil"/>
            </w:tcBorders>
          </w:tcPr>
          <w:p>
            <w:pPr>
              <w:pStyle w:val="Normal"/>
              <w:suppressAutoHyphens w:val="true"/>
              <w:spacing w:before="0" w:after="0"/>
              <w:jc w:val="start"/>
              <w:rPr>
                <w:rFonts w:ascii="Calibri" w:hAnsi="Calibri" w:cs="Calibri" w:asciiTheme="minorHAnsi" w:cstheme="minorHAnsi" w:hAnsiTheme="minorHAnsi"/>
                <w:bCs w:val="false"/>
              </w:rPr>
            </w:pPr>
            <w:r>
              <w:rPr>
                <w:rFonts w:eastAsia="SimSun" w:cs="Calibri" w:ascii="Calibri" w:hAnsi="Calibri" w:asciiTheme="minorHAnsi" w:cstheme="minorHAnsi" w:hAnsiTheme="minorHAnsi"/>
                <w:b/>
                <w:bCs w:val="false"/>
                <w:kern w:val="2"/>
                <w:sz w:val="24"/>
                <w:szCs w:val="24"/>
                <w:lang w:val="pt-BR" w:eastAsia="zh-CN" w:bidi="hi-IN"/>
              </w:rPr>
              <w:t>CNPJ/MF: 00.444.232/0007-24</w:t>
            </w:r>
          </w:p>
        </w:tc>
        <w:tc>
          <w:tcPr>
            <w:tcW w:w="5343" w:type="dxa"/>
            <w:gridSpan w:val="2"/>
            <w:tcBorders>
              <w:top w:val="nil"/>
              <w:start w:val="nil"/>
              <w:bottom w:val="nil"/>
            </w:tcBorders>
          </w:tcPr>
          <w:p>
            <w:pPr>
              <w:pStyle w:val="Normal"/>
              <w:suppressAutoHyphens w:val="true"/>
              <w:spacing w:before="0" w:after="0"/>
              <w:jc w:val="start"/>
              <w:cnfStyle w:val="000000000000"/>
              <w:rPr>
                <w:rFonts w:ascii="Calibri" w:hAnsi="Calibri" w:cs="Calibri" w:asciiTheme="minorHAnsi" w:cstheme="minorHAnsi" w:hAnsiTheme="minorHAnsi"/>
                <w:b/>
                <w:bCs/>
              </w:rPr>
            </w:pPr>
            <w:r>
              <w:rPr>
                <w:rFonts w:eastAsia="SimSun" w:cs="Calibri" w:ascii="Calibri" w:hAnsi="Calibri" w:asciiTheme="minorHAnsi" w:cstheme="minorHAnsi" w:hAnsiTheme="minorHAnsi"/>
                <w:b/>
                <w:bCs/>
                <w:kern w:val="2"/>
                <w:sz w:val="24"/>
                <w:szCs w:val="24"/>
                <w:lang w:val="pt-BR" w:eastAsia="zh-CN" w:bidi="hi-IN"/>
              </w:rPr>
              <w:t>Inscrição estadual: 324.219.741.0138</w:t>
            </w:r>
          </w:p>
        </w:tc>
      </w:tr>
      <w:tr>
        <w:trPr>
          <w:cnfStyle w:val="000000100000"/>
        </w:trPr>
        <w:tc>
          <w:tcPr>
            <w:cnfStyle w:val="001000000000"/>
            <w:tcW w:w="10578" w:type="dxa"/>
            <w:gridSpan w:val="4"/>
            <w:tcBorders/>
          </w:tcPr>
          <w:p>
            <w:pPr>
              <w:pStyle w:val="Normal"/>
              <w:suppressAutoHyphens w:val="true"/>
              <w:spacing w:before="0" w:after="0"/>
              <w:jc w:val="start"/>
              <w:rPr>
                <w:rFonts w:ascii="Calibri" w:hAnsi="Calibri" w:cs="Calibri" w:asciiTheme="minorHAnsi" w:cstheme="minorHAnsi" w:hAnsiTheme="minorHAnsi"/>
                <w:bCs w:val="false"/>
              </w:rPr>
            </w:pPr>
            <w:r>
              <w:rPr>
                <w:rFonts w:eastAsia="SimSun" w:cs="Calibri" w:ascii="Calibri" w:hAnsi="Calibri" w:asciiTheme="minorHAnsi" w:cstheme="minorHAnsi" w:hAnsiTheme="minorHAnsi"/>
                <w:b/>
                <w:bCs w:val="false"/>
                <w:kern w:val="2"/>
                <w:sz w:val="24"/>
                <w:szCs w:val="24"/>
                <w:lang w:val="pt-BR" w:eastAsia="zh-CN" w:bidi="hi-IN"/>
              </w:rPr>
              <w:t>Endereço: AVENIDA CEL AVENTINO RIBEIRO, 1.099 - ITÁJUBA - MG</w:t>
            </w:r>
          </w:p>
        </w:tc>
      </w:tr>
      <w:tr>
        <w:trPr/>
        <w:tc>
          <w:tcPr>
            <w:cnfStyle w:val="001000000000"/>
            <w:tcW w:w="2563" w:type="dxa"/>
            <w:tcBorders>
              <w:top w:val="nil"/>
              <w:bottom w:val="nil"/>
              <w:end w:val="nil"/>
            </w:tcBorders>
          </w:tcPr>
          <w:p>
            <w:pPr>
              <w:pStyle w:val="Normal"/>
              <w:suppressAutoHyphens w:val="true"/>
              <w:spacing w:before="0" w:after="0"/>
              <w:jc w:val="start"/>
              <w:rPr>
                <w:rFonts w:ascii="Calibri" w:hAnsi="Calibri" w:cs="Calibri" w:asciiTheme="minorHAnsi" w:cstheme="minorHAnsi" w:hAnsiTheme="minorHAnsi"/>
                <w:bCs w:val="false"/>
              </w:rPr>
            </w:pPr>
            <w:r>
              <w:rPr>
                <w:rFonts w:eastAsia="SimSun" w:cs="Calibri" w:ascii="Calibri" w:hAnsi="Calibri" w:asciiTheme="minorHAnsi" w:cstheme="minorHAnsi" w:hAnsiTheme="minorHAnsi"/>
                <w:b/>
                <w:bCs w:val="false"/>
                <w:kern w:val="2"/>
                <w:sz w:val="24"/>
                <w:szCs w:val="24"/>
                <w:lang w:val="pt-BR" w:eastAsia="zh-CN" w:bidi="hi-IN"/>
              </w:rPr>
              <w:t>Bairro: IMBEL</w:t>
            </w:r>
          </w:p>
        </w:tc>
        <w:tc>
          <w:tcPr>
            <w:tcW w:w="2672" w:type="dxa"/>
            <w:tcBorders>
              <w:top w:val="nil"/>
              <w:start w:val="nil"/>
              <w:bottom w:val="nil"/>
              <w:end w:val="nil"/>
            </w:tcBorders>
          </w:tcPr>
          <w:p>
            <w:pPr>
              <w:pStyle w:val="Normal"/>
              <w:suppressAutoHyphens w:val="true"/>
              <w:spacing w:before="0" w:after="0"/>
              <w:jc w:val="start"/>
              <w:cnfStyle w:val="000000000000"/>
              <w:rPr>
                <w:rFonts w:ascii="Calibri" w:hAnsi="Calibri" w:cs="Calibri" w:asciiTheme="minorHAnsi" w:cstheme="minorHAnsi" w:hAnsiTheme="minorHAnsi"/>
                <w:b/>
                <w:bCs/>
              </w:rPr>
            </w:pPr>
            <w:r>
              <w:rPr>
                <w:rFonts w:eastAsia="SimSun" w:cs="Calibri" w:ascii="Calibri" w:hAnsi="Calibri" w:asciiTheme="minorHAnsi" w:cstheme="minorHAnsi" w:hAnsiTheme="minorHAnsi"/>
                <w:b/>
                <w:bCs/>
                <w:kern w:val="2"/>
                <w:sz w:val="24"/>
                <w:szCs w:val="24"/>
                <w:lang w:val="pt-BR" w:eastAsia="zh-CN" w:bidi="hi-IN"/>
              </w:rPr>
              <w:t>Cidade: ITAJUBÁ</w:t>
            </w:r>
          </w:p>
        </w:tc>
        <w:tc>
          <w:tcPr>
            <w:tcW w:w="2667" w:type="dxa"/>
            <w:tcBorders>
              <w:top w:val="nil"/>
              <w:start w:val="nil"/>
              <w:bottom w:val="nil"/>
              <w:end w:val="nil"/>
            </w:tcBorders>
          </w:tcPr>
          <w:p>
            <w:pPr>
              <w:pStyle w:val="Normal"/>
              <w:suppressAutoHyphens w:val="true"/>
              <w:spacing w:before="0" w:after="0"/>
              <w:jc w:val="start"/>
              <w:cnfStyle w:val="000000000000"/>
              <w:rPr>
                <w:rFonts w:ascii="Calibri" w:hAnsi="Calibri" w:cs="Calibri" w:asciiTheme="minorHAnsi" w:cstheme="minorHAnsi" w:hAnsiTheme="minorHAnsi"/>
                <w:b/>
                <w:bCs/>
              </w:rPr>
            </w:pPr>
            <w:r>
              <w:rPr>
                <w:rFonts w:eastAsia="SimSun" w:cs="Calibri" w:ascii="Calibri" w:hAnsi="Calibri" w:asciiTheme="minorHAnsi" w:cstheme="minorHAnsi" w:hAnsiTheme="minorHAnsi"/>
                <w:b/>
                <w:bCs/>
                <w:kern w:val="2"/>
                <w:sz w:val="24"/>
                <w:szCs w:val="24"/>
                <w:lang w:val="pt-BR" w:eastAsia="zh-CN" w:bidi="hi-IN"/>
              </w:rPr>
              <w:t>UF: MG</w:t>
            </w:r>
          </w:p>
        </w:tc>
        <w:tc>
          <w:tcPr>
            <w:tcW w:w="2676" w:type="dxa"/>
            <w:tcBorders>
              <w:top w:val="nil"/>
              <w:start w:val="nil"/>
              <w:bottom w:val="nil"/>
            </w:tcBorders>
          </w:tcPr>
          <w:p>
            <w:pPr>
              <w:pStyle w:val="Normal"/>
              <w:suppressAutoHyphens w:val="true"/>
              <w:spacing w:before="0" w:after="0"/>
              <w:jc w:val="start"/>
              <w:cnfStyle w:val="000000000000"/>
              <w:rPr>
                <w:rFonts w:ascii="Calibri" w:hAnsi="Calibri" w:cs="Calibri" w:asciiTheme="minorHAnsi" w:cstheme="minorHAnsi" w:hAnsiTheme="minorHAnsi"/>
                <w:b/>
                <w:bCs/>
              </w:rPr>
            </w:pPr>
            <w:r>
              <w:rPr>
                <w:rFonts w:eastAsia="SimSun" w:cs="Calibri" w:ascii="Calibri" w:hAnsi="Calibri" w:asciiTheme="minorHAnsi" w:cstheme="minorHAnsi" w:hAnsiTheme="minorHAnsi"/>
                <w:b/>
                <w:bCs/>
                <w:kern w:val="2"/>
                <w:sz w:val="24"/>
                <w:szCs w:val="24"/>
                <w:lang w:val="pt-BR" w:eastAsia="zh-CN" w:bidi="hi-IN"/>
              </w:rPr>
              <w:t>CEP:37501-345</w:t>
            </w:r>
          </w:p>
        </w:tc>
      </w:tr>
      <w:tr>
        <w:trPr>
          <w:cnfStyle w:val="000000100000"/>
        </w:trPr>
        <w:tc>
          <w:tcPr>
            <w:cnfStyle w:val="001000000000"/>
            <w:tcW w:w="10578" w:type="dxa"/>
            <w:gridSpan w:val="4"/>
            <w:tcBorders/>
          </w:tcPr>
          <w:p>
            <w:pPr>
              <w:pStyle w:val="Normal"/>
              <w:suppressAutoHyphens w:val="true"/>
              <w:spacing w:before="0" w:after="0"/>
              <w:jc w:val="start"/>
              <w:rPr>
                <w:rFonts w:ascii="Calibri" w:hAnsi="Calibri" w:cs="Calibri" w:asciiTheme="minorHAnsi" w:cstheme="minorHAnsi" w:hAnsiTheme="minorHAnsi"/>
                <w:bCs w:val="false"/>
              </w:rPr>
            </w:pPr>
            <w:r>
              <w:rPr>
                <w:rFonts w:eastAsia="SimSun" w:cs="Calibri" w:ascii="Calibri" w:hAnsi="Calibri" w:asciiTheme="minorHAnsi" w:cstheme="minorHAnsi" w:hAnsiTheme="minorHAnsi"/>
                <w:b/>
                <w:bCs w:val="false"/>
                <w:kern w:val="2"/>
                <w:sz w:val="24"/>
                <w:szCs w:val="24"/>
                <w:lang w:val="pt-BR" w:eastAsia="zh-CN" w:bidi="hi-IN"/>
              </w:rPr>
              <w:t>Registro no EB: 4T/458/MG/29</w:t>
            </w:r>
          </w:p>
        </w:tc>
      </w:tr>
    </w:tbl>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ListaClara1"/>
        <w:tblW w:w="10578" w:type="dxa"/>
        <w:jc w:val="start"/>
        <w:tblInd w:w="108" w:type="dxa"/>
        <w:tblLayout w:type="fixed"/>
        <w:tblCellMar>
          <w:top w:w="0" w:type="dxa"/>
          <w:start w:w="108" w:type="dxa"/>
          <w:bottom w:w="0" w:type="dxa"/>
          <w:end w:w="108" w:type="dxa"/>
        </w:tblCellMar>
        <w:tblLook w:val="04a0"/>
      </w:tblPr>
      <w:tblGrid>
        <w:gridCol w:w="2563"/>
        <w:gridCol w:w="835"/>
        <w:gridCol w:w="1837"/>
        <w:gridCol w:w="2667"/>
        <w:gridCol w:w="2676"/>
      </w:tblGrid>
      <w:tr>
        <w:trPr>
          <w:cnfStyle w:val="100000000000"/>
        </w:trPr>
        <w:tc>
          <w:tcPr>
            <w:cnfStyle w:val="001000000000"/>
            <w:tcW w:w="10578" w:type="dxa"/>
            <w:gridSpan w:val="5"/>
            <w:tcBorders>
              <w:bottom w:val="nil"/>
            </w:tcBorders>
            <w:shd w:color="auto" w:fill="000000" w:themeFill="text1" w:val="clear"/>
          </w:tcPr>
          <w:p>
            <w:pPr>
              <w:pStyle w:val="Normal"/>
              <w:suppressAutoHyphens w:val="true"/>
              <w:spacing w:lineRule="auto" w:line="240" w:before="0" w:after="0"/>
              <w:jc w:val="start"/>
              <w:rPr>
                <w:rFonts w:ascii="Calibri" w:hAnsi="Calibri" w:eastAsia="SimSun" w:cs="Mangal"/>
                <w:b/>
                <w:bCs/>
                <w:color w:themeColor="background1" w:val="FFFFFF"/>
                <w:kern w:val="2"/>
                <w:sz w:val="24"/>
                <w:szCs w:val="24"/>
                <w:lang w:val="pt-BR" w:eastAsia="zh-CN" w:bidi="hi-IN"/>
              </w:rPr>
            </w:pPr>
            <w:r>
              <w:rPr>
                <w:rFonts w:eastAsia="SimSun" w:cs="Calibri" w:ascii="Calibri" w:hAnsi="Calibri" w:asciiTheme="minorHAnsi" w:cstheme="minorHAnsi" w:hAnsiTheme="minorHAnsi"/>
                <w:b/>
                <w:bCs/>
                <w:color w:themeColor="background1" w:val="FFFFFF"/>
                <w:kern w:val="2"/>
                <w:sz w:val="24"/>
                <w:szCs w:val="24"/>
                <w:lang w:val="pt-BR" w:eastAsia="zh-CN" w:bidi="hi-IN"/>
              </w:rPr>
              <w:t>COMPRADOR</w:t>
            </w:r>
          </w:p>
        </w:tc>
      </w:tr>
      <w:tr>
        <w:trPr>
          <w:cnfStyle w:val="000000100000"/>
        </w:trPr>
        <w:tc>
          <w:tcPr>
            <w:cnfStyle w:val="001000000000"/>
            <w:tcW w:w="10578" w:type="dxa"/>
            <w:gridSpan w:val="5"/>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val="false"/>
                <w:kern w:val="2"/>
                <w:sz w:val="24"/>
                <w:szCs w:val="24"/>
                <w:lang w:val="pt-BR" w:eastAsia="zh-CN" w:bidi="hi-IN"/>
              </w:rPr>
              <w:t>Nome:</w:t>
            </w:r>
          </w:p>
        </w:tc>
      </w:tr>
      <w:tr>
        <w:trPr/>
        <w:tc>
          <w:tcPr>
            <w:cnfStyle w:val="001000000000"/>
            <w:tcW w:w="10578" w:type="dxa"/>
            <w:gridSpan w:val="5"/>
            <w:tcBorders>
              <w:top w:val="nil"/>
              <w:bottom w:val="nil"/>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val="false"/>
                <w:kern w:val="2"/>
                <w:sz w:val="24"/>
                <w:szCs w:val="24"/>
                <w:lang w:val="pt-BR" w:eastAsia="zh-CN" w:bidi="hi-IN"/>
              </w:rPr>
              <w:t>Nome Fantasia:</w:t>
            </w:r>
          </w:p>
        </w:tc>
      </w:tr>
      <w:tr>
        <w:trPr>
          <w:cnfStyle w:val="000000100000"/>
        </w:trPr>
        <w:tc>
          <w:tcPr>
            <w:cnfStyle w:val="001000000000"/>
            <w:tcW w:w="5235" w:type="dxa"/>
            <w:gridSpan w:val="3"/>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val="false"/>
                <w:kern w:val="2"/>
                <w:sz w:val="24"/>
                <w:szCs w:val="24"/>
                <w:lang w:val="pt-BR" w:eastAsia="zh-CN" w:bidi="hi-IN"/>
              </w:rPr>
              <w:t>CNPJ/CPF:</w:t>
            </w:r>
          </w:p>
        </w:tc>
        <w:tc>
          <w:tcPr>
            <w:tcW w:w="5343" w:type="dxa"/>
            <w:gridSpan w:val="2"/>
            <w:tcBorders/>
          </w:tcPr>
          <w:p>
            <w:pPr>
              <w:pStyle w:val="Normal"/>
              <w:suppressAutoHyphens w:val="true"/>
              <w:spacing w:before="0" w:after="0"/>
              <w:jc w:val="start"/>
              <w:cnfStyle w:val="0000001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Inscrição estadual:</w:t>
            </w:r>
          </w:p>
        </w:tc>
      </w:tr>
      <w:tr>
        <w:trPr/>
        <w:tc>
          <w:tcPr>
            <w:cnfStyle w:val="001000000000"/>
            <w:tcW w:w="10578" w:type="dxa"/>
            <w:gridSpan w:val="5"/>
            <w:tcBorders>
              <w:top w:val="nil"/>
              <w:bottom w:val="nil"/>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val="false"/>
                <w:kern w:val="2"/>
                <w:sz w:val="24"/>
                <w:szCs w:val="24"/>
                <w:lang w:val="pt-BR" w:eastAsia="zh-CN" w:bidi="hi-IN"/>
              </w:rPr>
              <w:t>Endereço:</w:t>
            </w:r>
          </w:p>
        </w:tc>
      </w:tr>
      <w:tr>
        <w:trPr>
          <w:cnfStyle w:val="000000100000"/>
        </w:trPr>
        <w:tc>
          <w:tcPr>
            <w:cnfStyle w:val="001000000000"/>
            <w:tcW w:w="2563" w:type="dxa"/>
            <w:tcBorders>
              <w:bottom w:val="single" w:sz="4" w:space="0" w:color="000000"/>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val="false"/>
                <w:kern w:val="2"/>
                <w:sz w:val="24"/>
                <w:szCs w:val="24"/>
                <w:lang w:val="pt-BR" w:eastAsia="zh-CN" w:bidi="hi-IN"/>
              </w:rPr>
              <w:t>Bairro:</w:t>
            </w:r>
          </w:p>
        </w:tc>
        <w:tc>
          <w:tcPr>
            <w:tcW w:w="2672" w:type="dxa"/>
            <w:gridSpan w:val="2"/>
            <w:tcBorders>
              <w:bottom w:val="single" w:sz="4" w:space="0" w:color="000000"/>
            </w:tcBorders>
          </w:tcPr>
          <w:p>
            <w:pPr>
              <w:pStyle w:val="Normal"/>
              <w:suppressAutoHyphens w:val="true"/>
              <w:spacing w:before="0" w:after="0"/>
              <w:jc w:val="start"/>
              <w:cnfStyle w:val="0000001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Cidade:</w:t>
            </w:r>
          </w:p>
        </w:tc>
        <w:tc>
          <w:tcPr>
            <w:tcW w:w="2667" w:type="dxa"/>
            <w:tcBorders>
              <w:bottom w:val="single" w:sz="4" w:space="0" w:color="000000"/>
            </w:tcBorders>
          </w:tcPr>
          <w:p>
            <w:pPr>
              <w:pStyle w:val="Normal"/>
              <w:suppressAutoHyphens w:val="true"/>
              <w:spacing w:before="0" w:after="0"/>
              <w:jc w:val="start"/>
              <w:cnfStyle w:val="0000001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UF:</w:t>
            </w:r>
          </w:p>
        </w:tc>
        <w:tc>
          <w:tcPr>
            <w:tcW w:w="2676" w:type="dxa"/>
            <w:tcBorders>
              <w:bottom w:val="single" w:sz="4" w:space="0" w:color="000000"/>
            </w:tcBorders>
          </w:tcPr>
          <w:p>
            <w:pPr>
              <w:pStyle w:val="Normal"/>
              <w:suppressAutoHyphens w:val="true"/>
              <w:spacing w:before="0" w:after="0"/>
              <w:jc w:val="start"/>
              <w:cnfStyle w:val="0000001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CEP:</w:t>
            </w:r>
          </w:p>
        </w:tc>
      </w:tr>
      <w:tr>
        <w:trPr/>
        <w:tc>
          <w:tcPr>
            <w:cnfStyle w:val="001000000000"/>
            <w:tcW w:w="3398" w:type="dxa"/>
            <w:gridSpan w:val="2"/>
            <w:tcBorders>
              <w:top w:val="single" w:sz="4" w:space="0" w:color="000000"/>
              <w:start w:val="single" w:sz="4" w:space="0" w:color="000000"/>
              <w:bottom w:val="single" w:sz="4" w:space="0" w:color="000000"/>
              <w:end w:val="nil"/>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val="false"/>
                <w:kern w:val="2"/>
                <w:sz w:val="24"/>
                <w:szCs w:val="24"/>
                <w:lang w:val="pt-BR" w:eastAsia="zh-CN" w:bidi="hi-IN"/>
              </w:rPr>
              <w:t>Registro no EB:</w:t>
            </w:r>
          </w:p>
        </w:tc>
        <w:tc>
          <w:tcPr>
            <w:tcW w:w="7180" w:type="dxa"/>
            <w:gridSpan w:val="3"/>
            <w:tcBorders>
              <w:top w:val="single" w:sz="4" w:space="0" w:color="000000"/>
              <w:start w:val="nil"/>
              <w:bottom w:val="single" w:sz="4" w:space="0" w:color="000000"/>
              <w:end w:val="single" w:sz="4" w:space="0" w:color="000000"/>
            </w:tcBorders>
          </w:tcPr>
          <w:p>
            <w:pPr>
              <w:pStyle w:val="Normal"/>
              <w:suppressAutoHyphens w:val="true"/>
              <w:spacing w:before="0" w:after="0"/>
              <w:jc w:val="start"/>
              <w:cnfStyle w:val="0000000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kern w:val="2"/>
                <w:sz w:val="24"/>
                <w:szCs w:val="24"/>
                <w:lang w:val="pt-BR" w:eastAsia="zh-CN" w:bidi="hi-IN"/>
              </w:rPr>
              <w:t>E-mail:</w:t>
            </w:r>
          </w:p>
        </w:tc>
      </w:tr>
    </w:tbl>
    <w:p>
      <w:pPr>
        <w:pStyle w:val="Normal"/>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rPr>
          <w:rFonts w:ascii="Calibri" w:hAnsi="Calibri" w:cs="Calibri" w:asciiTheme="minorHAnsi" w:cstheme="minorHAnsi" w:hAnsiTheme="minorHAnsi"/>
          <w:b/>
          <w:bCs/>
          <w:sz w:val="24"/>
          <w:szCs w:val="24"/>
        </w:rPr>
      </w:pPr>
      <w:r>
        <w:rPr>
          <w:rFonts w:cs="Calibri" w:cstheme="minorHAnsi" w:ascii="Calibri" w:hAnsi="Calibri"/>
          <w:b/>
          <w:bCs/>
          <w:sz w:val="24"/>
          <w:szCs w:val="24"/>
        </w:rPr>
      </w:r>
    </w:p>
    <w:tbl>
      <w:tblPr>
        <w:tblStyle w:val="ListaClara1"/>
        <w:tblW w:w="10578" w:type="dxa"/>
        <w:jc w:val="start"/>
        <w:tblInd w:w="108" w:type="dxa"/>
        <w:tblLayout w:type="fixed"/>
        <w:tblCellMar>
          <w:top w:w="0" w:type="dxa"/>
          <w:start w:w="108" w:type="dxa"/>
          <w:bottom w:w="0" w:type="dxa"/>
          <w:end w:w="108" w:type="dxa"/>
        </w:tblCellMar>
        <w:tblLook w:val="04a0"/>
      </w:tblPr>
      <w:tblGrid>
        <w:gridCol w:w="3450"/>
        <w:gridCol w:w="3566"/>
        <w:gridCol w:w="3562"/>
      </w:tblGrid>
      <w:tr>
        <w:trPr>
          <w:cnfStyle w:val="100000000000"/>
        </w:trPr>
        <w:tc>
          <w:tcPr>
            <w:cnfStyle w:val="001000000000"/>
            <w:tcW w:w="10578" w:type="dxa"/>
            <w:gridSpan w:val="3"/>
            <w:tcBorders>
              <w:bottom w:val="nil"/>
            </w:tcBorders>
            <w:shd w:color="auto" w:fill="000000" w:themeFill="text1" w:val="clear"/>
          </w:tcPr>
          <w:p>
            <w:pPr>
              <w:pStyle w:val="Normal"/>
              <w:suppressAutoHyphens w:val="true"/>
              <w:spacing w:lineRule="auto" w:line="240" w:before="0" w:after="0"/>
              <w:jc w:val="start"/>
              <w:rPr>
                <w:rFonts w:ascii="Calibri" w:hAnsi="Calibri" w:eastAsia="SimSun" w:cs="Mangal"/>
                <w:b/>
                <w:bCs/>
                <w:color w:themeColor="background1" w:val="FFFFFF"/>
                <w:kern w:val="2"/>
                <w:sz w:val="24"/>
                <w:szCs w:val="24"/>
                <w:lang w:val="pt-BR" w:eastAsia="zh-CN" w:bidi="hi-IN"/>
              </w:rPr>
            </w:pPr>
            <w:r>
              <w:rPr>
                <w:rFonts w:eastAsia="SimSun" w:cs="Calibri" w:ascii="Calibri" w:hAnsi="Calibri" w:asciiTheme="minorHAnsi" w:cstheme="minorHAnsi" w:hAnsiTheme="minorHAnsi"/>
                <w:b/>
                <w:bCs/>
                <w:color w:themeColor="background1" w:val="FFFFFF"/>
                <w:kern w:val="2"/>
                <w:sz w:val="24"/>
                <w:szCs w:val="24"/>
                <w:lang w:val="pt-BR" w:eastAsia="zh-CN" w:bidi="hi-IN"/>
              </w:rPr>
              <w:t>REPRESENTANTE COMERCIAL AUTORIZADO</w:t>
            </w:r>
          </w:p>
        </w:tc>
      </w:tr>
      <w:tr>
        <w:trPr>
          <w:cnfStyle w:val="000000100000"/>
        </w:trPr>
        <w:tc>
          <w:tcPr>
            <w:cnfStyle w:val="001000000000"/>
            <w:tcW w:w="10578" w:type="dxa"/>
            <w:gridSpan w:val="3"/>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Razão Social:</w:t>
            </w:r>
          </w:p>
        </w:tc>
      </w:tr>
      <w:tr>
        <w:trPr/>
        <w:tc>
          <w:tcPr>
            <w:cnfStyle w:val="001000000000"/>
            <w:tcW w:w="10578" w:type="dxa"/>
            <w:gridSpan w:val="3"/>
            <w:tcBorders>
              <w:top w:val="nil"/>
              <w:bottom w:val="nil"/>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Nome Fantasia:</w:t>
            </w:r>
          </w:p>
        </w:tc>
      </w:tr>
      <w:tr>
        <w:trPr>
          <w:cnfStyle w:val="000000100000"/>
        </w:trPr>
        <w:tc>
          <w:tcPr>
            <w:cnfStyle w:val="001000000000"/>
            <w:tcW w:w="3450" w:type="dxa"/>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CNPJ:</w:t>
            </w:r>
          </w:p>
        </w:tc>
        <w:tc>
          <w:tcPr>
            <w:tcW w:w="3566" w:type="dxa"/>
            <w:tcBorders/>
          </w:tcPr>
          <w:p>
            <w:pPr>
              <w:pStyle w:val="Normal"/>
              <w:suppressAutoHyphens w:val="true"/>
              <w:spacing w:before="0" w:after="0"/>
              <w:jc w:val="start"/>
              <w:cnfStyle w:val="0000001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N.º CORE:</w:t>
            </w:r>
          </w:p>
        </w:tc>
        <w:tc>
          <w:tcPr>
            <w:tcW w:w="3562" w:type="dxa"/>
            <w:tcBorders/>
          </w:tcPr>
          <w:p>
            <w:pPr>
              <w:pStyle w:val="Normal"/>
              <w:suppressAutoHyphens w:val="true"/>
              <w:spacing w:before="0" w:after="0"/>
              <w:jc w:val="start"/>
              <w:cnfStyle w:val="0000001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UF:</w:t>
            </w:r>
          </w:p>
        </w:tc>
      </w:tr>
      <w:tr>
        <w:trPr/>
        <w:tc>
          <w:tcPr>
            <w:cnfStyle w:val="001000000000"/>
            <w:tcW w:w="10578" w:type="dxa"/>
            <w:gridSpan w:val="3"/>
            <w:tcBorders>
              <w:top w:val="nil"/>
              <w:bottom w:val="nil"/>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Nome do responsável:</w:t>
            </w:r>
          </w:p>
        </w:tc>
      </w:tr>
      <w:tr>
        <w:trPr>
          <w:cnfStyle w:val="000000100000"/>
        </w:trPr>
        <w:tc>
          <w:tcPr>
            <w:cnfStyle w:val="001000000000"/>
            <w:tcW w:w="3450" w:type="dxa"/>
            <w:tcBorders/>
          </w:tcPr>
          <w:p>
            <w:pPr>
              <w:pStyle w:val="Normal"/>
              <w:suppressAutoHyphens w:val="true"/>
              <w:spacing w:before="0" w:after="0"/>
              <w:jc w:val="start"/>
              <w:rPr>
                <w:rFonts w:ascii="Calibri" w:hAnsi="Calibri" w:eastAsia="SimSun" w:cs="Mangal"/>
                <w:b/>
                <w:bCs/>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Telefone:</w:t>
            </w:r>
          </w:p>
        </w:tc>
        <w:tc>
          <w:tcPr>
            <w:tcW w:w="7128" w:type="dxa"/>
            <w:gridSpan w:val="2"/>
            <w:tcBorders/>
          </w:tcPr>
          <w:p>
            <w:pPr>
              <w:pStyle w:val="Normal"/>
              <w:suppressAutoHyphens w:val="true"/>
              <w:spacing w:before="0" w:after="0"/>
              <w:jc w:val="start"/>
              <w:cnfStyle w:val="000000100000"/>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bCs/>
                <w:kern w:val="2"/>
                <w:sz w:val="24"/>
                <w:szCs w:val="24"/>
                <w:lang w:val="pt-BR" w:eastAsia="zh-CN" w:bidi="hi-IN"/>
              </w:rPr>
              <w:t>E-mail:</w:t>
            </w:r>
          </w:p>
        </w:tc>
      </w:tr>
    </w:tbl>
    <w:p>
      <w:pPr>
        <w:pStyle w:val="Normal"/>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sz w:val="24"/>
          <w:szCs w:val="24"/>
        </w:rPr>
        <w:t xml:space="preserve">Pelo presente instrumento e na melhor forma de direito, as partes acima qualificadas celebram o </w:t>
      </w:r>
      <w:r>
        <w:rPr>
          <w:rFonts w:cs="Calibri" w:ascii="Calibri" w:hAnsi="Calibri" w:asciiTheme="minorHAnsi" w:cstheme="minorHAnsi" w:hAnsiTheme="minorHAnsi"/>
          <w:b/>
          <w:bCs/>
          <w:sz w:val="24"/>
          <w:szCs w:val="24"/>
        </w:rPr>
        <w:t>CONTRATO DE COMPRA E VENDA</w:t>
      </w:r>
      <w:r>
        <w:rPr>
          <w:rFonts w:cs="Calibri" w:ascii="Calibri" w:hAnsi="Calibri" w:asciiTheme="minorHAnsi" w:cstheme="minorHAnsi" w:hAnsiTheme="minorHAnsi"/>
          <w:sz w:val="24"/>
          <w:szCs w:val="24"/>
        </w:rPr>
        <w:t>, o qual se regerá pelas seguintes cláusulas e condições:</w:t>
      </w:r>
    </w:p>
    <w:p>
      <w:pPr>
        <w:pStyle w:val="Normal"/>
        <w:spacing w:lineRule="auto" w:line="276" w:before="0" w:after="113"/>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CLÁUSULA PRIMEIRA – DO OBJETO E DO VALOR TOTAL DO CONTRATO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sz w:val="24"/>
          <w:szCs w:val="24"/>
        </w:rPr>
        <w:t xml:space="preserve">O </w:t>
      </w:r>
      <w:r>
        <w:rPr>
          <w:rFonts w:cs="Calibri" w:ascii="Calibri" w:hAnsi="Calibri" w:asciiTheme="minorHAnsi" w:cstheme="minorHAnsi" w:hAnsiTheme="minorHAnsi"/>
          <w:b/>
          <w:bCs/>
          <w:sz w:val="24"/>
          <w:szCs w:val="24"/>
        </w:rPr>
        <w:t xml:space="preserve">VENDEDOR </w:t>
      </w:r>
      <w:r>
        <w:rPr>
          <w:rFonts w:cs="Calibri" w:ascii="Calibri" w:hAnsi="Calibri" w:asciiTheme="minorHAnsi" w:cstheme="minorHAnsi" w:hAnsiTheme="minorHAnsi"/>
          <w:sz w:val="24"/>
          <w:szCs w:val="24"/>
        </w:rPr>
        <w:t xml:space="preserve">vende ao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xml:space="preserve">, e este compra daquele, o(s) produto(s) descrito(s) e caracterizado(s) nos quadros abaixo e no anexo, quando for o caso: </w:t>
      </w:r>
    </w:p>
    <w:tbl>
      <w:tblPr>
        <w:tblStyle w:val="Tabelacomgrade"/>
        <w:tblW w:w="10578" w:type="dxa"/>
        <w:jc w:val="start"/>
        <w:tblInd w:w="108" w:type="dxa"/>
        <w:tblLayout w:type="fixed"/>
        <w:tblCellMar>
          <w:top w:w="0" w:type="dxa"/>
          <w:start w:w="108" w:type="dxa"/>
          <w:bottom w:w="0" w:type="dxa"/>
          <w:end w:w="108" w:type="dxa"/>
        </w:tblCellMar>
        <w:tblLook w:val="04a0"/>
      </w:tblPr>
      <w:tblGrid>
        <w:gridCol w:w="6663"/>
        <w:gridCol w:w="992"/>
        <w:gridCol w:w="1413"/>
        <w:gridCol w:w="1510"/>
      </w:tblGrid>
      <w:tr>
        <w:trPr/>
        <w:tc>
          <w:tcPr>
            <w:tcW w:w="6663" w:type="dxa"/>
            <w:tcBorders/>
            <w:shd w:color="auto" w:fill="D9D9D9" w:themeFill="background1" w:themeFillShade="d9" w:val="clear"/>
          </w:tcPr>
          <w:p>
            <w:pPr>
              <w:pStyle w:val="Normal"/>
              <w:suppressAutoHyphens w:val="true"/>
              <w:spacing w:lineRule="auto" w:line="276" w:before="0" w:after="113"/>
              <w:jc w:val="center"/>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kern w:val="2"/>
                <w:sz w:val="24"/>
                <w:szCs w:val="24"/>
                <w:lang w:val="pt-BR" w:eastAsia="zh-CN" w:bidi="hi-IN"/>
              </w:rPr>
              <w:t>Calibre/ modelo/ ADC/ Cor</w:t>
            </w:r>
          </w:p>
          <w:p>
            <w:pPr>
              <w:pStyle w:val="Normal"/>
              <w:suppressAutoHyphens w:val="true"/>
              <w:spacing w:lineRule="auto" w:line="276" w:before="0" w:after="113"/>
              <w:jc w:val="center"/>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kern w:val="2"/>
                <w:sz w:val="24"/>
                <w:szCs w:val="24"/>
                <w:lang w:val="pt-BR" w:eastAsia="zh-CN" w:bidi="hi-IN"/>
              </w:rPr>
              <w:t>(no caso de peça descriminar o calibre da arma e cor)</w:t>
            </w:r>
          </w:p>
        </w:tc>
        <w:tc>
          <w:tcPr>
            <w:tcW w:w="992" w:type="dxa"/>
            <w:tcBorders/>
            <w:shd w:color="auto" w:fill="D9D9D9" w:themeFill="background1" w:themeFillShade="d9" w:val="clear"/>
          </w:tcPr>
          <w:p>
            <w:pPr>
              <w:pStyle w:val="Normal"/>
              <w:suppressAutoHyphens w:val="true"/>
              <w:spacing w:lineRule="auto" w:line="276" w:before="0" w:after="113"/>
              <w:jc w:val="center"/>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kern w:val="2"/>
                <w:sz w:val="24"/>
                <w:szCs w:val="24"/>
                <w:lang w:val="pt-BR" w:eastAsia="zh-CN" w:bidi="hi-IN"/>
              </w:rPr>
              <w:t>Qtd</w:t>
            </w:r>
          </w:p>
        </w:tc>
        <w:tc>
          <w:tcPr>
            <w:tcW w:w="1413" w:type="dxa"/>
            <w:tcBorders/>
            <w:shd w:color="auto" w:fill="D9D9D9" w:themeFill="background1" w:themeFillShade="d9" w:val="clear"/>
          </w:tcPr>
          <w:p>
            <w:pPr>
              <w:pStyle w:val="Normal"/>
              <w:suppressAutoHyphens w:val="true"/>
              <w:spacing w:lineRule="auto" w:line="276" w:before="0" w:after="113"/>
              <w:jc w:val="center"/>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kern w:val="2"/>
                <w:sz w:val="24"/>
                <w:szCs w:val="24"/>
                <w:lang w:val="pt-BR" w:eastAsia="zh-CN" w:bidi="hi-IN"/>
              </w:rPr>
              <w:t>Valor unitário</w:t>
            </w:r>
          </w:p>
        </w:tc>
        <w:tc>
          <w:tcPr>
            <w:tcW w:w="1510" w:type="dxa"/>
            <w:tcBorders/>
            <w:shd w:color="auto" w:fill="D9D9D9" w:themeFill="background1" w:themeFillShade="d9" w:val="clear"/>
          </w:tcPr>
          <w:p>
            <w:pPr>
              <w:pStyle w:val="Normal"/>
              <w:suppressAutoHyphens w:val="true"/>
              <w:spacing w:lineRule="auto" w:line="276" w:before="0" w:after="113"/>
              <w:jc w:val="center"/>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kern w:val="2"/>
                <w:sz w:val="24"/>
                <w:szCs w:val="24"/>
                <w:lang w:val="pt-BR" w:eastAsia="zh-CN" w:bidi="hi-IN"/>
              </w:rPr>
              <w:t>Valor total</w:t>
            </w:r>
          </w:p>
        </w:tc>
      </w:tr>
      <w:tr>
        <w:trPr/>
        <w:tc>
          <w:tcPr>
            <w:tcW w:w="6663"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992"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1413"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1510"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r>
      <w:tr>
        <w:trPr/>
        <w:tc>
          <w:tcPr>
            <w:tcW w:w="6663"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992"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1413"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1510"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r>
      <w:tr>
        <w:trPr/>
        <w:tc>
          <w:tcPr>
            <w:tcW w:w="6663"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992"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1413"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c>
          <w:tcPr>
            <w:tcW w:w="1510" w:type="dxa"/>
            <w:tcBorders/>
          </w:tcPr>
          <w:p>
            <w:pPr>
              <w:pStyle w:val="Normal"/>
              <w:suppressAutoHyphens w:val="true"/>
              <w:spacing w:lineRule="auto" w:line="276" w:before="0" w:after="113"/>
              <w:jc w:val="center"/>
              <w:rPr>
                <w:rFonts w:ascii="Calibri" w:hAnsi="Calibri" w:eastAsia="SimSun" w:cs="Calibri" w:asciiTheme="minorHAnsi" w:cstheme="minorHAnsi" w:hAnsiTheme="minorHAnsi"/>
                <w:kern w:val="2"/>
                <w:sz w:val="24"/>
                <w:szCs w:val="24"/>
                <w:lang w:val="pt-BR" w:eastAsia="zh-CN" w:bidi="hi-IN"/>
              </w:rPr>
            </w:pPr>
            <w:r>
              <w:rPr>
                <w:rFonts w:eastAsia="SimSun" w:cs="Calibri" w:cstheme="minorHAnsi" w:ascii="Calibri" w:hAnsi="Calibri"/>
                <w:kern w:val="2"/>
                <w:sz w:val="24"/>
                <w:szCs w:val="24"/>
                <w:lang w:val="pt-BR" w:eastAsia="zh-CN" w:bidi="hi-IN"/>
              </w:rPr>
            </w:r>
          </w:p>
        </w:tc>
      </w:tr>
      <w:tr>
        <w:trPr/>
        <w:tc>
          <w:tcPr>
            <w:tcW w:w="6663" w:type="dxa"/>
            <w:tcBorders/>
            <w:shd w:color="auto" w:fill="FFFFCC" w:val="clear"/>
          </w:tcPr>
          <w:p>
            <w:pPr>
              <w:pStyle w:val="Normal"/>
              <w:suppressAutoHyphens w:val="true"/>
              <w:spacing w:lineRule="auto" w:line="276" w:before="0" w:after="113"/>
              <w:jc w:val="center"/>
              <w:rPr>
                <w:rFonts w:ascii="Calibri" w:hAnsi="Calibri" w:eastAsia="SimSun" w:cs="Mangal"/>
                <w:kern w:val="2"/>
                <w:sz w:val="24"/>
                <w:szCs w:val="24"/>
                <w:lang w:val="pt-BR" w:eastAsia="zh-CN" w:bidi="hi-IN"/>
              </w:rPr>
            </w:pPr>
            <w:r>
              <w:rPr>
                <w:rFonts w:eastAsia="SimSun" w:cs="Calibri" w:ascii="Calibri" w:hAnsi="Calibri" w:asciiTheme="minorHAnsi" w:cstheme="minorHAnsi" w:hAnsiTheme="minorHAnsi"/>
                <w:b/>
                <w:kern w:val="2"/>
                <w:sz w:val="24"/>
                <w:szCs w:val="24"/>
                <w:lang w:val="pt-BR" w:eastAsia="zh-CN" w:bidi="hi-IN"/>
              </w:rPr>
              <w:t>TOTAL</w:t>
            </w:r>
          </w:p>
        </w:tc>
        <w:tc>
          <w:tcPr>
            <w:tcW w:w="992" w:type="dxa"/>
            <w:tcBorders/>
            <w:shd w:color="auto" w:fill="FFFFCC" w:val="clear"/>
          </w:tcPr>
          <w:p>
            <w:pPr>
              <w:pStyle w:val="Normal"/>
              <w:suppressAutoHyphens w:val="true"/>
              <w:spacing w:lineRule="auto" w:line="276" w:before="0" w:after="113"/>
              <w:jc w:val="center"/>
              <w:rPr>
                <w:rFonts w:ascii="Calibri" w:hAnsi="Calibri" w:eastAsia="SimSun" w:cs="Calibri" w:asciiTheme="minorHAnsi" w:cstheme="minorHAnsi" w:hAnsiTheme="minorHAnsi"/>
                <w:b/>
                <w:kern w:val="2"/>
                <w:sz w:val="24"/>
                <w:szCs w:val="24"/>
                <w:lang w:val="pt-BR" w:eastAsia="zh-CN" w:bidi="hi-IN"/>
              </w:rPr>
            </w:pPr>
            <w:r>
              <w:rPr>
                <w:rFonts w:eastAsia="SimSun" w:cs="Calibri" w:cstheme="minorHAnsi" w:ascii="Calibri" w:hAnsi="Calibri"/>
                <w:b/>
                <w:kern w:val="2"/>
                <w:sz w:val="24"/>
                <w:szCs w:val="24"/>
                <w:lang w:val="pt-BR" w:eastAsia="zh-CN" w:bidi="hi-IN"/>
              </w:rPr>
            </w:r>
          </w:p>
        </w:tc>
        <w:tc>
          <w:tcPr>
            <w:tcW w:w="1413" w:type="dxa"/>
            <w:tcBorders/>
            <w:shd w:color="auto" w:fill="FFFFCC" w:val="clear"/>
          </w:tcPr>
          <w:p>
            <w:pPr>
              <w:pStyle w:val="Normal"/>
              <w:suppressAutoHyphens w:val="true"/>
              <w:spacing w:lineRule="auto" w:line="276" w:before="0" w:after="113"/>
              <w:jc w:val="center"/>
              <w:rPr>
                <w:rFonts w:ascii="Calibri" w:hAnsi="Calibri" w:eastAsia="SimSun" w:cs="Calibri" w:asciiTheme="minorHAnsi" w:cstheme="minorHAnsi" w:hAnsiTheme="minorHAnsi"/>
                <w:b/>
                <w:kern w:val="2"/>
                <w:sz w:val="24"/>
                <w:szCs w:val="24"/>
                <w:lang w:val="pt-BR" w:eastAsia="zh-CN" w:bidi="hi-IN"/>
              </w:rPr>
            </w:pPr>
            <w:r>
              <w:rPr>
                <w:rFonts w:eastAsia="SimSun" w:cs="Calibri" w:cstheme="minorHAnsi" w:ascii="Calibri" w:hAnsi="Calibri"/>
                <w:b/>
                <w:kern w:val="2"/>
                <w:sz w:val="24"/>
                <w:szCs w:val="24"/>
                <w:lang w:val="pt-BR" w:eastAsia="zh-CN" w:bidi="hi-IN"/>
              </w:rPr>
            </w:r>
          </w:p>
        </w:tc>
        <w:tc>
          <w:tcPr>
            <w:tcW w:w="1510" w:type="dxa"/>
            <w:tcBorders/>
            <w:shd w:color="auto" w:fill="FFFFCC" w:val="clear"/>
          </w:tcPr>
          <w:p>
            <w:pPr>
              <w:pStyle w:val="Normal"/>
              <w:suppressAutoHyphens w:val="true"/>
              <w:spacing w:lineRule="auto" w:line="276" w:before="0" w:after="113"/>
              <w:jc w:val="center"/>
              <w:rPr>
                <w:rFonts w:ascii="Calibri" w:hAnsi="Calibri" w:eastAsia="SimSun" w:cs="Calibri" w:asciiTheme="minorHAnsi" w:cstheme="minorHAnsi" w:hAnsiTheme="minorHAnsi"/>
                <w:b/>
                <w:kern w:val="2"/>
                <w:sz w:val="24"/>
                <w:szCs w:val="24"/>
                <w:lang w:val="pt-BR" w:eastAsia="zh-CN" w:bidi="hi-IN"/>
              </w:rPr>
            </w:pPr>
            <w:r>
              <w:rPr>
                <w:rFonts w:eastAsia="SimSun" w:cs="Calibri" w:cstheme="minorHAnsi" w:ascii="Calibri" w:hAnsi="Calibri"/>
                <w:b/>
                <w:kern w:val="2"/>
                <w:sz w:val="24"/>
                <w:szCs w:val="24"/>
                <w:lang w:val="pt-BR" w:eastAsia="zh-CN" w:bidi="hi-IN"/>
              </w:rPr>
            </w:r>
          </w:p>
        </w:tc>
      </w:tr>
    </w:tbl>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Cs/>
          <w:color w:val="C00000"/>
          <w:sz w:val="24"/>
          <w:szCs w:val="24"/>
        </w:rPr>
        <w:t>* Incluir tantas linhas quanto forem necessárias para listagem do que está sendo vendido. (apagar essa observação no contrato definitivo)</w:t>
      </w:r>
    </w:p>
    <w:p>
      <w:pPr>
        <w:pStyle w:val="Normal"/>
        <w:spacing w:lineRule="auto" w:line="276" w:before="0" w:after="113"/>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CLÁUSULA SEGUNDA – DAS CONDIÇÕES DE PAGAMENTO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 xml:space="preserve">2.1 </w:t>
      </w:r>
      <w:r>
        <w:rPr>
          <w:rFonts w:cs="Calibri" w:ascii="Calibri" w:hAnsi="Calibri" w:asciiTheme="minorHAnsi" w:cstheme="minorHAnsi" w:hAnsiTheme="minorHAnsi"/>
          <w:sz w:val="24"/>
          <w:szCs w:val="24"/>
        </w:rPr>
        <w:t>O pagamento será realizado mediante Guia de Recolhimento da União – GRU, em uma única parcela.</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 xml:space="preserve">2.2 </w:t>
      </w:r>
      <w:r>
        <w:rPr>
          <w:rFonts w:cs="Calibri" w:ascii="Calibri" w:hAnsi="Calibri" w:asciiTheme="minorHAnsi" w:cstheme="minorHAnsi" w:hAnsiTheme="minorHAnsi"/>
          <w:sz w:val="24"/>
          <w:szCs w:val="24"/>
        </w:rPr>
        <w:t xml:space="preserve">A GRU será enviada para o e-mail do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bCs/>
          <w:sz w:val="24"/>
          <w:szCs w:val="24"/>
        </w:rPr>
        <w:t>,</w:t>
      </w:r>
      <w:r>
        <w:rPr>
          <w:rFonts w:cs="Calibri" w:ascii="Calibri" w:hAnsi="Calibri" w:asciiTheme="minorHAnsi" w:cstheme="minorHAnsi" w:hAnsiTheme="minorHAnsi"/>
          <w:b/>
          <w:bCs/>
          <w:sz w:val="24"/>
          <w:szCs w:val="24"/>
        </w:rPr>
        <w:t xml:space="preserve"> </w:t>
      </w:r>
      <w:r>
        <w:rPr>
          <w:rFonts w:cs="Calibri" w:ascii="Calibri" w:hAnsi="Calibri" w:asciiTheme="minorHAnsi" w:cstheme="minorHAnsi" w:hAnsiTheme="minorHAnsi"/>
          <w:sz w:val="24"/>
          <w:szCs w:val="24"/>
        </w:rPr>
        <w:t>indicado no Preâmbulo</w:t>
      </w:r>
      <w:r>
        <w:rPr>
          <w:rFonts w:cs="Calibri" w:ascii="Calibri" w:hAnsi="Calibri" w:asciiTheme="minorHAnsi" w:cstheme="minorHAnsi" w:hAnsiTheme="minorHAnsi"/>
          <w:bCs/>
          <w:sz w:val="24"/>
          <w:szCs w:val="24"/>
        </w:rPr>
        <w:t>,</w:t>
      </w:r>
      <w:r>
        <w:rPr>
          <w:rFonts w:cs="Calibri" w:ascii="Calibri" w:hAnsi="Calibri" w:asciiTheme="minorHAnsi" w:cstheme="minorHAnsi" w:hAnsiTheme="minorHAnsi"/>
          <w:b/>
          <w:bCs/>
          <w:sz w:val="24"/>
          <w:szCs w:val="24"/>
        </w:rPr>
        <w:t xml:space="preserve"> </w:t>
      </w:r>
      <w:r>
        <w:rPr>
          <w:rFonts w:cs="Calibri" w:ascii="Calibri" w:hAnsi="Calibri" w:asciiTheme="minorHAnsi" w:cstheme="minorHAnsi" w:hAnsiTheme="minorHAnsi"/>
          <w:sz w:val="24"/>
          <w:szCs w:val="24"/>
        </w:rPr>
        <w:t>em até 30 (trinta) dias após a assinatura deste Contrato.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sz w:val="24"/>
          <w:szCs w:val="24"/>
        </w:rPr>
        <w:t>2.3</w:t>
      </w:r>
      <w:r>
        <w:rPr>
          <w:rFonts w:cs="Calibri" w:ascii="Calibri" w:hAnsi="Calibri" w:asciiTheme="minorHAnsi" w:cstheme="minorHAnsi" w:hAnsiTheme="minorHAnsi"/>
          <w:sz w:val="24"/>
          <w:szCs w:val="24"/>
        </w:rPr>
        <w:t xml:space="preserve"> A GRU terá prazo de vencimento de </w:t>
      </w:r>
      <w:r>
        <w:rPr>
          <w:rFonts w:cs="Calibri" w:ascii="Calibri" w:hAnsi="Calibri" w:asciiTheme="minorHAnsi" w:cstheme="minorHAnsi" w:hAnsiTheme="minorHAnsi"/>
          <w:b/>
          <w:bCs/>
          <w:sz w:val="24"/>
          <w:szCs w:val="24"/>
        </w:rPr>
        <w:t>30 (trinta) dias</w:t>
      </w:r>
      <w:r>
        <w:rPr>
          <w:rFonts w:cs="Calibri" w:ascii="Calibri" w:hAnsi="Calibri" w:asciiTheme="minorHAnsi" w:cstheme="minorHAnsi" w:hAnsiTheme="minorHAnsi"/>
          <w:bCs/>
          <w:sz w:val="24"/>
          <w:szCs w:val="24"/>
        </w:rPr>
        <w:t xml:space="preserve"> após a sua emissão.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2.3</w:t>
      </w:r>
      <w:r>
        <w:rPr>
          <w:rFonts w:cs="Calibri" w:ascii="Calibri" w:hAnsi="Calibri" w:asciiTheme="minorHAnsi" w:cstheme="minorHAnsi" w:hAnsiTheme="minorHAnsi"/>
          <w:sz w:val="24"/>
          <w:szCs w:val="24"/>
        </w:rPr>
        <w:t xml:space="preserve"> Caso 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xml:space="preserve"> não receba a GRU até o prazo estipulado na Cláusula 2.2, deverá entrar em contato com o </w:t>
      </w:r>
      <w:r>
        <w:rPr>
          <w:rFonts w:cs="Calibri" w:ascii="Calibri" w:hAnsi="Calibri" w:asciiTheme="minorHAnsi" w:cstheme="minorHAnsi" w:hAnsiTheme="minorHAnsi"/>
          <w:b/>
          <w:bCs/>
          <w:sz w:val="24"/>
          <w:szCs w:val="24"/>
        </w:rPr>
        <w:t>REPRESENTANTE COMERCIAL AUTORIZADO.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2.4</w:t>
      </w:r>
      <w:r>
        <w:rPr>
          <w:rFonts w:cs="Calibri" w:ascii="Calibri" w:hAnsi="Calibri" w:asciiTheme="minorHAnsi" w:cstheme="minorHAnsi" w:hAnsiTheme="minorHAnsi"/>
          <w:sz w:val="24"/>
          <w:szCs w:val="24"/>
        </w:rPr>
        <w:t xml:space="preserve"> O não pagamento da GRU, até a data de vencimento, implicará no cancelamento automático do contrato, </w:t>
      </w:r>
      <w:r>
        <w:rPr>
          <w:rFonts w:cs="Calibri" w:ascii="Calibri" w:hAnsi="Calibri" w:asciiTheme="minorHAnsi" w:cstheme="minorHAnsi" w:hAnsiTheme="minorHAnsi"/>
          <w:b/>
          <w:bCs/>
          <w:sz w:val="24"/>
          <w:szCs w:val="24"/>
        </w:rPr>
        <w:t>não gerando obrigações para as partes.</w:t>
      </w:r>
    </w:p>
    <w:p>
      <w:pPr>
        <w:pStyle w:val="Normal"/>
        <w:spacing w:lineRule="auto" w:line="276" w:before="0" w:after="113"/>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CLÁUSULA TERCEIRA – DA ENTREGA</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3.1</w:t>
      </w:r>
      <w:r>
        <w:rPr>
          <w:rFonts w:cs="Calibri" w:ascii="Calibri" w:hAnsi="Calibri" w:asciiTheme="minorHAnsi" w:cstheme="minorHAnsi" w:hAnsiTheme="minorHAnsi"/>
          <w:sz w:val="24"/>
          <w:szCs w:val="24"/>
        </w:rPr>
        <w:t xml:space="preserve"> A entrega será realizada em até </w:t>
      </w:r>
      <w:r>
        <w:rPr>
          <w:rFonts w:cs="Calibri" w:ascii="Calibri" w:hAnsi="Calibri" w:asciiTheme="minorHAnsi" w:cstheme="minorHAnsi" w:hAnsiTheme="minorHAnsi"/>
          <w:b/>
          <w:bCs/>
          <w:sz w:val="24"/>
          <w:szCs w:val="24"/>
        </w:rPr>
        <w:t>180 (cento e oitenta) dias</w:t>
      </w:r>
      <w:r>
        <w:rPr>
          <w:rFonts w:cs="Calibri" w:ascii="Calibri" w:hAnsi="Calibri" w:asciiTheme="minorHAnsi" w:cstheme="minorHAnsi" w:hAnsiTheme="minorHAnsi"/>
          <w:sz w:val="24"/>
          <w:szCs w:val="24"/>
        </w:rPr>
        <w:t xml:space="preserve"> após a</w:t>
      </w:r>
      <w:r>
        <w:rPr>
          <w:rFonts w:cs="Calibri" w:ascii="Calibri" w:hAnsi="Calibri" w:asciiTheme="minorHAnsi" w:cstheme="minorHAnsi" w:hAnsiTheme="minorHAnsi"/>
          <w:b/>
          <w:bCs/>
          <w:sz w:val="24"/>
          <w:szCs w:val="24"/>
        </w:rPr>
        <w:t xml:space="preserve"> data de assinatura do presente contrato</w:t>
      </w:r>
      <w:r>
        <w:rPr>
          <w:rFonts w:cs="Calibri" w:ascii="Calibri" w:hAnsi="Calibri" w:asciiTheme="minorHAnsi" w:cstheme="minorHAnsi" w:hAnsiTheme="minorHAnsi"/>
          <w:sz w:val="24"/>
          <w:szCs w:val="24"/>
        </w:rPr>
        <w:t xml:space="preserve"> pelo </w:t>
      </w:r>
      <w:r>
        <w:rPr>
          <w:rFonts w:cs="Calibri" w:ascii="Calibri" w:hAnsi="Calibri" w:asciiTheme="minorHAnsi" w:cstheme="minorHAnsi" w:hAnsiTheme="minorHAnsi"/>
          <w:b/>
          <w:bCs/>
          <w:sz w:val="24"/>
          <w:szCs w:val="24"/>
        </w:rPr>
        <w:t>VENDEDOR</w:t>
      </w:r>
      <w:r>
        <w:rPr>
          <w:rFonts w:cs="Calibri" w:ascii="Calibri" w:hAnsi="Calibri" w:asciiTheme="minorHAnsi" w:cstheme="minorHAnsi" w:hAnsiTheme="minorHAnsi"/>
          <w:sz w:val="24"/>
          <w:szCs w:val="24"/>
        </w:rPr>
        <w:t xml:space="preserve">. </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3.2</w:t>
      </w:r>
      <w:r>
        <w:rPr>
          <w:rFonts w:cs="Calibri" w:ascii="Calibri" w:hAnsi="Calibri" w:asciiTheme="minorHAnsi" w:cstheme="minorHAnsi" w:hAnsiTheme="minorHAnsi"/>
          <w:sz w:val="24"/>
          <w:szCs w:val="24"/>
        </w:rPr>
        <w:t xml:space="preserve"> Se por motivo de força maior ou caso fortuito, não for possível à IMBEL cumprir a entrega dos materiais indicados, conforme a Cláusula 3.1, fica automaticamente prorrogada pelo período de 90 (noventa) dias, e assim sucessivamente, até a solução do caso fortuito ou de força maior.</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3.2.1</w:t>
      </w:r>
      <w:r>
        <w:rPr>
          <w:rFonts w:cs="Calibri" w:ascii="Calibri" w:hAnsi="Calibri" w:asciiTheme="minorHAnsi" w:cstheme="minorHAnsi" w:hAnsiTheme="minorHAnsi"/>
          <w:sz w:val="24"/>
          <w:szCs w:val="24"/>
        </w:rPr>
        <w:t xml:space="preserve"> Nessa hipótese, a </w:t>
      </w:r>
      <w:r>
        <w:rPr>
          <w:rFonts w:cs="Calibri" w:ascii="Calibri" w:hAnsi="Calibri" w:asciiTheme="minorHAnsi" w:cstheme="minorHAnsi" w:hAnsiTheme="minorHAnsi"/>
          <w:b/>
          <w:sz w:val="24"/>
          <w:szCs w:val="24"/>
        </w:rPr>
        <w:t>VENDEDORA</w:t>
      </w:r>
      <w:r>
        <w:rPr>
          <w:rFonts w:cs="Calibri" w:ascii="Calibri" w:hAnsi="Calibri" w:asciiTheme="minorHAnsi" w:cstheme="minorHAnsi" w:hAnsiTheme="minorHAnsi"/>
          <w:sz w:val="24"/>
          <w:szCs w:val="24"/>
        </w:rPr>
        <w:t xml:space="preserve"> se compromete a avisar antecipadamente o </w:t>
      </w:r>
      <w:r>
        <w:rPr>
          <w:rFonts w:cs="Calibri" w:ascii="Calibri" w:hAnsi="Calibri" w:asciiTheme="minorHAnsi" w:cstheme="minorHAnsi" w:hAnsiTheme="minorHAnsi"/>
          <w:b/>
          <w:sz w:val="24"/>
          <w:szCs w:val="24"/>
        </w:rPr>
        <w:t>REPRESENTANTE COMERCIAL AUTORIZADO</w:t>
      </w:r>
      <w:r>
        <w:rPr>
          <w:rFonts w:cs="Calibri" w:ascii="Calibri" w:hAnsi="Calibri" w:asciiTheme="minorHAnsi" w:cstheme="minorHAnsi" w:hAnsiTheme="minorHAnsi"/>
          <w:sz w:val="24"/>
          <w:szCs w:val="24"/>
        </w:rPr>
        <w:t xml:space="preserve">, para que este comunique ao </w:t>
      </w:r>
      <w:r>
        <w:rPr>
          <w:rFonts w:cs="Calibri" w:ascii="Calibri" w:hAnsi="Calibri" w:asciiTheme="minorHAnsi" w:cstheme="minorHAnsi" w:hAnsiTheme="minorHAnsi"/>
          <w:b/>
          <w:sz w:val="24"/>
          <w:szCs w:val="24"/>
        </w:rPr>
        <w:t>COMPRADOR</w:t>
      </w:r>
      <w:r>
        <w:rPr>
          <w:rFonts w:cs="Calibri" w:ascii="Calibri" w:hAnsi="Calibri" w:asciiTheme="minorHAnsi" w:cstheme="minorHAnsi" w:hAnsiTheme="minorHAnsi"/>
          <w:sz w:val="24"/>
          <w:szCs w:val="24"/>
        </w:rPr>
        <w:t xml:space="preserve"> a necessidade de prorrogação do prazo de entrega do Objeto.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3.2.2</w:t>
      </w:r>
      <w:r>
        <w:rPr>
          <w:rFonts w:cs="Calibri" w:ascii="Calibri" w:hAnsi="Calibri" w:asciiTheme="minorHAnsi" w:cstheme="minorHAnsi" w:hAnsiTheme="minorHAnsi"/>
          <w:sz w:val="24"/>
          <w:szCs w:val="24"/>
        </w:rPr>
        <w:t xml:space="preserve"> O </w:t>
      </w:r>
      <w:r>
        <w:rPr>
          <w:rFonts w:cs="Calibri" w:ascii="Calibri" w:hAnsi="Calibri" w:asciiTheme="minorHAnsi" w:cstheme="minorHAnsi" w:hAnsiTheme="minorHAnsi"/>
          <w:b/>
          <w:bCs/>
          <w:sz w:val="24"/>
          <w:szCs w:val="24"/>
        </w:rPr>
        <w:t>REPRESENTANTE COMERCIAL AUTORIZADO</w:t>
      </w:r>
      <w:r>
        <w:rPr>
          <w:rFonts w:cs="Calibri" w:ascii="Calibri" w:hAnsi="Calibri" w:asciiTheme="minorHAnsi" w:cstheme="minorHAnsi" w:hAnsiTheme="minorHAnsi"/>
          <w:sz w:val="24"/>
          <w:szCs w:val="24"/>
        </w:rPr>
        <w:t xml:space="preserve">, quando indicado, é responsável pelo repasse ao </w:t>
      </w:r>
      <w:r>
        <w:rPr>
          <w:rFonts w:cs="Calibri" w:ascii="Calibri" w:hAnsi="Calibri" w:asciiTheme="minorHAnsi" w:cstheme="minorHAnsi" w:hAnsiTheme="minorHAnsi"/>
          <w:b/>
          <w:sz w:val="24"/>
          <w:szCs w:val="24"/>
        </w:rPr>
        <w:t>COMPRADOR</w:t>
      </w:r>
      <w:r>
        <w:rPr>
          <w:rFonts w:cs="Calibri" w:ascii="Calibri" w:hAnsi="Calibri" w:asciiTheme="minorHAnsi" w:cstheme="minorHAnsi" w:hAnsiTheme="minorHAnsi"/>
          <w:sz w:val="24"/>
          <w:szCs w:val="24"/>
        </w:rPr>
        <w:t xml:space="preserve"> de qualquer comunicação efetuada pela </w:t>
      </w:r>
      <w:r>
        <w:rPr>
          <w:rFonts w:cs="Calibri" w:ascii="Calibri" w:hAnsi="Calibri" w:asciiTheme="minorHAnsi" w:cstheme="minorHAnsi" w:hAnsiTheme="minorHAnsi"/>
          <w:b/>
          <w:bCs/>
          <w:sz w:val="24"/>
          <w:szCs w:val="24"/>
        </w:rPr>
        <w:t>VENDEDORA</w:t>
      </w:r>
      <w:r>
        <w:rPr>
          <w:rFonts w:cs="Calibri" w:ascii="Calibri" w:hAnsi="Calibri" w:asciiTheme="minorHAnsi" w:cstheme="minorHAnsi" w:hAnsiTheme="minorHAnsi"/>
          <w:sz w:val="24"/>
          <w:szCs w:val="24"/>
        </w:rPr>
        <w:t>, bem como pela prestação de qualquer esclarecimento sobre o presente contrato.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 xml:space="preserve">3.2.3 </w:t>
      </w:r>
      <w:r>
        <w:rPr>
          <w:rFonts w:cs="Calibri" w:ascii="Calibri" w:hAnsi="Calibri" w:asciiTheme="minorHAnsi" w:cstheme="minorHAnsi" w:hAnsiTheme="minorHAnsi"/>
          <w:sz w:val="24"/>
          <w:szCs w:val="24"/>
        </w:rPr>
        <w:t xml:space="preserve">Caso 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xml:space="preserve"> não concorde com a prorrogação, poderá solicitar o cancelamento do presente Contrato. Nesta hipótese, terá o valor do pagamento, caso já tenha sido efetuado, devolvido integralmente sem qualquer desconto.</w:t>
      </w:r>
    </w:p>
    <w:p>
      <w:pPr>
        <w:pStyle w:val="Normal"/>
        <w:spacing w:lineRule="auto" w:line="276" w:before="0" w:after="113"/>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CLÁUSULA QUARTA – DO LOCAL E DAS CONDIÇÕES DE ENTREGA</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 xml:space="preserve">4.1 </w:t>
      </w:r>
      <w:r>
        <w:rPr>
          <w:rFonts w:cs="Calibri" w:ascii="Calibri" w:hAnsi="Calibri" w:asciiTheme="minorHAnsi" w:cstheme="minorHAnsi" w:hAnsiTheme="minorHAnsi"/>
          <w:sz w:val="24"/>
          <w:szCs w:val="24"/>
        </w:rPr>
        <w:t>O(s) produto(s) somente poderão ser entregues ao COMPRADOR mediante cumprimento do contido nas Portarias emitidas pelo COLOG, que estabelecem as normas legais para a aquisição, registro, o cadastro e a transferência de armas de fogo e demais Produtos Controlados de competência do Comando do Exército.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 xml:space="preserve">4.2 </w:t>
      </w:r>
      <w:r>
        <w:rPr>
          <w:rFonts w:cs="Calibri" w:ascii="Calibri" w:hAnsi="Calibri" w:asciiTheme="minorHAnsi" w:cstheme="minorHAnsi" w:hAnsiTheme="minorHAnsi"/>
          <w:sz w:val="24"/>
          <w:szCs w:val="24"/>
        </w:rPr>
        <w:t>Cumprido os requisitos legais estabelecidos nas Portarias e demais normas publicadas pelo Exército Brasileiro através do Comando Logístico-COLOG e/ou Departamento de Fiscalização de Produtos Controlados-DFPC</w:t>
      </w:r>
      <w:r>
        <w:rPr>
          <w:rFonts w:cs="Calibri" w:ascii="Calibri" w:hAnsi="Calibri" w:asciiTheme="minorHAnsi" w:cstheme="minorHAnsi" w:hAnsiTheme="minorHAnsi"/>
          <w:b/>
          <w:bCs/>
          <w:sz w:val="24"/>
          <w:szCs w:val="24"/>
        </w:rPr>
        <w:t xml:space="preserve">, </w:t>
      </w:r>
      <w:r>
        <w:rPr>
          <w:rFonts w:cs="Calibri" w:ascii="Calibri" w:hAnsi="Calibri" w:asciiTheme="minorHAnsi" w:cstheme="minorHAnsi" w:hAnsiTheme="minorHAnsi"/>
          <w:sz w:val="24"/>
          <w:szCs w:val="24"/>
        </w:rPr>
        <w:t xml:space="preserve">o(s) produto(s) será(ão) entregue(s) ao COMPRADOR, na </w:t>
      </w:r>
      <w:r>
        <w:rPr>
          <w:rFonts w:cs="Calibri" w:ascii="Calibri" w:hAnsi="Calibri" w:asciiTheme="minorHAnsi" w:cstheme="minorHAnsi" w:hAnsiTheme="minorHAnsi"/>
          <w:b/>
          <w:bCs/>
          <w:sz w:val="24"/>
          <w:szCs w:val="24"/>
        </w:rPr>
        <w:t>Fábrica de Itajubá  - FI</w:t>
      </w:r>
      <w:r>
        <w:rPr>
          <w:rFonts w:cs="Calibri" w:ascii="Calibri" w:hAnsi="Calibri" w:asciiTheme="minorHAnsi" w:cstheme="minorHAnsi" w:hAnsiTheme="minorHAnsi"/>
          <w:sz w:val="24"/>
          <w:szCs w:val="24"/>
        </w:rPr>
        <w:t xml:space="preserve">, no endereço: Av. Cel. Aventino Ribeiro, 1099 – Bairro Imbel, Itajubá-MG, </w:t>
      </w:r>
      <w:r>
        <w:rPr>
          <w:rFonts w:cs="Calibri" w:ascii="Calibri" w:hAnsi="Calibri" w:asciiTheme="minorHAnsi" w:cstheme="minorHAnsi" w:hAnsiTheme="minorHAnsi"/>
          <w:b/>
          <w:bCs/>
          <w:sz w:val="24"/>
          <w:szCs w:val="24"/>
        </w:rPr>
        <w:t xml:space="preserve">COM PRÉ-AGENDAMENTO </w:t>
      </w:r>
      <w:r>
        <w:rPr>
          <w:rFonts w:cs="Calibri" w:ascii="Calibri" w:hAnsi="Calibri" w:asciiTheme="minorHAnsi" w:cstheme="minorHAnsi" w:hAnsiTheme="minorHAnsi"/>
          <w:sz w:val="24"/>
          <w:szCs w:val="24"/>
        </w:rPr>
        <w:t>(este item é obrigatório).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4.3</w:t>
      </w:r>
      <w:r>
        <w:rPr>
          <w:rFonts w:cs="Calibri" w:ascii="Calibri" w:hAnsi="Calibri" w:asciiTheme="minorHAnsi" w:cstheme="minorHAnsi" w:hAnsiTheme="minorHAnsi"/>
          <w:sz w:val="24"/>
          <w:szCs w:val="24"/>
        </w:rPr>
        <w:t xml:space="preserve"> A retirada do armamento somente poderá ser efetuada pelo COMPRADOR na Fábrica Itajubá – FI ou por empresa transportadora contratada pelo próprio COMPRADOR, observadas as orientações contidas nas cláusulas 4.1 e 4.2.</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sz w:val="24"/>
          <w:szCs w:val="24"/>
        </w:rPr>
        <w:t>Parágrafo Único.</w:t>
      </w:r>
      <w:r>
        <w:rPr>
          <w:rFonts w:cs="Calibri" w:ascii="Calibri" w:hAnsi="Calibri" w:asciiTheme="minorHAnsi" w:cstheme="minorHAnsi" w:hAnsiTheme="minorHAnsi"/>
          <w:sz w:val="24"/>
          <w:szCs w:val="24"/>
        </w:rPr>
        <w:t xml:space="preserve"> Para a retirada de qualquer Produto direto na Fábrica, o adquirente ou a empresa transportadora deve possuir Certificado de Registro - CR com atividade de transporte.</w:t>
      </w:r>
    </w:p>
    <w:p>
      <w:pPr>
        <w:pStyle w:val="Normal"/>
        <w:spacing w:lineRule="auto" w:line="276" w:before="0" w:after="113"/>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CLÁUSULA QUINTA – DA RESCISÃO DO CONTRATO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5.1</w:t>
      </w:r>
      <w:r>
        <w:rPr>
          <w:rFonts w:cs="Calibri" w:ascii="Calibri" w:hAnsi="Calibri" w:asciiTheme="minorHAnsi" w:cstheme="minorHAnsi" w:hAnsiTheme="minorHAnsi"/>
          <w:sz w:val="24"/>
          <w:szCs w:val="24"/>
        </w:rPr>
        <w:t xml:space="preserve"> Em caso de desistência da aquisição, manifestada pelo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xml:space="preserve"> antes do faturamento da arma, o presente contrato resultará rescindido, de pleno direito, independentemente de qualquer notificação ou interpelação.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5.1.1</w:t>
      </w:r>
      <w:r>
        <w:rPr>
          <w:rFonts w:cs="Calibri" w:ascii="Calibri" w:hAnsi="Calibri" w:asciiTheme="minorHAnsi" w:cstheme="minorHAnsi" w:hAnsiTheme="minorHAnsi"/>
          <w:sz w:val="24"/>
          <w:szCs w:val="24"/>
        </w:rPr>
        <w:t xml:space="preserve"> Eventual desistência deste Contrato deverá ser formalizada por escrito ao </w:t>
      </w:r>
      <w:r>
        <w:rPr>
          <w:rFonts w:cs="Calibri" w:ascii="Calibri" w:hAnsi="Calibri" w:asciiTheme="minorHAnsi" w:cstheme="minorHAnsi" w:hAnsiTheme="minorHAnsi"/>
          <w:b/>
          <w:bCs/>
          <w:sz w:val="24"/>
          <w:szCs w:val="24"/>
        </w:rPr>
        <w:t>REPRESENTANTE COMERCIAL AUTORIZADO</w:t>
      </w:r>
      <w:r>
        <w:rPr>
          <w:rFonts w:cs="Calibri" w:ascii="Calibri" w:hAnsi="Calibri" w:asciiTheme="minorHAnsi" w:cstheme="minorHAnsi" w:hAnsiTheme="minorHAnsi"/>
          <w:sz w:val="24"/>
          <w:szCs w:val="24"/>
        </w:rPr>
        <w:t xml:space="preserve">, que se encarregará de encaminhar o pedido formal à </w:t>
      </w:r>
      <w:r>
        <w:rPr>
          <w:rFonts w:cs="Calibri" w:ascii="Calibri" w:hAnsi="Calibri" w:asciiTheme="minorHAnsi" w:cstheme="minorHAnsi" w:hAnsiTheme="minorHAnsi"/>
          <w:b/>
          <w:bCs/>
          <w:sz w:val="24"/>
          <w:szCs w:val="24"/>
        </w:rPr>
        <w:t>VENDEDORA.</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5.2</w:t>
      </w:r>
      <w:r>
        <w:rPr>
          <w:rFonts w:cs="Calibri" w:ascii="Calibri" w:hAnsi="Calibri" w:asciiTheme="minorHAnsi" w:cstheme="minorHAnsi" w:hAnsiTheme="minorHAnsi"/>
          <w:sz w:val="24"/>
          <w:szCs w:val="24"/>
        </w:rPr>
        <w:t xml:space="preserve"> Na hipótese contida na cláusula 5.1, o</w:t>
      </w:r>
      <w:r>
        <w:rPr>
          <w:rFonts w:cs="Calibri" w:ascii="Calibri" w:hAnsi="Calibri" w:asciiTheme="minorHAnsi" w:cstheme="minorHAnsi" w:hAnsiTheme="minorHAnsi"/>
          <w:b/>
          <w:bCs/>
          <w:sz w:val="24"/>
          <w:szCs w:val="24"/>
        </w:rPr>
        <w:t xml:space="preserve"> VENDEDOR </w:t>
      </w:r>
      <w:r>
        <w:rPr>
          <w:rFonts w:cs="Calibri" w:ascii="Calibri" w:hAnsi="Calibri" w:asciiTheme="minorHAnsi" w:cstheme="minorHAnsi" w:hAnsiTheme="minorHAnsi"/>
          <w:sz w:val="24"/>
          <w:szCs w:val="24"/>
        </w:rPr>
        <w:t xml:space="preserve">obriga-se a devolver ao </w:t>
      </w:r>
      <w:r>
        <w:rPr>
          <w:rFonts w:cs="Calibri" w:ascii="Calibri" w:hAnsi="Calibri" w:asciiTheme="minorHAnsi" w:cstheme="minorHAnsi" w:hAnsiTheme="minorHAnsi"/>
          <w:b/>
          <w:bCs/>
          <w:sz w:val="24"/>
          <w:szCs w:val="24"/>
        </w:rPr>
        <w:t xml:space="preserve">COMPRADOR, </w:t>
      </w:r>
      <w:r>
        <w:rPr>
          <w:rFonts w:cs="Calibri" w:ascii="Calibri" w:hAnsi="Calibri" w:asciiTheme="minorHAnsi" w:cstheme="minorHAnsi" w:hAnsiTheme="minorHAnsi"/>
          <w:sz w:val="24"/>
          <w:szCs w:val="24"/>
        </w:rPr>
        <w:t>em até 30 (trinta dias), contados do recebimento formal do pedido, a importância já recebida, deduzida de 10% (dez) por cento do valor pago até a data da rescisão, a título de cláusula penal compensatória.</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5.3</w:t>
      </w:r>
      <w:r>
        <w:rPr>
          <w:rFonts w:cs="Calibri" w:ascii="Calibri" w:hAnsi="Calibri" w:asciiTheme="minorHAnsi" w:cstheme="minorHAnsi" w:hAnsiTheme="minorHAnsi"/>
          <w:sz w:val="24"/>
          <w:szCs w:val="24"/>
        </w:rPr>
        <w:t xml:space="preserve"> Não caberá desistência da compra da(s) arma(s) após a emissão da nota fiscal, exceto nos casos previstos nas Portarias 136-COLOG, de 08/11/2019, e 126-COLOG, de 22/10/2019. Neste caso, 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xml:space="preserve"> deverá formalizar por escrito ao </w:t>
      </w:r>
      <w:r>
        <w:rPr>
          <w:rFonts w:cs="Calibri" w:ascii="Calibri" w:hAnsi="Calibri" w:asciiTheme="minorHAnsi" w:cstheme="minorHAnsi" w:hAnsiTheme="minorHAnsi"/>
          <w:b/>
          <w:bCs/>
          <w:sz w:val="24"/>
          <w:szCs w:val="24"/>
        </w:rPr>
        <w:t>REPRESENTANTE COMERCIAL AUTORIZADO</w:t>
      </w:r>
      <w:r>
        <w:rPr>
          <w:rFonts w:cs="Calibri" w:ascii="Calibri" w:hAnsi="Calibri" w:asciiTheme="minorHAnsi" w:cstheme="minorHAnsi" w:hAnsiTheme="minorHAnsi"/>
          <w:sz w:val="24"/>
          <w:szCs w:val="24"/>
        </w:rPr>
        <w:t xml:space="preserve"> o pedido de devolução do valor pago e anexar documento da Região Militar que comprove a motivação pelo qual o produto não foi ou não será registrado. Será aplicada a dedução prevista no item 5.2 ao valor a ser devolvido.</w:t>
      </w:r>
    </w:p>
    <w:p>
      <w:pPr>
        <w:pStyle w:val="Normal"/>
        <w:spacing w:lineRule="auto" w:line="276" w:before="0" w:after="113"/>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CLÁUSULA SEXTA – DA GARANTIA E ASSISTÊNCIA TÉCNICA</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color w:val="000000"/>
          <w:sz w:val="24"/>
          <w:szCs w:val="24"/>
        </w:rPr>
        <w:t xml:space="preserve">6.1 </w:t>
      </w:r>
      <w:r>
        <w:rPr>
          <w:rFonts w:cs="Calibri" w:ascii="Calibri" w:hAnsi="Calibri" w:asciiTheme="minorHAnsi" w:cstheme="minorHAnsi" w:hAnsiTheme="minorHAnsi"/>
          <w:color w:val="000000"/>
          <w:sz w:val="24"/>
          <w:szCs w:val="24"/>
        </w:rPr>
        <w:t>Fica estabelecido o prazo de garantia de 12 (doze) meses (incluindo a garantia legal), contra eventuais defeitos de fabricação, desde que sejam cumpridas as recomendações presentes no manual da arma ou produto de acordo com o Código de Defesa do Consumidor, art. 50, que estabelece que “a garantia contratual é complementar à legal e será conferida mediante a termo escrito”.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color w:val="000000"/>
          <w:sz w:val="24"/>
          <w:szCs w:val="24"/>
        </w:rPr>
        <w:t xml:space="preserve">6.1.1 </w:t>
      </w:r>
      <w:r>
        <w:rPr>
          <w:rFonts w:cs="Calibri" w:ascii="Calibri" w:hAnsi="Calibri" w:asciiTheme="minorHAnsi" w:cstheme="minorHAnsi" w:hAnsiTheme="minorHAnsi"/>
          <w:color w:val="000000"/>
          <w:sz w:val="24"/>
          <w:szCs w:val="24"/>
        </w:rPr>
        <w:t>A presente garantia ficará sem efeito, se o produto sofrer qualquer dano provocado por acidente, incluindo queda, mau uso, falta de manutenção, uso de munições inadequadas, desgaste natural oriundo da utilização, ou ainda no caso, apresentar sinais de conserto por pessoas não autorizadas, bem como por defeito oriundo de caso fortuito ou força</w:t>
      </w:r>
      <w:r>
        <w:rPr>
          <w:rFonts w:cs="Calibri" w:ascii="Calibri" w:hAnsi="Calibri" w:asciiTheme="minorHAnsi" w:cstheme="minorHAnsi" w:hAnsiTheme="minorHAnsi"/>
          <w:color w:val="000000"/>
          <w:spacing w:val="20"/>
          <w:sz w:val="24"/>
          <w:szCs w:val="24"/>
        </w:rPr>
        <w:t xml:space="preserve"> </w:t>
      </w:r>
      <w:r>
        <w:rPr>
          <w:rFonts w:cs="Calibri" w:ascii="Calibri" w:hAnsi="Calibri" w:asciiTheme="minorHAnsi" w:cstheme="minorHAnsi" w:hAnsiTheme="minorHAnsi"/>
          <w:color w:val="000000"/>
          <w:sz w:val="24"/>
          <w:szCs w:val="24"/>
        </w:rPr>
        <w:t>maior.</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color w:val="000000"/>
          <w:sz w:val="24"/>
          <w:szCs w:val="24"/>
        </w:rPr>
        <w:t>6.2</w:t>
      </w:r>
      <w:r>
        <w:rPr>
          <w:rFonts w:cs="Calibri" w:ascii="Calibri" w:hAnsi="Calibri" w:asciiTheme="minorHAnsi" w:cstheme="minorHAnsi" w:hAnsiTheme="minorHAnsi"/>
          <w:color w:val="000000"/>
          <w:sz w:val="24"/>
          <w:szCs w:val="24"/>
        </w:rPr>
        <w:t xml:space="preserve">. O </w:t>
      </w:r>
      <w:r>
        <w:rPr>
          <w:rFonts w:cs="Calibri" w:ascii="Calibri" w:hAnsi="Calibri" w:asciiTheme="minorHAnsi" w:cstheme="minorHAnsi" w:hAnsiTheme="minorHAnsi"/>
          <w:b/>
          <w:color w:val="000000"/>
          <w:sz w:val="24"/>
          <w:szCs w:val="24"/>
        </w:rPr>
        <w:t>CONTRATANTE</w:t>
      </w:r>
      <w:r>
        <w:rPr>
          <w:rFonts w:cs="Calibri" w:ascii="Calibri" w:hAnsi="Calibri" w:asciiTheme="minorHAnsi" w:cstheme="minorHAnsi" w:hAnsiTheme="minorHAnsi"/>
          <w:color w:val="000000"/>
          <w:sz w:val="24"/>
          <w:szCs w:val="24"/>
        </w:rPr>
        <w:t xml:space="preserve"> deverá acionar a Assistência Técnica indicada pelo fabricante, sendo da sua responsabilidade o transporte até o local indicado e/ou filial de </w:t>
      </w:r>
      <w:r>
        <w:rPr>
          <w:rFonts w:cs="Calibri" w:ascii="Calibri" w:hAnsi="Calibri" w:asciiTheme="minorHAnsi" w:cstheme="minorHAnsi" w:hAnsiTheme="minorHAnsi"/>
          <w:color w:val="C00000"/>
          <w:sz w:val="24"/>
          <w:szCs w:val="24"/>
        </w:rPr>
        <w:t>Cidade/UF da Fábrica</w:t>
      </w:r>
      <w:r>
        <w:rPr>
          <w:rFonts w:cs="Calibri" w:ascii="Calibri" w:hAnsi="Calibri" w:asciiTheme="minorHAnsi" w:cstheme="minorHAnsi" w:hAnsiTheme="minorHAnsi"/>
          <w:color w:val="000000"/>
          <w:sz w:val="24"/>
          <w:szCs w:val="24"/>
        </w:rPr>
        <w:t>, em se tratando de um produto controlado, obedecendo ao previsto na legislação vigente.</w:t>
      </w:r>
    </w:p>
    <w:p>
      <w:pPr>
        <w:pStyle w:val="Normal"/>
        <w:spacing w:lineRule="auto" w:line="276" w:before="0" w:after="113"/>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CLÁUSULA SÉTIMA – DISPOSIÇÕES GERAIS</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7.1</w:t>
      </w:r>
      <w:r>
        <w:rPr>
          <w:rFonts w:cs="Calibri" w:ascii="Calibri" w:hAnsi="Calibri" w:asciiTheme="minorHAnsi" w:cstheme="minorHAnsi" w:hAnsiTheme="minorHAnsi"/>
          <w:sz w:val="24"/>
          <w:szCs w:val="24"/>
        </w:rPr>
        <w:t xml:space="preserve"> O </w:t>
      </w:r>
      <w:r>
        <w:rPr>
          <w:rFonts w:cs="Calibri" w:ascii="Calibri" w:hAnsi="Calibri" w:asciiTheme="minorHAnsi" w:cstheme="minorHAnsi" w:hAnsiTheme="minorHAnsi"/>
          <w:b/>
          <w:bCs/>
          <w:sz w:val="24"/>
          <w:szCs w:val="24"/>
        </w:rPr>
        <w:t xml:space="preserve">REPRESENTANTE COMERCIAL AUTORIZADO, </w:t>
      </w:r>
      <w:r>
        <w:rPr>
          <w:rFonts w:cs="Calibri" w:ascii="Calibri" w:hAnsi="Calibri" w:asciiTheme="minorHAnsi" w:cstheme="minorHAnsi" w:hAnsiTheme="minorHAnsi"/>
          <w:sz w:val="24"/>
          <w:szCs w:val="24"/>
        </w:rPr>
        <w:t>quando indicado, é o responsável:</w:t>
      </w:r>
    </w:p>
    <w:p>
      <w:pPr>
        <w:pStyle w:val="Normal"/>
        <w:spacing w:lineRule="auto" w:line="276" w:before="0" w:after="113"/>
        <w:ind w:hanging="340" w:start="1020"/>
        <w:jc w:val="both"/>
        <w:rPr>
          <w:rFonts w:ascii="Calibri" w:hAnsi="Calibri"/>
          <w:sz w:val="24"/>
          <w:szCs w:val="24"/>
        </w:rPr>
      </w:pPr>
      <w:r>
        <w:rPr>
          <w:rFonts w:cs="Calibri" w:ascii="Calibri" w:hAnsi="Calibri" w:asciiTheme="minorHAnsi" w:cstheme="minorHAnsi" w:hAnsiTheme="minorHAnsi"/>
          <w:sz w:val="24"/>
          <w:szCs w:val="24"/>
        </w:rPr>
        <w:t xml:space="preserve">a) pela verificação de todos os documentos legais exigidos do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xml:space="preserve"> para assinatura do presente Contrato, assim como os necessários à aquisição de armas de fogo e demais Produtos Controlados de competência do Exército Brasileiro, estabelecidos em Lei, Portarias e/ou qualquer outro documento normativo/legal;</w:t>
      </w:r>
    </w:p>
    <w:p>
      <w:pPr>
        <w:pStyle w:val="Normal"/>
        <w:spacing w:lineRule="auto" w:line="276" w:before="0" w:after="113"/>
        <w:ind w:hanging="340" w:start="1020"/>
        <w:jc w:val="both"/>
        <w:rPr>
          <w:rFonts w:ascii="Calibri" w:hAnsi="Calibri"/>
          <w:sz w:val="24"/>
          <w:szCs w:val="24"/>
        </w:rPr>
      </w:pPr>
      <w:r>
        <w:rPr>
          <w:rFonts w:cs="Calibri" w:ascii="Calibri" w:hAnsi="Calibri" w:asciiTheme="minorHAnsi" w:cstheme="minorHAnsi" w:hAnsiTheme="minorHAnsi"/>
          <w:sz w:val="24"/>
          <w:szCs w:val="24"/>
        </w:rPr>
        <w:t xml:space="preserve">b) por prestar ao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qualquer esclarecimento e/ou informação a respeito do presente Contrato.</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7.1</w:t>
      </w:r>
      <w:r>
        <w:rPr>
          <w:rFonts w:cs="Calibri" w:ascii="Calibri" w:hAnsi="Calibri" w:asciiTheme="minorHAnsi" w:cstheme="minorHAnsi" w:hAnsiTheme="minorHAnsi"/>
          <w:sz w:val="24"/>
          <w:szCs w:val="24"/>
        </w:rPr>
        <w:t xml:space="preserve"> Caso exigido pelo </w:t>
      </w:r>
      <w:r>
        <w:rPr>
          <w:rFonts w:cs="Calibri" w:ascii="Calibri" w:hAnsi="Calibri" w:asciiTheme="minorHAnsi" w:cstheme="minorHAnsi" w:hAnsiTheme="minorHAnsi"/>
          <w:b/>
          <w:bCs/>
          <w:sz w:val="24"/>
          <w:szCs w:val="24"/>
        </w:rPr>
        <w:t>VENDEDOR</w:t>
      </w:r>
      <w:r>
        <w:rPr>
          <w:rFonts w:cs="Calibri" w:ascii="Calibri" w:hAnsi="Calibri" w:asciiTheme="minorHAnsi" w:cstheme="minorHAnsi" w:hAnsiTheme="minorHAnsi"/>
          <w:sz w:val="24"/>
          <w:szCs w:val="24"/>
        </w:rPr>
        <w:t xml:space="preserve">, o </w:t>
      </w:r>
      <w:r>
        <w:rPr>
          <w:rFonts w:cs="Calibri" w:ascii="Calibri" w:hAnsi="Calibri" w:asciiTheme="minorHAnsi" w:cstheme="minorHAnsi" w:hAnsiTheme="minorHAnsi"/>
          <w:b/>
          <w:bCs/>
          <w:sz w:val="24"/>
          <w:szCs w:val="24"/>
        </w:rPr>
        <w:t xml:space="preserve">REPRESENTANTE COMERCIAL AUTORIZADO, </w:t>
      </w:r>
      <w:r>
        <w:rPr>
          <w:rFonts w:cs="Calibri" w:ascii="Calibri" w:hAnsi="Calibri" w:asciiTheme="minorHAnsi" w:cstheme="minorHAnsi" w:hAnsiTheme="minorHAnsi"/>
          <w:sz w:val="24"/>
          <w:szCs w:val="24"/>
        </w:rPr>
        <w:t>deverá apresentar os documentos comprobatórios da formalização do presente Contrato.</w:t>
      </w:r>
    </w:p>
    <w:p>
      <w:pPr>
        <w:pStyle w:val="Normal"/>
        <w:spacing w:lineRule="auto" w:line="276" w:before="0" w:after="113"/>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western"/>
        <w:spacing w:lineRule="auto" w:line="276" w:before="0" w:after="113"/>
        <w:jc w:val="both"/>
        <w:rPr>
          <w:rFonts w:ascii="Calibri" w:hAnsi="Calibri"/>
          <w:sz w:val="24"/>
          <w:szCs w:val="24"/>
        </w:rPr>
      </w:pPr>
      <w:r>
        <w:rPr>
          <w:rFonts w:cs="Calibri"/>
          <w:b/>
          <w:bCs/>
          <w:sz w:val="24"/>
          <w:szCs w:val="24"/>
        </w:rPr>
        <w:t xml:space="preserve">CLÁUSULA OITAVA – DO SIGILO E DA PROTEÇÃO DE DADOS PESSOAIS </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8.1 </w:t>
      </w:r>
      <w:r>
        <w:rPr>
          <w:rFonts w:cs="Calibri" w:ascii="Calibri" w:hAnsi="Calibri" w:cstheme="minorHAnsi"/>
          <w:b w:val="false"/>
          <w:bCs w:val="false"/>
          <w:sz w:val="24"/>
          <w:szCs w:val="24"/>
        </w:rPr>
        <w:t>Quando da realização de tratamento de dados pessoais, as Partes obrigam-se a atuar no presente instrumento, quer seja através de seus representantes legais, colaboradores ou por terceiros que participem diretamente ou por determinação destes, estar em conformidade com a Lei Geral de Proteção de Dados Pessoais (LGPD) Lei Federal nº 13.709 de 14 de agosto de 2018, além das normas e dos regulamentos adotados pelas competentes autoridades de proteção de dados acerca da matéria, assim como as determinações de órgãos reguladores/fiscalizadores competentes emitidos posteriormente a assinatura deste Contrato.</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8.2 </w:t>
      </w:r>
      <w:r>
        <w:rPr>
          <w:rFonts w:cs="Calibri" w:ascii="Calibri" w:hAnsi="Calibri" w:cstheme="minorHAnsi"/>
          <w:b w:val="false"/>
          <w:bCs w:val="false"/>
          <w:sz w:val="24"/>
          <w:szCs w:val="24"/>
        </w:rPr>
        <w:t>As Partes executarão os trabalhos, onde houver tratamento de dados pessoais, a partir das premissas da LGPD, em especial os princípios da finalidade, adequação, transparência, livre acesso, segurança, prevenção e não discriminação no tratamento dos dados.</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8.3 </w:t>
      </w:r>
      <w:r>
        <w:rPr>
          <w:rFonts w:cs="Calibri" w:ascii="Calibri" w:hAnsi="Calibri" w:cstheme="minorHAnsi"/>
          <w:b w:val="false"/>
          <w:bCs w:val="false"/>
          <w:sz w:val="24"/>
          <w:szCs w:val="24"/>
        </w:rPr>
        <w:t>As Partes concordam que o tratamento de dados pessoais, sempre que necessário, observará que o consentimento do usuário no fornecimento de dados deverá ser livre, informado, inequívoco e relacionado a uma determinada finalidade.</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8.4 </w:t>
      </w:r>
      <w:r>
        <w:rPr>
          <w:rFonts w:cs="Calibri" w:ascii="Calibri" w:hAnsi="Calibri" w:cstheme="minorHAnsi"/>
          <w:b w:val="false"/>
          <w:bCs w:val="false"/>
          <w:sz w:val="24"/>
          <w:szCs w:val="24"/>
        </w:rPr>
        <w:t>As Partes concordam que ao deixar de observar de forma deliberada e por incapacidade técnica os princípios descritos neste Contrato, será responsabilizada legalmente.</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8.5 </w:t>
      </w:r>
      <w:r>
        <w:rPr>
          <w:rFonts w:cs="Calibri" w:ascii="Calibri" w:hAnsi="Calibri" w:cstheme="minorHAnsi"/>
          <w:b w:val="false"/>
          <w:bCs w:val="false"/>
          <w:sz w:val="24"/>
          <w:szCs w:val="24"/>
        </w:rPr>
        <w:t>As Partes se comprometem mutuamente ao cumprimento da LGPD, devendo alterar ou adequar as regras de negócios aplicáveis às premissas da LGPD, sempre que solicitado ou necessário, além de utilizar os serviços seguindo às regras aplicáveis em relação ao tratamento de dados.</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8.6 </w:t>
      </w:r>
      <w:r>
        <w:rPr>
          <w:rFonts w:cs="Calibri" w:ascii="Calibri" w:hAnsi="Calibri" w:cstheme="minorHAnsi"/>
          <w:b w:val="false"/>
          <w:bCs w:val="false"/>
          <w:sz w:val="24"/>
          <w:szCs w:val="24"/>
        </w:rPr>
        <w:t>As Partes serão obrigadas a manter registro contínuo das operações de tratamento que realizam, especificando prazo, tempo de processamento, segurança, finalidade, sigilo e a base legal que fundamenta o tratamento dos Dados Pessoais. Conforme consta na redação do art. 37 da Lei n° 13.709/2018, o registro terá “extrema importância, quando o processamento se der por interesse do Controlador e Operador – hipótese de dispensa de consentimento, art. 7º, IX, LGPD.</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8.7 </w:t>
      </w:r>
      <w:r>
        <w:rPr>
          <w:rFonts w:cs="Calibri" w:ascii="Calibri" w:hAnsi="Calibri" w:cstheme="minorHAnsi"/>
          <w:b w:val="false"/>
          <w:bCs w:val="false"/>
          <w:sz w:val="24"/>
          <w:szCs w:val="24"/>
        </w:rPr>
        <w:t>Por este Contrato, as Partes manterão todas as informações que tiver acesso no exercício ou em decorrência de suas atividades, em estrito sigilo e confidencialidade, comprometendo-se a não divulgar, direta ou indiretamente, ativa ou passivamente, qualquer informação a terceiros, sem o prévio consentimento por escrito da outra Parte, bem como, usará tais informações exclusivamente para o desenvolvimento de suas atividades Objeto deste Contrato.</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8.8 </w:t>
      </w:r>
      <w:r>
        <w:rPr>
          <w:rFonts w:cs="Calibri" w:ascii="Calibri" w:hAnsi="Calibri" w:cstheme="minorHAnsi"/>
          <w:b w:val="false"/>
          <w:bCs w:val="false"/>
          <w:sz w:val="24"/>
          <w:szCs w:val="24"/>
        </w:rPr>
        <w:t>As Partes asseguram que medidas técnicas e organizacionais de segurança estão sendo utilizadas para proteger os dados pessoais contra tratamento ilícito e desautorizado e contra vazamentos acidentais, destruição ou prejuízo.</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8.9 </w:t>
      </w:r>
      <w:r>
        <w:rPr>
          <w:rFonts w:cs="Calibri" w:ascii="Calibri" w:hAnsi="Calibri" w:cstheme="minorHAnsi"/>
          <w:b w:val="false"/>
          <w:bCs w:val="false"/>
          <w:sz w:val="24"/>
          <w:szCs w:val="24"/>
        </w:rPr>
        <w:t>As Partes informarão imediatamente e prestarão toda a colaboração necessária em caso de investigação ou instauração de procedimento administrativo em razão de quebra de segurança, ou suspeita da mesma.</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ascii="Calibri" w:hAnsi="Calibri" w:cstheme="minorHAnsi"/>
          <w:b/>
          <w:bCs/>
          <w:sz w:val="24"/>
          <w:szCs w:val="24"/>
        </w:rPr>
        <w:t xml:space="preserve">8.10 </w:t>
      </w:r>
      <w:r>
        <w:rPr>
          <w:rFonts w:cs="Calibri" w:ascii="Calibri" w:hAnsi="Calibri" w:cstheme="minorHAnsi"/>
          <w:b w:val="false"/>
          <w:bCs w:val="false"/>
          <w:sz w:val="24"/>
          <w:szCs w:val="24"/>
        </w:rPr>
        <w:t>As Partes asseguram que quaisquer colaboradores ou prestadores de serviços externos que atuem em conjunto com qualquer dos partícipes na realização dos seus serviços e que venham a ter acesso a dados pessoais cumpram as legislações aplicáveis em matéria de proteção de dados pessoais, bem como as disposições do presente documento.</w:t>
      </w:r>
    </w:p>
    <w:p>
      <w:pPr>
        <w:pStyle w:val="Normal"/>
        <w:spacing w:lineRule="auto" w:line="276" w:before="0" w:after="113"/>
        <w:jc w:val="both"/>
        <w:rPr>
          <w:rFonts w:ascii="Calibri" w:hAnsi="Calibri" w:cs="Calibri" w:asciiTheme="minorHAnsi" w:cstheme="minorHAnsi" w:hAnsiTheme="minorHAnsi"/>
          <w:b w:val="false"/>
          <w:bCs w:val="false"/>
          <w:sz w:val="24"/>
          <w:szCs w:val="24"/>
        </w:rPr>
      </w:pPr>
      <w:r>
        <w:rPr>
          <w:rFonts w:cs="Calibri" w:cstheme="minorHAnsi" w:ascii="Calibri" w:hAnsi="Calibri"/>
          <w:b w:val="false"/>
          <w:bCs w:val="false"/>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 xml:space="preserve">CLÁUSULA NONA – DO FORO </w:t>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b/>
          <w:bCs/>
          <w:sz w:val="24"/>
          <w:szCs w:val="24"/>
        </w:rPr>
        <w:t>9.1</w:t>
      </w:r>
      <w:r>
        <w:rPr>
          <w:rFonts w:cs="Calibri" w:ascii="Calibri" w:hAnsi="Calibri" w:asciiTheme="minorHAnsi" w:cstheme="minorHAnsi" w:hAnsiTheme="minorHAnsi"/>
          <w:sz w:val="24"/>
          <w:szCs w:val="24"/>
        </w:rPr>
        <w:t xml:space="preserve"> O </w:t>
      </w:r>
      <w:r>
        <w:rPr>
          <w:rFonts w:cs="Calibri" w:ascii="Calibri" w:hAnsi="Calibri" w:asciiTheme="minorHAnsi" w:cstheme="minorHAnsi" w:hAnsiTheme="minorHAnsi"/>
          <w:b/>
          <w:bCs/>
          <w:sz w:val="24"/>
          <w:szCs w:val="24"/>
        </w:rPr>
        <w:t>VENDEDOR</w:t>
      </w:r>
      <w:r>
        <w:rPr>
          <w:rFonts w:cs="Calibri" w:ascii="Calibri" w:hAnsi="Calibri" w:asciiTheme="minorHAnsi" w:cstheme="minorHAnsi" w:hAnsiTheme="minorHAnsi"/>
          <w:sz w:val="24"/>
          <w:szCs w:val="24"/>
        </w:rPr>
        <w:t xml:space="preserve"> e o </w:t>
      </w:r>
      <w:r>
        <w:rPr>
          <w:rFonts w:cs="Calibri" w:ascii="Calibri" w:hAnsi="Calibri" w:asciiTheme="minorHAnsi" w:cstheme="minorHAnsi" w:hAnsiTheme="minorHAnsi"/>
          <w:b/>
          <w:bCs/>
          <w:sz w:val="24"/>
          <w:szCs w:val="24"/>
        </w:rPr>
        <w:t>COMPRADOR</w:t>
      </w:r>
      <w:r>
        <w:rPr>
          <w:rFonts w:cs="Calibri" w:ascii="Calibri" w:hAnsi="Calibri" w:asciiTheme="minorHAnsi" w:cstheme="minorHAnsi" w:hAnsiTheme="minorHAnsi"/>
          <w:sz w:val="24"/>
          <w:szCs w:val="24"/>
        </w:rPr>
        <w:t xml:space="preserve"> elegem o foro da Justiça Federal de Pouso Alegre - MG, como competente, para conhecer e julgar quaisquer questões relacionadas às disposições do presente contrato.</w:t>
      </w:r>
    </w:p>
    <w:p>
      <w:pPr>
        <w:pStyle w:val="Normal"/>
        <w:spacing w:lineRule="auto" w:line="276" w:before="0" w:after="113"/>
        <w:jc w:val="end"/>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spacing w:lineRule="auto" w:line="276" w:before="0" w:after="113"/>
        <w:jc w:val="both"/>
        <w:rPr>
          <w:rFonts w:ascii="Calibri" w:hAnsi="Calibri"/>
          <w:sz w:val="24"/>
          <w:szCs w:val="24"/>
        </w:rPr>
      </w:pPr>
      <w:r>
        <w:rPr>
          <w:rFonts w:cs="Calibri" w:ascii="Calibri" w:hAnsi="Calibri" w:asciiTheme="minorHAnsi" w:cstheme="minorHAnsi" w:hAnsiTheme="minorHAnsi"/>
          <w:sz w:val="24"/>
          <w:szCs w:val="24"/>
        </w:rPr>
        <w:t xml:space="preserve">E por estarem assim justos e contratados, assinam e rubricam o presente instrumento contratual, </w:t>
      </w:r>
      <w:r>
        <w:rPr>
          <w:rFonts w:cs="Calibri" w:ascii="Calibri" w:hAnsi="Calibri"/>
          <w:sz w:val="24"/>
          <w:szCs w:val="24"/>
        </w:rPr>
        <w:t>de forma eletrônica</w:t>
      </w:r>
      <w:r>
        <w:rPr>
          <w:rFonts w:cs="Calibri" w:ascii="Calibri" w:hAnsi="Calibri" w:asciiTheme="minorHAnsi" w:cstheme="minorHAnsi" w:hAnsiTheme="minorHAnsi"/>
          <w:sz w:val="24"/>
          <w:szCs w:val="24"/>
        </w:rPr>
        <w:t>, e autorizam, desde já, todos os procedimentos necessários em decorrência deste instrumento.</w:t>
      </w:r>
    </w:p>
    <w:p>
      <w:pPr>
        <w:pStyle w:val="Normal"/>
        <w:spacing w:lineRule="auto" w:line="276" w:before="0" w:after="113"/>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spacing w:lineRule="auto" w:line="276" w:before="0" w:after="113"/>
        <w:jc w:val="both"/>
        <w:rPr>
          <w:color w:val="auto"/>
        </w:rPr>
      </w:pPr>
      <w:r>
        <w:rPr>
          <w:rFonts w:cs="Calibri" w:ascii="Calibri" w:hAnsi="Calibri" w:asciiTheme="minorHAnsi" w:cstheme="minorHAnsi" w:hAnsiTheme="minorHAnsi"/>
          <w:color w:val="auto"/>
          <w:sz w:val="24"/>
          <w:szCs w:val="24"/>
        </w:rPr>
        <w:t>Itajubá-MG</w:t>
      </w:r>
      <w:r>
        <w:rPr>
          <w:rFonts w:cs="Calibri" w:ascii="Calibri" w:hAnsi="Calibri" w:asciiTheme="minorHAnsi" w:cstheme="minorHAnsi" w:hAnsiTheme="minorHAnsi"/>
          <w:color w:val="auto"/>
          <w:sz w:val="24"/>
          <w:szCs w:val="24"/>
        </w:rPr>
        <w:t>.</w:t>
      </w:r>
    </w:p>
    <w:p>
      <w:pPr>
        <w:pStyle w:val="Normal"/>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center"/>
        <w:rPr>
          <w:rFonts w:ascii="Calibri" w:hAnsi="Calibri"/>
          <w:sz w:val="24"/>
          <w:szCs w:val="24"/>
        </w:rPr>
      </w:pPr>
      <w:r>
        <w:rPr>
          <w:rFonts w:cs="Calibri" w:ascii="Calibri" w:hAnsi="Calibri" w:asciiTheme="minorHAnsi" w:cstheme="minorHAnsi" w:hAnsiTheme="minorHAnsi"/>
          <w:b/>
          <w:sz w:val="24"/>
          <w:szCs w:val="24"/>
        </w:rPr>
        <w:t>COMPRADOR</w:t>
      </w:r>
    </w:p>
    <w:p>
      <w:pPr>
        <w:pStyle w:val="Normal"/>
        <w:jc w:val="center"/>
        <w:rPr>
          <w:rFonts w:ascii="Calibri" w:hAnsi="Calibri"/>
          <w:sz w:val="24"/>
          <w:szCs w:val="24"/>
        </w:rPr>
      </w:pPr>
      <w:r>
        <w:rPr>
          <w:rFonts w:cs="Calibri" w:ascii="Calibri" w:hAnsi="Calibri" w:asciiTheme="minorHAnsi" w:cstheme="minorHAnsi" w:hAnsiTheme="minorHAnsi"/>
          <w:sz w:val="24"/>
          <w:szCs w:val="24"/>
        </w:rPr>
        <w:t>__________________________________________________</w:t>
      </w:r>
    </w:p>
    <w:p>
      <w:pPr>
        <w:pStyle w:val="Normal"/>
        <w:jc w:val="center"/>
        <w:rPr>
          <w:rFonts w:ascii="Calibri" w:hAnsi="Calibri"/>
          <w:sz w:val="24"/>
          <w:szCs w:val="24"/>
        </w:rPr>
      </w:pPr>
      <w:r>
        <w:rPr>
          <w:rFonts w:cs="Calibri" w:ascii="Calibri" w:hAnsi="Calibri" w:asciiTheme="minorHAnsi" w:cstheme="minorHAnsi" w:hAnsiTheme="minorHAnsi"/>
          <w:b/>
          <w:color w:val="C00000"/>
          <w:sz w:val="24"/>
          <w:szCs w:val="24"/>
        </w:rPr>
        <w:t>Nome do Responsável Legal</w:t>
      </w:r>
    </w:p>
    <w:p>
      <w:pPr>
        <w:pStyle w:val="Normal"/>
        <w:jc w:val="center"/>
        <w:rPr>
          <w:rFonts w:ascii="Calibri" w:hAnsi="Calibri"/>
          <w:sz w:val="24"/>
          <w:szCs w:val="24"/>
        </w:rPr>
      </w:pPr>
      <w:r>
        <w:rPr>
          <w:rFonts w:cs="Calibri" w:ascii="Calibri" w:hAnsi="Calibri" w:asciiTheme="minorHAnsi" w:cstheme="minorHAnsi" w:hAnsiTheme="minorHAnsi"/>
          <w:color w:val="C00000"/>
          <w:sz w:val="24"/>
          <w:szCs w:val="24"/>
        </w:rPr>
        <w:t>CPF/CNPJ</w:t>
      </w:r>
    </w:p>
    <w:p>
      <w:pPr>
        <w:pStyle w:val="Normal"/>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center"/>
        <w:rPr>
          <w:rFonts w:ascii="Calibri" w:hAnsi="Calibri"/>
          <w:sz w:val="24"/>
          <w:szCs w:val="24"/>
        </w:rPr>
      </w:pPr>
      <w:r>
        <w:rPr>
          <w:rFonts w:cs="Calibri" w:ascii="Calibri" w:hAnsi="Calibri" w:asciiTheme="minorHAnsi" w:cstheme="minorHAnsi" w:hAnsiTheme="minorHAnsi"/>
          <w:b/>
          <w:sz w:val="24"/>
          <w:szCs w:val="24"/>
        </w:rPr>
        <w:t>REPRESENTANTE COMERCIAL DA IMBEL</w:t>
      </w:r>
    </w:p>
    <w:p>
      <w:pPr>
        <w:pStyle w:val="Normal"/>
        <w:jc w:val="center"/>
        <w:rPr>
          <w:rFonts w:ascii="Calibri" w:hAnsi="Calibri"/>
          <w:sz w:val="24"/>
          <w:szCs w:val="24"/>
        </w:rPr>
      </w:pPr>
      <w:r>
        <w:rPr>
          <w:rFonts w:cs="Calibri" w:ascii="Calibri" w:hAnsi="Calibri" w:asciiTheme="minorHAnsi" w:cstheme="minorHAnsi" w:hAnsiTheme="minorHAnsi"/>
          <w:sz w:val="24"/>
          <w:szCs w:val="24"/>
        </w:rPr>
        <w:t>__________________________________________________</w:t>
      </w:r>
    </w:p>
    <w:p>
      <w:pPr>
        <w:pStyle w:val="Normal"/>
        <w:jc w:val="center"/>
        <w:rPr>
          <w:rFonts w:ascii="Calibri" w:hAnsi="Calibri"/>
          <w:sz w:val="24"/>
          <w:szCs w:val="24"/>
        </w:rPr>
      </w:pPr>
      <w:r>
        <w:rPr>
          <w:rFonts w:cs="Calibri" w:ascii="Calibri" w:hAnsi="Calibri" w:asciiTheme="minorHAnsi" w:cstheme="minorHAnsi" w:hAnsiTheme="minorHAnsi"/>
          <w:b/>
          <w:color w:val="C00000"/>
          <w:sz w:val="24"/>
          <w:szCs w:val="24"/>
        </w:rPr>
        <w:t>Nome do Responsável Legal</w:t>
      </w:r>
    </w:p>
    <w:p>
      <w:pPr>
        <w:pStyle w:val="Normal"/>
        <w:jc w:val="center"/>
        <w:rPr>
          <w:rFonts w:ascii="Calibri" w:hAnsi="Calibri"/>
          <w:sz w:val="24"/>
          <w:szCs w:val="24"/>
        </w:rPr>
      </w:pPr>
      <w:r>
        <w:rPr>
          <w:rFonts w:cs="Calibri" w:ascii="Calibri" w:hAnsi="Calibri" w:asciiTheme="minorHAnsi" w:cstheme="minorHAnsi" w:hAnsiTheme="minorHAnsi"/>
          <w:color w:val="C00000"/>
          <w:sz w:val="24"/>
          <w:szCs w:val="24"/>
        </w:rPr>
        <w:t>CPF/CNPJ</w:t>
      </w:r>
    </w:p>
    <w:p>
      <w:pPr>
        <w:pStyle w:val="Normal"/>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center"/>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center"/>
        <w:rPr>
          <w:color w:val="auto"/>
        </w:rPr>
      </w:pPr>
      <w:r>
        <w:rPr>
          <w:rFonts w:cs="Calibri" w:ascii="Calibri" w:hAnsi="Calibri" w:asciiTheme="minorHAnsi" w:cstheme="minorHAnsi" w:hAnsiTheme="minorHAnsi"/>
          <w:b/>
          <w:color w:val="auto"/>
          <w:sz w:val="24"/>
          <w:szCs w:val="24"/>
        </w:rPr>
        <w:t>VENDEDOR</w:t>
      </w:r>
    </w:p>
    <w:p>
      <w:pPr>
        <w:pStyle w:val="Normal"/>
        <w:jc w:val="center"/>
        <w:rPr>
          <w:color w:val="auto"/>
        </w:rPr>
      </w:pPr>
      <w:r>
        <w:rPr>
          <w:rFonts w:cs="Calibri" w:ascii="Calibri" w:hAnsi="Calibri" w:asciiTheme="minorHAnsi" w:cstheme="minorHAnsi" w:hAnsiTheme="minorHAnsi"/>
          <w:color w:val="auto"/>
          <w:sz w:val="24"/>
          <w:szCs w:val="24"/>
        </w:rPr>
        <w:t>__________________________________________________</w:t>
      </w:r>
    </w:p>
    <w:p>
      <w:pPr>
        <w:pStyle w:val="NormalWeb"/>
        <w:spacing w:lineRule="auto" w:line="240" w:beforeAutospacing="0" w:before="0" w:after="0"/>
        <w:jc w:val="center"/>
        <w:rPr>
          <w:color w:val="auto"/>
        </w:rPr>
      </w:pPr>
      <w:r>
        <w:rPr>
          <w:rFonts w:cs="Calibri" w:ascii="Calibri" w:hAnsi="Calibri" w:asciiTheme="minorHAnsi" w:cstheme="minorHAnsi" w:hAnsiTheme="minorHAnsi"/>
          <w:b/>
          <w:bCs/>
          <w:color w:val="auto"/>
          <w:sz w:val="24"/>
          <w:szCs w:val="24"/>
        </w:rPr>
        <w:t>INDÚSTRIA DE MATERIAL BÉLICO DO BRASIL</w:t>
      </w:r>
    </w:p>
    <w:p>
      <w:pPr>
        <w:pStyle w:val="Normal"/>
        <w:jc w:val="center"/>
        <w:rPr>
          <w:rFonts w:ascii="Calibri" w:hAnsi="Calibri" w:cs="Calibri" w:asciiTheme="minorHAnsi" w:cstheme="minorHAnsi" w:hAnsiTheme="minorHAnsi"/>
          <w:color w:val="auto"/>
          <w:sz w:val="24"/>
          <w:szCs w:val="24"/>
        </w:rPr>
      </w:pPr>
      <w:r>
        <w:rPr>
          <w:rFonts w:cs="Calibri" w:cstheme="minorHAnsi" w:ascii="Calibri" w:hAnsi="Calibri"/>
          <w:color w:val="auto"/>
          <w:sz w:val="24"/>
          <w:szCs w:val="24"/>
        </w:rPr>
      </w:r>
    </w:p>
    <w:p>
      <w:pPr>
        <w:pStyle w:val="Normal"/>
        <w:jc w:val="center"/>
        <w:rPr>
          <w:rFonts w:ascii="Calibri" w:hAnsi="Calibri" w:cs="Calibri" w:asciiTheme="minorHAnsi" w:cstheme="minorHAnsi" w:hAnsiTheme="minorHAnsi"/>
          <w:color w:val="auto"/>
          <w:sz w:val="24"/>
          <w:szCs w:val="24"/>
        </w:rPr>
      </w:pPr>
      <w:r>
        <w:rPr>
          <w:rFonts w:cs="Calibri" w:cstheme="minorHAnsi" w:ascii="Calibri" w:hAnsi="Calibri"/>
          <w:color w:val="auto"/>
          <w:sz w:val="24"/>
          <w:szCs w:val="24"/>
        </w:rPr>
      </w:r>
    </w:p>
    <w:p>
      <w:pPr>
        <w:pStyle w:val="Normal"/>
        <w:jc w:val="center"/>
        <w:rPr>
          <w:rFonts w:ascii="Calibri" w:hAnsi="Calibri"/>
          <w:sz w:val="24"/>
          <w:szCs w:val="24"/>
        </w:rPr>
      </w:pPr>
      <w:r>
        <w:rPr>
          <w:rFonts w:cs="Calibri" w:ascii="Calibri" w:hAnsi="Calibri" w:asciiTheme="minorHAnsi" w:cstheme="minorHAnsi" w:hAnsiTheme="minorHAnsi"/>
          <w:b/>
          <w:sz w:val="24"/>
          <w:szCs w:val="24"/>
        </w:rPr>
        <w:t>TESTEMUNHAS</w:t>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tbl>
      <w:tblPr>
        <w:tblStyle w:val="Tabelacomgrade"/>
        <w:tblW w:w="10712" w:type="dxa"/>
        <w:jc w:val="start"/>
        <w:tblInd w:w="0" w:type="dxa"/>
        <w:tblLayout w:type="fixed"/>
        <w:tblCellMar>
          <w:top w:w="0" w:type="dxa"/>
          <w:start w:w="108" w:type="dxa"/>
          <w:bottom w:w="0" w:type="dxa"/>
          <w:end w:w="108" w:type="dxa"/>
        </w:tblCellMar>
        <w:tblLook w:val="04a0"/>
      </w:tblPr>
      <w:tblGrid>
        <w:gridCol w:w="5356"/>
        <w:gridCol w:w="5356"/>
      </w:tblGrid>
      <w:tr>
        <w:trPr/>
        <w:tc>
          <w:tcPr>
            <w:tcW w:w="5356" w:type="dxa"/>
            <w:tcBorders>
              <w:top w:val="nil"/>
              <w:start w:val="nil"/>
              <w:bottom w:val="nil"/>
              <w:end w:val="nil"/>
            </w:tcBorders>
          </w:tcPr>
          <w:p>
            <w:pPr>
              <w:pStyle w:val="Normal"/>
              <w:suppressAutoHyphens w:val="true"/>
              <w:spacing w:before="0" w:after="0"/>
              <w:jc w:val="center"/>
              <w:rPr>
                <w:b w:val="false"/>
                <w:bCs w:val="false"/>
                <w:color w:val="auto"/>
                <w:sz w:val="24"/>
              </w:rPr>
            </w:pPr>
            <w:r>
              <w:rPr>
                <w:rFonts w:eastAsia="SimSun" w:cs="Calibri" w:ascii="Calibri" w:hAnsi="Calibri" w:asciiTheme="minorHAnsi" w:cstheme="minorHAnsi" w:hAnsiTheme="minorHAnsi"/>
                <w:b w:val="false"/>
                <w:bCs w:val="false"/>
                <w:color w:val="auto"/>
                <w:kern w:val="2"/>
                <w:sz w:val="24"/>
                <w:szCs w:val="24"/>
                <w:lang w:val="pt-BR" w:eastAsia="zh-CN" w:bidi="hi-IN"/>
              </w:rPr>
              <w:t>___________________________________________</w:t>
            </w:r>
          </w:p>
          <w:p>
            <w:pPr>
              <w:pStyle w:val="Normal"/>
              <w:suppressAutoHyphens w:val="true"/>
              <w:spacing w:before="0" w:after="0"/>
              <w:jc w:val="center"/>
              <w:rPr>
                <w:b/>
                <w:bCs/>
                <w:color w:val="auto"/>
                <w:sz w:val="24"/>
              </w:rPr>
            </w:pPr>
            <w:r>
              <w:rPr>
                <w:rFonts w:eastAsia="SimSun" w:cs="Calibri" w:ascii="Lucida Grande;Lucida Sans;Arial;sans-serif" w:hAnsi="Lucida Grande;Lucida Sans;Arial;sans-serif" w:cstheme="minorHAnsi"/>
                <w:b/>
                <w:bCs/>
                <w:i w:val="false"/>
                <w:caps w:val="false"/>
                <w:smallCaps w:val="false"/>
                <w:color w:val="auto"/>
                <w:spacing w:val="0"/>
                <w:kern w:val="2"/>
                <w:sz w:val="23"/>
                <w:szCs w:val="24"/>
                <w:lang w:val="pt-BR" w:eastAsia="zh-CN" w:bidi="hi-IN"/>
              </w:rPr>
              <w:t>Melquisedeque da Silva Vieira</w:t>
            </w:r>
            <w:r>
              <w:rPr>
                <w:rFonts w:eastAsia="SimSun" w:cs="Calibri" w:ascii="Calibri" w:hAnsi="Calibri" w:asciiTheme="minorHAnsi" w:cstheme="minorHAnsi" w:hAnsiTheme="minorHAnsi"/>
                <w:b/>
                <w:bCs/>
                <w:color w:val="auto"/>
                <w:kern w:val="2"/>
                <w:sz w:val="24"/>
                <w:szCs w:val="24"/>
                <w:lang w:val="pt-BR" w:eastAsia="zh-CN" w:bidi="hi-IN"/>
              </w:rPr>
              <w:t xml:space="preserve"> </w:t>
            </w:r>
          </w:p>
        </w:tc>
        <w:tc>
          <w:tcPr>
            <w:tcW w:w="5356" w:type="dxa"/>
            <w:tcBorders>
              <w:top w:val="nil"/>
              <w:start w:val="nil"/>
              <w:bottom w:val="nil"/>
              <w:end w:val="nil"/>
            </w:tcBorders>
          </w:tcPr>
          <w:p>
            <w:pPr>
              <w:pStyle w:val="Normal"/>
              <w:suppressAutoHyphens w:val="true"/>
              <w:spacing w:before="0" w:after="0"/>
              <w:jc w:val="center"/>
              <w:rPr>
                <w:b w:val="false"/>
                <w:bCs w:val="false"/>
                <w:color w:val="auto"/>
                <w:sz w:val="24"/>
              </w:rPr>
            </w:pPr>
            <w:r>
              <w:rPr>
                <w:rFonts w:eastAsia="SimSun" w:cs="Calibri" w:ascii="Calibri" w:hAnsi="Calibri" w:asciiTheme="minorHAnsi" w:cstheme="minorHAnsi" w:hAnsiTheme="minorHAnsi"/>
                <w:b w:val="false"/>
                <w:bCs w:val="false"/>
                <w:color w:val="auto"/>
                <w:kern w:val="2"/>
                <w:sz w:val="24"/>
                <w:szCs w:val="24"/>
                <w:lang w:val="pt-BR" w:eastAsia="zh-CN" w:bidi="hi-IN"/>
              </w:rPr>
              <w:t>___________________________________________</w:t>
            </w:r>
          </w:p>
          <w:p>
            <w:pPr>
              <w:pStyle w:val="Normal"/>
              <w:suppressAutoHyphens w:val="true"/>
              <w:spacing w:before="0" w:after="0"/>
              <w:jc w:val="center"/>
              <w:rPr>
                <w:b/>
                <w:bCs/>
                <w:color w:val="auto"/>
                <w:sz w:val="24"/>
              </w:rPr>
            </w:pPr>
            <w:r>
              <w:rPr>
                <w:rFonts w:eastAsia="SimSun" w:cs="Calibri" w:ascii="Calibri" w:hAnsi="Calibri" w:asciiTheme="minorHAnsi" w:cstheme="minorHAnsi" w:hAnsiTheme="minorHAnsi"/>
                <w:b/>
                <w:bCs/>
                <w:color w:val="auto"/>
                <w:kern w:val="2"/>
                <w:sz w:val="24"/>
                <w:szCs w:val="24"/>
                <w:lang w:val="pt-BR" w:eastAsia="zh-CN" w:bidi="hi-IN"/>
              </w:rPr>
              <w:t>Carla Cunha Melo</w:t>
            </w:r>
          </w:p>
        </w:tc>
      </w:tr>
    </w:tbl>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rPr>
          <w:rFonts w:ascii="Calibri" w:hAnsi="Calibri" w:cs="Calibri" w:asciiTheme="minorHAnsi" w:cstheme="minorHAnsi" w:hAnsiTheme="minorHAnsi"/>
          <w:sz w:val="24"/>
          <w:szCs w:val="24"/>
        </w:rPr>
      </w:pPr>
      <w:r>
        <w:rPr>
          <w:rFonts w:cs="Calibri" w:cstheme="minorHAnsi" w:ascii="Calibri" w:hAnsi="Calibri"/>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680" w:right="680" w:gutter="0" w:header="680" w:top="740" w:footer="391" w:bottom="44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alibri">
    <w:charset w:val="00" w:characterSet="windows-1252"/>
    <w:family w:val="roman"/>
    <w:pitch w:val="variable"/>
  </w:font>
  <w:font w:name="Lucida Grande">
    <w:altName w:val="Lucida Sans"/>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jc w:val="both"/>
      <w:rPr>
        <w:sz w:val="20"/>
      </w:rPr>
    </w:pPr>
    <w:r>
      <w:rPr>
        <w:sz w:val="20"/>
      </w:rPr>
    </w:r>
  </w:p>
  <w:p>
    <w:pPr>
      <w:pStyle w:val="Footer"/>
      <w:jc w:val="both"/>
      <w:rPr>
        <w:rFonts w:ascii="Calibri" w:hAnsi="Calibri"/>
      </w:rPr>
    </w:pPr>
    <w:r>
      <w:rPr>
        <w:rFonts w:ascii="Calibri" w:hAnsi="Calibri"/>
        <w:sz w:val="20"/>
      </w:rPr>
      <w:t>Nota: Informações privilegiadas, protegidas por lei, podem estar contidas neste documento. O acesso a este documento por qualquer pessoa, que não seja a pretendida, não está autorizado. Se o (a) senhor (a) não for o destinatário (a) pretendido (a), não pode usar, copiar, distribuir ou repassá-lo a qualquer pessoa, ou qualquer parte do seu conteúdo nem praticar qualquer ato baseado nele.</w:t>
    </w:r>
  </w:p>
  <w:p>
    <w:pPr>
      <w:pStyle w:val="Footer"/>
      <w:jc w:val="center"/>
      <w:rPr>
        <w:rFonts w:ascii="Calibri" w:hAnsi="Calibri"/>
      </w:rPr>
    </w:pPr>
    <w:r>
      <w:rPr>
        <w:rFonts w:ascii="Calibri" w:hAnsi="Calibri"/>
        <w:sz w:val="20"/>
      </w:rPr>
      <w:t>Contrato de Venda Varejo</w:t>
    </w:r>
  </w:p>
  <w:p>
    <w:pPr>
      <w:pStyle w:val="Footer"/>
      <w:jc w:val="center"/>
      <w:rPr>
        <w:rFonts w:ascii="Calibri" w:hAnsi="Calibri"/>
      </w:rPr>
    </w:pPr>
    <w:r>
      <w:rPr>
        <w:rFonts w:ascii="Calibri" w:hAnsi="Calibri"/>
        <w:sz w:val="20"/>
      </w:rPr>
      <w:t>IMBEL</w:t>
    </w:r>
    <w:r>
      <w:rPr>
        <w:rFonts w:ascii="Calibri" w:hAnsi="Calibri"/>
        <w:sz w:val="20"/>
        <w:vertAlign w:val="superscript"/>
      </w:rPr>
      <w:t>®</w:t>
    </w:r>
    <w:r>
      <w:rPr>
        <w:rFonts w:ascii="Calibri" w:hAnsi="Calibri"/>
        <w:sz w:val="20"/>
      </w:rPr>
      <w:t xml:space="preserve"> </w:t>
    </w:r>
    <w:r>
      <w:rPr>
        <w:rFonts w:eastAsia="SimSun" w:cs="Mangal" w:ascii="Calibri" w:hAnsi="Calibri"/>
        <w:color w:val="auto"/>
        <w:kern w:val="2"/>
        <w:sz w:val="20"/>
        <w:szCs w:val="21"/>
        <w:lang w:val="pt-BR" w:eastAsia="zh-CN" w:bidi="hi-IN"/>
      </w:rPr>
      <w:t xml:space="preserve">/ FÁBRICA DE ITAJUBÁ </w:t>
    </w:r>
    <w:r>
      <w:rPr>
        <w:rFonts w:ascii="Calibri" w:hAnsi="Calibri"/>
        <w:sz w:val="20"/>
      </w:rPr>
      <w:t>/</w:t>
    </w:r>
    <w:r>
      <w:rPr>
        <w:rFonts w:ascii="Calibri" w:hAnsi="Calibri"/>
        <w:color w:val="C00000"/>
        <w:sz w:val="20"/>
      </w:rPr>
      <w:t xml:space="preserve"> NOME DA EMPRESA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jc w:val="both"/>
      <w:rPr>
        <w:sz w:val="20"/>
      </w:rPr>
    </w:pPr>
    <w:r>
      <w:rPr>
        <w:sz w:val="20"/>
      </w:rPr>
    </w:r>
  </w:p>
  <w:p>
    <w:pPr>
      <w:pStyle w:val="Footer"/>
      <w:jc w:val="both"/>
      <w:rPr>
        <w:rFonts w:ascii="Calibri" w:hAnsi="Calibri"/>
      </w:rPr>
    </w:pPr>
    <w:r>
      <w:rPr>
        <w:rFonts w:ascii="Calibri" w:hAnsi="Calibri"/>
        <w:sz w:val="20"/>
      </w:rPr>
      <w:t>Nota: Informações privilegiadas, protegidas por lei, podem estar contidas neste documento. O acesso a este documento por qualquer pessoa, que não seja a pretendida, não está autorizado. Se o (a) senhor (a) não for o destinatário (a) pretendido (a), não pode usar, copiar, distribuir ou repassá-lo a qualquer pessoa, ou qualquer parte do seu conteúdo nem praticar qualquer ato baseado nele.</w:t>
    </w:r>
  </w:p>
  <w:p>
    <w:pPr>
      <w:pStyle w:val="Footer"/>
      <w:jc w:val="center"/>
      <w:rPr>
        <w:rFonts w:ascii="Calibri" w:hAnsi="Calibri"/>
      </w:rPr>
    </w:pPr>
    <w:r>
      <w:rPr>
        <w:rFonts w:ascii="Calibri" w:hAnsi="Calibri"/>
        <w:sz w:val="20"/>
      </w:rPr>
      <w:t>Contrato de Venda Varejo</w:t>
    </w:r>
  </w:p>
  <w:p>
    <w:pPr>
      <w:pStyle w:val="Footer"/>
      <w:jc w:val="center"/>
      <w:rPr>
        <w:rFonts w:ascii="Calibri" w:hAnsi="Calibri"/>
      </w:rPr>
    </w:pPr>
    <w:r>
      <w:rPr>
        <w:rFonts w:ascii="Calibri" w:hAnsi="Calibri"/>
        <w:sz w:val="20"/>
      </w:rPr>
      <w:t>IMBEL</w:t>
    </w:r>
    <w:r>
      <w:rPr>
        <w:rFonts w:ascii="Calibri" w:hAnsi="Calibri"/>
        <w:sz w:val="20"/>
        <w:vertAlign w:val="superscript"/>
      </w:rPr>
      <w:t>®</w:t>
    </w:r>
    <w:r>
      <w:rPr>
        <w:rFonts w:ascii="Calibri" w:hAnsi="Calibri"/>
        <w:sz w:val="20"/>
      </w:rPr>
      <w:t xml:space="preserve"> </w:t>
    </w:r>
    <w:r>
      <w:rPr>
        <w:rFonts w:eastAsia="SimSun" w:cs="Mangal" w:ascii="Calibri" w:hAnsi="Calibri"/>
        <w:color w:val="auto"/>
        <w:kern w:val="2"/>
        <w:sz w:val="20"/>
        <w:szCs w:val="21"/>
        <w:lang w:val="pt-BR" w:eastAsia="zh-CN" w:bidi="hi-IN"/>
      </w:rPr>
      <w:t xml:space="preserve">/ FÁBRICA DE ITAJUBÁ </w:t>
    </w:r>
    <w:r>
      <w:rPr>
        <w:rFonts w:ascii="Calibri" w:hAnsi="Calibri"/>
        <w:sz w:val="20"/>
      </w:rPr>
      <w:t>/</w:t>
    </w:r>
    <w:r>
      <w:rPr>
        <w:rFonts w:ascii="Calibri" w:hAnsi="Calibri"/>
        <w:color w:val="C00000"/>
        <w:sz w:val="20"/>
      </w:rPr>
      <w:t xml:space="preserve"> NOME DA EMPRESA</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52094975"/>
      <w:docPartObj>
        <w:docPartGallery w:val="Page Numbers (Top of Page)"/>
        <w:docPartUnique w:val="true"/>
      </w:docPartObj>
    </w:sdtPr>
    <w:sdtContent>
      <w:p>
        <w:pPr>
          <w:pStyle w:val="Header"/>
          <w:jc w:val="end"/>
          <w:rPr>
            <w:sz w:val="20"/>
          </w:rPr>
        </w:pPr>
        <w:r>
          <w:rPr>
            <w:sz w:val="20"/>
          </w:rPr>
          <w:t xml:space="preserve">Página </w:t>
        </w:r>
        <w:r>
          <w:rPr>
            <w:b/>
            <w:sz w:val="20"/>
            <w:szCs w:val="24"/>
          </w:rPr>
          <w:fldChar w:fldCharType="begin"/>
        </w:r>
        <w:r>
          <w:rPr>
            <w:b/>
            <w:sz w:val="20"/>
            <w:szCs w:val="24"/>
          </w:rPr>
          <w:instrText xml:space="preserve"> PAGE </w:instrText>
        </w:r>
        <w:r>
          <w:rPr>
            <w:b/>
            <w:sz w:val="20"/>
            <w:szCs w:val="24"/>
          </w:rPr>
          <w:fldChar w:fldCharType="separate"/>
        </w:r>
        <w:r>
          <w:rPr>
            <w:b/>
            <w:sz w:val="20"/>
            <w:szCs w:val="24"/>
          </w:rPr>
          <w:t>3</w:t>
        </w:r>
        <w:r>
          <w:rPr>
            <w:b/>
            <w:sz w:val="20"/>
            <w:szCs w:val="24"/>
          </w:rPr>
          <w:fldChar w:fldCharType="end"/>
        </w:r>
        <w:r>
          <w:rPr>
            <w:sz w:val="20"/>
          </w:rPr>
          <w:t xml:space="preserve"> de </w:t>
        </w:r>
        <w:r>
          <w:rPr>
            <w:b/>
            <w:sz w:val="20"/>
            <w:szCs w:val="24"/>
          </w:rPr>
          <w:fldChar w:fldCharType="begin"/>
        </w:r>
        <w:r>
          <w:rPr>
            <w:b/>
            <w:sz w:val="20"/>
            <w:szCs w:val="24"/>
          </w:rPr>
          <w:instrText xml:space="preserve"> NUMPAGES </w:instrText>
        </w:r>
        <w:r>
          <w:rPr>
            <w:b/>
            <w:sz w:val="20"/>
            <w:szCs w:val="24"/>
          </w:rPr>
          <w:fldChar w:fldCharType="separate"/>
        </w:r>
        <w:r>
          <w:rPr>
            <w:b/>
            <w:sz w:val="20"/>
            <w:szCs w:val="24"/>
          </w:rPr>
          <w:t>6</w:t>
        </w:r>
        <w:r>
          <w:rPr>
            <w:b/>
            <w:sz w:val="20"/>
            <w:szCs w:val="24"/>
          </w:rPr>
          <w:fldChar w:fldCharType="end"/>
        </w:r>
      </w:p>
    </w:sdtContent>
  </w:sdt>
  <w:p>
    <w:pPr>
      <w:pStyle w:val="Header"/>
      <w:jc w:val="center"/>
      <w:rPr>
        <w:rFonts w:ascii="Arial" w:hAnsi="Arial"/>
        <w:sz w:val="21"/>
        <w:szCs w:val="21"/>
      </w:rPr>
    </w:pPr>
    <w:r>
      <w:rPr>
        <w:rFonts w:ascii="Arial" w:hAnsi="Arial"/>
        <w:sz w:val="21"/>
        <w:szCs w:val="21"/>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52094975"/>
      <w:docPartObj>
        <w:docPartGallery w:val="Page Numbers (Top of Page)"/>
        <w:docPartUnique w:val="true"/>
      </w:docPartObj>
    </w:sdtPr>
    <w:sdtContent>
      <w:p>
        <w:pPr>
          <w:pStyle w:val="Header"/>
          <w:jc w:val="end"/>
          <w:rPr>
            <w:sz w:val="20"/>
          </w:rPr>
        </w:pPr>
        <w:r>
          <w:rPr>
            <w:sz w:val="20"/>
          </w:rPr>
          <w:t xml:space="preserve">Página </w:t>
        </w:r>
        <w:r>
          <w:rPr>
            <w:b/>
            <w:sz w:val="20"/>
            <w:szCs w:val="24"/>
          </w:rPr>
          <w:fldChar w:fldCharType="begin"/>
        </w:r>
        <w:r>
          <w:rPr>
            <w:b/>
            <w:sz w:val="20"/>
            <w:szCs w:val="24"/>
          </w:rPr>
          <w:instrText xml:space="preserve"> PAGE </w:instrText>
        </w:r>
        <w:r>
          <w:rPr>
            <w:b/>
            <w:sz w:val="20"/>
            <w:szCs w:val="24"/>
          </w:rPr>
          <w:fldChar w:fldCharType="separate"/>
        </w:r>
        <w:r>
          <w:rPr>
            <w:b/>
            <w:sz w:val="20"/>
            <w:szCs w:val="24"/>
          </w:rPr>
          <w:t>3</w:t>
        </w:r>
        <w:r>
          <w:rPr>
            <w:b/>
            <w:sz w:val="20"/>
            <w:szCs w:val="24"/>
          </w:rPr>
          <w:fldChar w:fldCharType="end"/>
        </w:r>
        <w:r>
          <w:rPr>
            <w:sz w:val="20"/>
          </w:rPr>
          <w:t xml:space="preserve"> de </w:t>
        </w:r>
        <w:r>
          <w:rPr>
            <w:b/>
            <w:sz w:val="20"/>
            <w:szCs w:val="24"/>
          </w:rPr>
          <w:fldChar w:fldCharType="begin"/>
        </w:r>
        <w:r>
          <w:rPr>
            <w:b/>
            <w:sz w:val="20"/>
            <w:szCs w:val="24"/>
          </w:rPr>
          <w:instrText xml:space="preserve"> NUMPAGES </w:instrText>
        </w:r>
        <w:r>
          <w:rPr>
            <w:b/>
            <w:sz w:val="20"/>
            <w:szCs w:val="24"/>
          </w:rPr>
          <w:fldChar w:fldCharType="separate"/>
        </w:r>
        <w:r>
          <w:rPr>
            <w:b/>
            <w:sz w:val="20"/>
            <w:szCs w:val="24"/>
          </w:rPr>
          <w:t>6</w:t>
        </w:r>
        <w:r>
          <w:rPr>
            <w:b/>
            <w:sz w:val="20"/>
            <w:szCs w:val="24"/>
          </w:rPr>
          <w:fldChar w:fldCharType="end"/>
        </w:r>
      </w:p>
    </w:sdtContent>
  </w:sdt>
  <w:p>
    <w:pPr>
      <w:pStyle w:val="Header"/>
      <w:jc w:val="center"/>
      <w:rPr>
        <w:rFonts w:ascii="Arial" w:hAnsi="Arial"/>
        <w:sz w:val="21"/>
        <w:szCs w:val="21"/>
      </w:rPr>
    </w:pPr>
    <w:r>
      <w:rPr>
        <w:rFonts w:ascii="Arial" w:hAnsi="Arial"/>
        <w:sz w:val="21"/>
        <w:szCs w:val="21"/>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432" w:hanging="432"/>
      </w:pPr>
      <w:rPr/>
    </w:lvl>
    <w:lvl w:ilvl="1">
      <w:start w:val="1"/>
      <w:numFmt w:val="none"/>
      <w:suff w:val="nothing"/>
      <w:lvlText w:val="%2"/>
      <w:lvlJc w:val="start"/>
      <w:pPr>
        <w:tabs>
          <w:tab w:val="num" w:pos="0"/>
        </w:tabs>
        <w:ind w:start="576" w:hanging="576"/>
      </w:pPr>
      <w:rPr/>
    </w:lvl>
    <w:lvl w:ilvl="2">
      <w:start w:val="1"/>
      <w:numFmt w:val="none"/>
      <w:suff w:val="nothing"/>
      <w:lvlText w:val="%3"/>
      <w:lvlJc w:val="start"/>
      <w:pPr>
        <w:tabs>
          <w:tab w:val="num" w:pos="0"/>
        </w:tabs>
        <w:ind w:start="720" w:hanging="720"/>
      </w:pPr>
      <w:rPr/>
    </w:lvl>
    <w:lvl w:ilvl="3">
      <w:start w:val="1"/>
      <w:numFmt w:val="none"/>
      <w:suff w:val="nothing"/>
      <w:lvlText w:val="%4"/>
      <w:lvlJc w:val="start"/>
      <w:pPr>
        <w:tabs>
          <w:tab w:val="num" w:pos="0"/>
        </w:tabs>
        <w:ind w:start="864" w:hanging="864"/>
      </w:pPr>
      <w:rPr/>
    </w:lvl>
    <w:lvl w:ilvl="4">
      <w:start w:val="1"/>
      <w:numFmt w:val="none"/>
      <w:suff w:val="nothing"/>
      <w:lvlText w:val="%5"/>
      <w:lvlJc w:val="start"/>
      <w:pPr>
        <w:tabs>
          <w:tab w:val="num" w:pos="0"/>
        </w:tabs>
        <w:ind w:start="1008" w:hanging="1008"/>
      </w:pPr>
      <w:rPr/>
    </w:lvl>
    <w:lvl w:ilvl="5">
      <w:start w:val="1"/>
      <w:numFmt w:val="none"/>
      <w:suff w:val="nothing"/>
      <w:lvlText w:val="%6"/>
      <w:lvlJc w:val="start"/>
      <w:pPr>
        <w:tabs>
          <w:tab w:val="num" w:pos="0"/>
        </w:tabs>
        <w:ind w:start="1152" w:hanging="1152"/>
      </w:pPr>
      <w:rPr/>
    </w:lvl>
    <w:lvl w:ilvl="6">
      <w:start w:val="1"/>
      <w:numFmt w:val="none"/>
      <w:suff w:val="nothing"/>
      <w:lvlText w:val="%7"/>
      <w:lvlJc w:val="start"/>
      <w:pPr>
        <w:tabs>
          <w:tab w:val="num" w:pos="0"/>
        </w:tabs>
        <w:ind w:start="1296" w:hanging="1296"/>
      </w:pPr>
      <w:rPr/>
    </w:lvl>
    <w:lvl w:ilvl="7">
      <w:start w:val="1"/>
      <w:numFmt w:val="none"/>
      <w:suff w:val="nothing"/>
      <w:lvlText w:val="%8"/>
      <w:lvlJc w:val="start"/>
      <w:pPr>
        <w:tabs>
          <w:tab w:val="num" w:pos="0"/>
        </w:tabs>
        <w:ind w:start="1440" w:hanging="1440"/>
      </w:pPr>
      <w:rPr/>
    </w:lvl>
    <w:lvl w:ilvl="8">
      <w:start w:val="1"/>
      <w:numFmt w:val="none"/>
      <w:suff w:val="nothing"/>
      <w:lvlText w:val="%9"/>
      <w:lvlJc w:val="start"/>
      <w:pPr>
        <w:tabs>
          <w:tab w:val="num" w:pos="0"/>
        </w:tabs>
        <w:ind w:start="1584" w:hanging="1584"/>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425"/>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 w:val="24"/>
        <w:szCs w:val="24"/>
        <w:lang w:val="pt-B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a1f99"/>
    <w:pPr>
      <w:widowControl w:val="false"/>
      <w:suppressAutoHyphens w:val="true"/>
      <w:bidi w:val="0"/>
      <w:spacing w:before="0" w:after="0"/>
      <w:jc w:val="start"/>
    </w:pPr>
    <w:rPr>
      <w:rFonts w:ascii="Liberation Serif" w:hAnsi="Liberation Serif" w:eastAsia="SimSun" w:cs="Mangal"/>
      <w:color w:val="auto"/>
      <w:kern w:val="2"/>
      <w:sz w:val="24"/>
      <w:szCs w:val="24"/>
      <w:lang w:val="pt-BR" w:eastAsia="zh-CN" w:bidi="hi-IN"/>
    </w:rPr>
  </w:style>
  <w:style w:type="paragraph" w:styleId="Heading1" w:customStyle="1">
    <w:name w:val="heading 1"/>
    <w:basedOn w:val="Title"/>
    <w:next w:val="BodyText"/>
    <w:qFormat/>
    <w:rsid w:val="003a1f99"/>
    <w:pPr>
      <w:numPr>
        <w:ilvl w:val="0"/>
        <w:numId w:val="1"/>
      </w:numPr>
      <w:spacing w:before="240" w:after="120"/>
      <w:outlineLvl w:val="0"/>
    </w:pPr>
    <w:rPr>
      <w:sz w:val="36"/>
      <w:szCs w:val="36"/>
    </w:rPr>
  </w:style>
  <w:style w:type="paragraph" w:styleId="Heading2" w:customStyle="1">
    <w:name w:val="heading 2"/>
    <w:basedOn w:val="Title"/>
    <w:next w:val="BodyText"/>
    <w:qFormat/>
    <w:rsid w:val="003a1f99"/>
    <w:pPr>
      <w:numPr>
        <w:ilvl w:val="1"/>
        <w:numId w:val="1"/>
      </w:numPr>
      <w:spacing w:before="200" w:after="120"/>
      <w:outlineLvl w:val="1"/>
    </w:pPr>
    <w:rPr>
      <w:sz w:val="32"/>
      <w:szCs w:val="32"/>
    </w:rPr>
  </w:style>
  <w:style w:type="paragraph" w:styleId="Heading3" w:customStyle="1">
    <w:name w:val="heading 3"/>
    <w:basedOn w:val="Title"/>
    <w:next w:val="BodyText"/>
    <w:qFormat/>
    <w:rsid w:val="003a1f99"/>
    <w:pPr>
      <w:numPr>
        <w:ilvl w:val="2"/>
        <w:numId w:val="1"/>
      </w:numPr>
      <w:spacing w:before="140" w:after="120"/>
      <w:outlineLvl w:val="2"/>
    </w:pPr>
    <w:rPr>
      <w:color w:val="808080"/>
      <w:sz w:val="28"/>
      <w:szCs w:val="28"/>
    </w:rPr>
  </w:style>
  <w:style w:type="character" w:styleId="DefaultParagraphFont" w:default="1">
    <w:name w:val="Default Paragraph Font"/>
    <w:uiPriority w:val="1"/>
    <w:semiHidden/>
    <w:unhideWhenUsed/>
    <w:qFormat/>
    <w:rPr/>
  </w:style>
  <w:style w:type="character" w:styleId="Emphasis">
    <w:name w:val="Emphasis"/>
    <w:qFormat/>
    <w:rsid w:val="003a1f99"/>
    <w:rPr>
      <w:i/>
      <w:iCs/>
    </w:rPr>
  </w:style>
  <w:style w:type="character" w:styleId="Smbolosdenumerao" w:customStyle="1">
    <w:name w:val="Símbolos de numeração"/>
    <w:qFormat/>
    <w:rsid w:val="003a1f99"/>
    <w:rPr/>
  </w:style>
  <w:style w:type="character" w:styleId="Hyperlink" w:customStyle="1">
    <w:name w:val="Hyperlink"/>
    <w:qFormat/>
    <w:rsid w:val="003a1f99"/>
    <w:rPr>
      <w:color w:val="000080"/>
      <w:u w:val="single"/>
    </w:rPr>
  </w:style>
  <w:style w:type="character" w:styleId="Marcadores" w:customStyle="1">
    <w:name w:val="Marcadores"/>
    <w:qFormat/>
    <w:rsid w:val="003a1f99"/>
    <w:rPr>
      <w:rFonts w:ascii="OpenSymbol" w:hAnsi="OpenSymbol" w:eastAsia="OpenSymbol" w:cs="OpenSymbol"/>
    </w:rPr>
  </w:style>
  <w:style w:type="character" w:styleId="CabealhoChar" w:customStyle="1">
    <w:name w:val="Cabeçalho Char"/>
    <w:basedOn w:val="DefaultParagraphFont"/>
    <w:uiPriority w:val="99"/>
    <w:qFormat/>
    <w:rsid w:val="00f12d97"/>
    <w:rPr>
      <w:szCs w:val="21"/>
    </w:rPr>
  </w:style>
  <w:style w:type="character" w:styleId="RodapChar" w:customStyle="1">
    <w:name w:val="Rodapé Char"/>
    <w:basedOn w:val="DefaultParagraphFont"/>
    <w:uiPriority w:val="99"/>
    <w:qFormat/>
    <w:rsid w:val="00f12d97"/>
    <w:rPr>
      <w:szCs w:val="21"/>
    </w:rPr>
  </w:style>
  <w:style w:type="character" w:styleId="TextodebaloChar" w:customStyle="1">
    <w:name w:val="Texto de balão Char"/>
    <w:basedOn w:val="DefaultParagraphFont"/>
    <w:link w:val="BalloonText"/>
    <w:uiPriority w:val="99"/>
    <w:semiHidden/>
    <w:qFormat/>
    <w:rsid w:val="00d030fa"/>
    <w:rPr>
      <w:rFonts w:ascii="Tahoma" w:hAnsi="Tahoma"/>
      <w:sz w:val="16"/>
      <w:szCs w:val="14"/>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rsid w:val="003a1f99"/>
    <w:pPr>
      <w:spacing w:lineRule="auto" w:line="288" w:before="0" w:after="140"/>
    </w:pPr>
    <w:rPr/>
  </w:style>
  <w:style w:type="paragraph" w:styleId="List">
    <w:name w:val="List"/>
    <w:basedOn w:val="BodyText"/>
    <w:rsid w:val="003a1f99"/>
    <w:pPr/>
    <w:rPr/>
  </w:style>
  <w:style w:type="paragraph" w:styleId="Caption" w:customStyle="1">
    <w:name w:val="caption"/>
    <w:basedOn w:val="Normal"/>
    <w:qFormat/>
    <w:rsid w:val="003a1f99"/>
    <w:pPr>
      <w:suppressLineNumbers/>
      <w:spacing w:before="120" w:after="120"/>
    </w:pPr>
    <w:rPr>
      <w:i/>
      <w:iCs/>
    </w:rPr>
  </w:style>
  <w:style w:type="paragraph" w:styleId="ndice" w:customStyle="1">
    <w:name w:val="Índice"/>
    <w:basedOn w:val="Normal"/>
    <w:qFormat/>
    <w:rsid w:val="003a1f99"/>
    <w:pPr>
      <w:suppressLineNumbers/>
    </w:pPr>
    <w:rPr/>
  </w:style>
  <w:style w:type="paragraph" w:styleId="Title">
    <w:name w:val="Title"/>
    <w:next w:val="BodyText"/>
    <w:qFormat/>
    <w:rsid w:val="003a1f99"/>
    <w:pPr>
      <w:widowControl/>
      <w:suppressAutoHyphens w:val="true"/>
      <w:bidi w:val="0"/>
      <w:spacing w:before="0" w:after="0"/>
      <w:jc w:val="center"/>
    </w:pPr>
    <w:rPr>
      <w:rFonts w:ascii="Liberation Serif" w:hAnsi="Liberation Serif" w:eastAsia="SimSun" w:cs="Mangal"/>
      <w:b/>
      <w:bCs/>
      <w:color w:val="auto"/>
      <w:kern w:val="2"/>
      <w:sz w:val="56"/>
      <w:szCs w:val="56"/>
      <w:lang w:val="pt-BR" w:eastAsia="pt-BR" w:bidi="ar-SA"/>
    </w:rPr>
  </w:style>
  <w:style w:type="paragraph" w:styleId="Ttulouser">
    <w:name w:val="Título (user)"/>
    <w:basedOn w:val="Normal"/>
    <w:next w:val="BodyText"/>
    <w:qFormat/>
    <w:pPr>
      <w:keepNext w:val="true"/>
      <w:spacing w:before="240" w:after="120"/>
    </w:pPr>
    <w:rPr>
      <w:rFonts w:ascii="Liberation Sans" w:hAnsi="Liberation Sans" w:eastAsia="Microsoft YaHei" w:cs="Arial Unicode MS"/>
      <w:sz w:val="28"/>
      <w:szCs w:val="28"/>
    </w:rPr>
  </w:style>
  <w:style w:type="paragraph" w:styleId="ndiceuser">
    <w:name w:val="Índice (user)"/>
    <w:basedOn w:val="Normal"/>
    <w:qFormat/>
    <w:pPr>
      <w:suppressLineNumbers/>
    </w:pPr>
    <w:rPr>
      <w:rFonts w:cs="Arial Unicode MS"/>
    </w:rPr>
  </w:style>
  <w:style w:type="paragraph" w:styleId="CabealhoeRodap" w:customStyle="1">
    <w:name w:val="Cabeçalho e Rodapé"/>
    <w:basedOn w:val="Normal"/>
    <w:qFormat/>
    <w:rsid w:val="003a1f99"/>
    <w:pPr>
      <w:suppressLineNumbers/>
      <w:tabs>
        <w:tab w:val="clear" w:pos="709"/>
        <w:tab w:val="center" w:pos="4819" w:leader="none"/>
        <w:tab w:val="right" w:pos="9638" w:leader="none"/>
      </w:tabs>
    </w:pPr>
    <w:rPr/>
  </w:style>
  <w:style w:type="paragraph" w:styleId="Cabealhoerodap1">
    <w:name w:val="Cabeçalho e rodapé1"/>
    <w:basedOn w:val="Normal"/>
    <w:qFormat/>
    <w:pPr/>
    <w:rPr/>
  </w:style>
  <w:style w:type="paragraph" w:styleId="Cabealhoerodap2">
    <w:name w:val="Cabeçalho e rodapé2"/>
    <w:basedOn w:val="Normal"/>
    <w:qFormat/>
    <w:pPr/>
    <w:rPr/>
  </w:style>
  <w:style w:type="paragraph" w:styleId="Cabealhoerodap3">
    <w:name w:val="Cabeçalho e rodapé3"/>
    <w:basedOn w:val="Normal"/>
    <w:qFormat/>
    <w:pPr/>
    <w:rPr/>
  </w:style>
  <w:style w:type="paragraph" w:styleId="Cabealhoerodap4">
    <w:name w:val="Cabeçalho e rodapé4"/>
    <w:basedOn w:val="Normal"/>
    <w:qFormat/>
    <w:pPr/>
    <w:rPr/>
  </w:style>
  <w:style w:type="paragraph" w:styleId="Header">
    <w:name w:val="header"/>
    <w:basedOn w:val="Normal"/>
    <w:link w:val="CabealhoChar"/>
    <w:uiPriority w:val="99"/>
    <w:unhideWhenUsed/>
    <w:rsid w:val="00f12d97"/>
    <w:pPr>
      <w:tabs>
        <w:tab w:val="clear" w:pos="709"/>
        <w:tab w:val="center" w:pos="4252" w:leader="none"/>
        <w:tab w:val="right" w:pos="8504" w:leader="none"/>
      </w:tabs>
    </w:pPr>
    <w:rPr>
      <w:szCs w:val="21"/>
    </w:rPr>
  </w:style>
  <w:style w:type="paragraph" w:styleId="Citaes" w:customStyle="1">
    <w:name w:val="Citações"/>
    <w:basedOn w:val="Normal"/>
    <w:qFormat/>
    <w:rsid w:val="003a1f99"/>
    <w:pPr>
      <w:spacing w:before="0" w:after="283"/>
      <w:ind w:start="567" w:end="567"/>
    </w:pPr>
    <w:rPr/>
  </w:style>
  <w:style w:type="paragraph" w:styleId="Subtitle">
    <w:name w:val="Subtitle"/>
    <w:basedOn w:val="Title"/>
    <w:next w:val="BodyText"/>
    <w:qFormat/>
    <w:rsid w:val="003a1f99"/>
    <w:pPr>
      <w:spacing w:before="60" w:after="120"/>
    </w:pPr>
    <w:rPr>
      <w:sz w:val="36"/>
      <w:szCs w:val="36"/>
    </w:rPr>
  </w:style>
  <w:style w:type="paragraph" w:styleId="Contedodatabela" w:customStyle="1">
    <w:name w:val="Conteúdo da tabela"/>
    <w:basedOn w:val="Normal"/>
    <w:qFormat/>
    <w:rsid w:val="003a1f99"/>
    <w:pPr>
      <w:suppressLineNumbers/>
    </w:pPr>
    <w:rPr/>
  </w:style>
  <w:style w:type="paragraph" w:styleId="Ttulodetabela" w:customStyle="1">
    <w:name w:val="Título de tabela"/>
    <w:basedOn w:val="Contedodatabela"/>
    <w:qFormat/>
    <w:rsid w:val="003a1f99"/>
    <w:pPr>
      <w:jc w:val="center"/>
    </w:pPr>
    <w:rPr>
      <w:b/>
      <w:bCs/>
    </w:rPr>
  </w:style>
  <w:style w:type="paragraph" w:styleId="Footer">
    <w:name w:val="footer"/>
    <w:basedOn w:val="Normal"/>
    <w:link w:val="RodapChar"/>
    <w:uiPriority w:val="99"/>
    <w:unhideWhenUsed/>
    <w:rsid w:val="00f12d97"/>
    <w:pPr>
      <w:tabs>
        <w:tab w:val="clear" w:pos="709"/>
        <w:tab w:val="center" w:pos="4252" w:leader="none"/>
        <w:tab w:val="right" w:pos="8504" w:leader="none"/>
      </w:tabs>
    </w:pPr>
    <w:rPr>
      <w:szCs w:val="21"/>
    </w:rPr>
  </w:style>
  <w:style w:type="paragraph" w:styleId="western" w:customStyle="1">
    <w:name w:val="western"/>
    <w:basedOn w:val="Normal"/>
    <w:qFormat/>
    <w:rsid w:val="00855301"/>
    <w:pPr>
      <w:widowControl/>
      <w:suppressAutoHyphens w:val="false"/>
      <w:spacing w:lineRule="auto" w:line="276" w:before="280" w:after="119"/>
    </w:pPr>
    <w:rPr>
      <w:rFonts w:ascii="Calibri" w:hAnsi="Calibri" w:eastAsia="Times New Roman" w:cs="Times New Roman"/>
      <w:color w:val="00000A"/>
      <w:kern w:val="2"/>
      <w:sz w:val="22"/>
      <w:szCs w:val="22"/>
      <w:lang w:bidi="ar-SA"/>
    </w:rPr>
  </w:style>
  <w:style w:type="paragraph" w:styleId="BalloonText">
    <w:name w:val="Balloon Text"/>
    <w:basedOn w:val="Normal"/>
    <w:link w:val="TextodebaloChar"/>
    <w:uiPriority w:val="99"/>
    <w:semiHidden/>
    <w:unhideWhenUsed/>
    <w:qFormat/>
    <w:rsid w:val="00d030fa"/>
    <w:pPr/>
    <w:rPr>
      <w:rFonts w:ascii="Tahoma" w:hAnsi="Tahoma"/>
      <w:sz w:val="16"/>
      <w:szCs w:val="14"/>
    </w:rPr>
  </w:style>
  <w:style w:type="paragraph" w:styleId="NormalWeb">
    <w:name w:val="Normal (Web)"/>
    <w:basedOn w:val="Normal"/>
    <w:qFormat/>
    <w:pPr>
      <w:widowControl/>
      <w:suppressAutoHyphens w:val="false"/>
      <w:spacing w:lineRule="auto" w:line="288" w:beforeAutospacing="1" w:after="142"/>
    </w:pPr>
    <w:rPr>
      <w:rFonts w:ascii="Times New Roman" w:hAnsi="Times New Roman" w:eastAsia="Times New Roman" w:cs="Times New Roman"/>
      <w:kern w:val="0"/>
      <w:lang w:eastAsia="pt-BR" w:bidi="ar-SA"/>
    </w:rPr>
  </w:style>
  <w:style w:type="numbering" w:styleId="Semlistauser" w:default="1">
    <w:name w:val="Sem lista (user)"/>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 w:type="table" w:styleId="Tabelacomgrade">
    <w:name w:val="Table Grid"/>
    <w:basedOn w:val="Tabelanormal"/>
    <w:uiPriority w:val="59"/>
    <w:rsid w:val="0085530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ombreamentoClaro-nfase3">
    <w:name w:val="Light Shading Accent 3"/>
    <w:basedOn w:val="Tabelanormal"/>
    <w:uiPriority w:val="60"/>
    <w:rsid w:val="007342ce"/>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staClara1">
    <w:name w:val="Lista Clara1"/>
    <w:basedOn w:val="Tabelanormal"/>
    <w:uiPriority w:val="61"/>
    <w:rsid w:val="00a65f56"/>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TotalTime>
  <Application>LibreOffice/26.2.1.2$Windows_X86_64 LibreOffice_project/620$Build-2</Application>
  <AppVersion>15.0000</AppVersion>
  <Pages>6</Pages>
  <Words>1866</Words>
  <Characters>10809</Characters>
  <CharactersWithSpaces>12579</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2026-02-09T18:04:00Z</dcterms:created>
  <dc:creator>drmer08</dc:creator>
  <dc:description/>
  <dc:language>pt-BR</dc:language>
  <cp:lastModifiedBy/>
  <dcterms:modified xsi:type="dcterms:W3CDTF">2026-03-12T09:51:29Z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