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CLEANING ESTIMATE</w:t>
      </w:r>
    </w:p>
    <w:p>
      <w:r>
        <w:rPr>
          <w:i/>
          <w:color w:val="6B7B83"/>
          <w:sz w:val="19"/>
        </w:rPr>
        <w:t>Estimate prepared from the details you provided. Final price may change if the scope or condition is different on arrival — we'll always ask first.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Estimate #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Prepared for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Valid until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Service address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Prepared by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5616"/>
        <w:gridCol w:w="1007"/>
        <w:gridCol w:w="1584"/>
        <w:gridCol w:w="1872"/>
      </w:tblGrid>
      <w:tr>
        <w:tc>
          <w:tcPr>
            <w:tcW w:type="dxa" w:w="5616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008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Qty</w:t>
            </w:r>
          </w:p>
        </w:tc>
        <w:tc>
          <w:tcPr>
            <w:tcW w:type="dxa" w:w="1584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1872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rPr>
          <w:trHeight w:val="397"/>
        </w:trPr>
        <w:tc>
          <w:tcPr>
            <w:tcW w:type="dxa" w:w="5616"/>
          </w:tcPr>
          <w:p>
            <w:r>
              <w:rPr>
                <w:sz w:val="18"/>
              </w:rPr>
              <w:t>[Service type] — [sq ft], [bd]/[ba], [condition]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5616"/>
          </w:tcPr>
          <w:p>
            <w:r>
              <w:rPr>
                <w:sz w:val="18"/>
              </w:rPr>
              <w:t>Add-on: [name]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5616"/>
          </w:tcPr>
          <w:p>
            <w:r>
              <w:rPr>
                <w:sz w:val="18"/>
              </w:rPr>
              <w:t>Add-on: [name]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5616"/>
          </w:tcPr>
          <w:p>
            <w:r>
              <w:rPr>
                <w:sz w:val="18"/>
              </w:rPr>
              <w:t>Recurring discount ([frequency])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5616"/>
          </w:tcPr>
          <w:p>
            <w:r>
              <w:rPr>
                <w:sz w:val="18"/>
              </w:rPr>
              <w:t>Discount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561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561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561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8208"/>
        <w:gridCol w:w="1872"/>
      </w:tblGrid>
      <w:tr>
        <w:tc>
          <w:tcPr>
            <w:tcW w:type="dxa" w:w="8208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872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rPr>
          <w:trHeight w:val="397"/>
        </w:trPr>
        <w:tc>
          <w:tcPr>
            <w:tcW w:type="dxa" w:w="8208"/>
          </w:tcPr>
          <w:p>
            <w:r>
              <w:rPr>
                <w:sz w:val="18"/>
              </w:rPr>
              <w:t>Subtotal (before tax)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8208"/>
          </w:tcPr>
          <w:p>
            <w:r>
              <w:rPr>
                <w:sz w:val="18"/>
              </w:rPr>
              <w:t>Sales tax (only if applicable) [__%]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8208"/>
          </w:tcPr>
          <w:p>
            <w:r>
              <w:rPr>
                <w:sz w:val="18"/>
              </w:rPr>
              <w:t>ESTIMATED TOTAL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WHAT'S INCLUDED</w:t>
      </w:r>
    </w:p>
    <w:p>
      <w:pPr>
        <w:pStyle w:val="ListBullet"/>
      </w:pPr>
      <w:r>
        <w:rPr>
          <w:sz w:val="19"/>
        </w:rPr>
        <w:t>[List the tasks from your checklist for this service]</w:t>
      </w:r>
    </w:p>
    <w:p>
      <w:pPr>
        <w:pStyle w:val="ListBullet"/>
      </w:pPr>
      <w:r>
        <w:rPr>
          <w:sz w:val="19"/>
        </w:rPr>
        <w:t>[e.g., kitchen surfaces, bathrooms, dusting, floors]</w:t>
      </w:r>
    </w:p>
    <w:p>
      <w:pPr>
        <w:pStyle w:val="ListBullet"/>
      </w:pPr>
      <w:r>
        <w:rPr>
          <w:sz w:val="19"/>
        </w:rPr>
        <w:t>[Add-ons listed above]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NOT INCLUDED UNLESS LISTED</w:t>
      </w:r>
    </w:p>
    <w:p>
      <w:pPr>
        <w:pStyle w:val="ListBullet"/>
      </w:pPr>
      <w:r>
        <w:rPr>
          <w:sz w:val="19"/>
        </w:rPr>
        <w:t>[e.g., exterior windows, heavy mold, biohazards, moving furniture over a set weight]</w:t>
      </w:r>
    </w:p>
    <w:p>
      <w:r>
        <w:rPr>
          <w:b w:val="0"/>
          <w:i w:val="0"/>
          <w:sz w:val="19"/>
        </w:rPr>
        <w:t>To book: [reply to this email / call / booking link]. Payment: [when and how you accept payment].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