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801" w:rsidRPr="007825B6" w:rsidRDefault="00775BCB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Project title: </w:t>
      </w:r>
      <w:r w:rsidR="007825B6" w:rsidRPr="007825B6">
        <w:rPr>
          <w:rFonts w:ascii="Times New Roman" w:hAnsi="Times New Roman" w:cs="Times New Roman"/>
          <w:sz w:val="24"/>
        </w:rPr>
        <w:t>Predicting House Values in Ames, Iowa</w:t>
      </w:r>
    </w:p>
    <w:p w:rsidR="00775BCB" w:rsidRPr="007825B6" w:rsidRDefault="00775BCB">
      <w:pPr>
        <w:rPr>
          <w:rFonts w:ascii="Times New Roman" w:hAnsi="Times New Roman" w:cs="Times New Roman"/>
          <w:sz w:val="24"/>
        </w:rPr>
      </w:pPr>
    </w:p>
    <w:p w:rsidR="00775BCB" w:rsidRPr="007825B6" w:rsidRDefault="00775BCB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Group members: Lawrence Ferretti, Julian Freeman, Courtenay Gray, Chris Holt, Jason </w:t>
      </w:r>
      <w:proofErr w:type="spellStart"/>
      <w:r w:rsidRPr="007825B6">
        <w:rPr>
          <w:rFonts w:ascii="Times New Roman" w:hAnsi="Times New Roman" w:cs="Times New Roman"/>
          <w:sz w:val="24"/>
        </w:rPr>
        <w:t>Ree</w:t>
      </w:r>
      <w:proofErr w:type="spellEnd"/>
      <w:r w:rsidRPr="007825B6">
        <w:rPr>
          <w:rFonts w:ascii="Times New Roman" w:hAnsi="Times New Roman" w:cs="Times New Roman"/>
          <w:sz w:val="24"/>
        </w:rPr>
        <w:t>, Jamie Thorpe</w:t>
      </w:r>
    </w:p>
    <w:p w:rsidR="00775BCB" w:rsidRPr="007825B6" w:rsidRDefault="00775BCB">
      <w:pPr>
        <w:rPr>
          <w:rFonts w:ascii="Times New Roman" w:hAnsi="Times New Roman" w:cs="Times New Roman"/>
          <w:sz w:val="24"/>
        </w:rPr>
      </w:pPr>
    </w:p>
    <w:p w:rsidR="00775BCB" w:rsidRPr="007825B6" w:rsidRDefault="00775BC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Project Description/Outline</w:t>
      </w:r>
    </w:p>
    <w:p w:rsidR="007825B6" w:rsidRPr="007825B6" w:rsidRDefault="007825B6" w:rsidP="007825B6">
      <w:pPr>
        <w:rPr>
          <w:rFonts w:ascii="Times New Roman" w:hAnsi="Times New Roman" w:cs="Times New Roman" w:hint="eastAsia"/>
          <w:sz w:val="24"/>
        </w:rPr>
      </w:pPr>
    </w:p>
    <w:p w:rsidR="007825B6" w:rsidRPr="007825B6" w:rsidRDefault="007825B6" w:rsidP="007825B6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With 79 explanatory variables describing (almost) every aspect of residential homes in Ames, Iowa, </w:t>
      </w:r>
      <w:r w:rsidR="00BB6CBA">
        <w:rPr>
          <w:rFonts w:ascii="Times New Roman" w:hAnsi="Times New Roman" w:cs="Times New Roman"/>
          <w:sz w:val="24"/>
        </w:rPr>
        <w:t>our goal is</w:t>
      </w:r>
      <w:r w:rsidRPr="007825B6">
        <w:rPr>
          <w:rFonts w:ascii="Times New Roman" w:hAnsi="Times New Roman" w:cs="Times New Roman"/>
          <w:sz w:val="24"/>
        </w:rPr>
        <w:t xml:space="preserve"> to predict the final price of each home</w:t>
      </w:r>
      <w:r w:rsidR="00BB6CBA">
        <w:rPr>
          <w:rFonts w:ascii="Times New Roman" w:hAnsi="Times New Roman" w:cs="Times New Roman"/>
          <w:sz w:val="24"/>
        </w:rPr>
        <w:t xml:space="preserve"> of the test data set using the training data set.</w:t>
      </w:r>
    </w:p>
    <w:p w:rsidR="00775BCB" w:rsidRPr="007825B6" w:rsidRDefault="00775BCB">
      <w:pPr>
        <w:rPr>
          <w:rFonts w:ascii="Times New Roman" w:hAnsi="Times New Roman" w:cs="Times New Roman"/>
          <w:sz w:val="24"/>
        </w:rPr>
      </w:pPr>
    </w:p>
    <w:p w:rsidR="00775BCB" w:rsidRPr="007825B6" w:rsidRDefault="00775BCB">
      <w:pPr>
        <w:rPr>
          <w:rFonts w:ascii="Times New Roman" w:hAnsi="Times New Roman" w:cs="Times New Roman"/>
          <w:sz w:val="24"/>
        </w:rPr>
      </w:pPr>
    </w:p>
    <w:p w:rsidR="00775BCB" w:rsidRPr="007825B6" w:rsidRDefault="00775BC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Research Question to Answer</w:t>
      </w:r>
    </w:p>
    <w:p w:rsidR="00775BCB" w:rsidRPr="007825B6" w:rsidRDefault="007825B6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What housing characteristics affect the price of a home most significantly?</w:t>
      </w:r>
    </w:p>
    <w:p w:rsidR="007825B6" w:rsidRDefault="00E925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0: The following housing characteristics have no effect on housing prices in Ames, Iowa.</w:t>
      </w:r>
    </w:p>
    <w:p w:rsidR="00E92532" w:rsidRDefault="00E92532">
      <w:pPr>
        <w:rPr>
          <w:rFonts w:ascii="Times New Roman" w:hAnsi="Times New Roman" w:cs="Times New Roman"/>
          <w:sz w:val="24"/>
        </w:rPr>
      </w:pPr>
    </w:p>
    <w:p w:rsidR="00E92532" w:rsidRPr="00E92532" w:rsidRDefault="00E92532" w:rsidP="00E92532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Year remodeled</w:t>
      </w:r>
      <w:bookmarkStart w:id="0" w:name="_GoBack"/>
      <w:bookmarkEnd w:id="0"/>
    </w:p>
    <w:p w:rsidR="00E92532" w:rsidRPr="00E92532" w:rsidRDefault="00E92532" w:rsidP="00E92532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Lot area</w:t>
      </w:r>
    </w:p>
    <w:p w:rsidR="00E92532" w:rsidRPr="00E92532" w:rsidRDefault="00E92532" w:rsidP="00E92532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 xml:space="preserve">Living area </w:t>
      </w:r>
      <w:proofErr w:type="spellStart"/>
      <w:r w:rsidRPr="00E92532">
        <w:rPr>
          <w:rFonts w:ascii="Times New Roman" w:hAnsi="Times New Roman" w:cs="Times New Roman"/>
          <w:sz w:val="24"/>
        </w:rPr>
        <w:t>sq</w:t>
      </w:r>
      <w:proofErr w:type="spellEnd"/>
      <w:r w:rsidRPr="00E92532">
        <w:rPr>
          <w:rFonts w:ascii="Times New Roman" w:hAnsi="Times New Roman" w:cs="Times New Roman"/>
          <w:sz w:val="24"/>
        </w:rPr>
        <w:t xml:space="preserve"> ft</w:t>
      </w:r>
    </w:p>
    <w:p w:rsidR="00E92532" w:rsidRPr="00E92532" w:rsidRDefault="00E92532" w:rsidP="00E92532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 xml:space="preserve">Total basement </w:t>
      </w:r>
      <w:proofErr w:type="spellStart"/>
      <w:r w:rsidRPr="00E92532">
        <w:rPr>
          <w:rFonts w:ascii="Times New Roman" w:hAnsi="Times New Roman" w:cs="Times New Roman"/>
          <w:sz w:val="24"/>
        </w:rPr>
        <w:t>sq</w:t>
      </w:r>
      <w:proofErr w:type="spellEnd"/>
      <w:r w:rsidRPr="00E92532">
        <w:rPr>
          <w:rFonts w:ascii="Times New Roman" w:hAnsi="Times New Roman" w:cs="Times New Roman"/>
          <w:sz w:val="24"/>
        </w:rPr>
        <w:t xml:space="preserve"> ft</w:t>
      </w:r>
    </w:p>
    <w:p w:rsidR="00E92532" w:rsidRPr="00E92532" w:rsidRDefault="00E92532" w:rsidP="00E92532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Overall quality</w:t>
      </w:r>
    </w:p>
    <w:p w:rsidR="00E92532" w:rsidRDefault="00E92532">
      <w:pPr>
        <w:rPr>
          <w:rFonts w:ascii="Times New Roman" w:hAnsi="Times New Roman" w:cs="Times New Roman"/>
          <w:sz w:val="24"/>
        </w:rPr>
      </w:pPr>
    </w:p>
    <w:p w:rsidR="00E92532" w:rsidRPr="007825B6" w:rsidRDefault="00E92532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a: The above housing characteristics have an effect on housing prices in Ames, Iowa.</w:t>
      </w:r>
    </w:p>
    <w:p w:rsidR="007825B6" w:rsidRPr="007825B6" w:rsidRDefault="007825B6">
      <w:pPr>
        <w:rPr>
          <w:rFonts w:ascii="Times New Roman" w:hAnsi="Times New Roman" w:cs="Times New Roman"/>
          <w:sz w:val="24"/>
        </w:rPr>
      </w:pPr>
    </w:p>
    <w:p w:rsidR="007825B6" w:rsidRPr="007825B6" w:rsidRDefault="00775BCB" w:rsidP="00765A3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Datasets to be used</w:t>
      </w:r>
    </w:p>
    <w:p w:rsidR="007825B6" w:rsidRPr="007825B6" w:rsidRDefault="00765A3B" w:rsidP="007825B6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Source: </w:t>
      </w:r>
      <w:hyperlink r:id="rId5" w:history="1">
        <w:r w:rsidR="007825B6" w:rsidRPr="007825B6">
          <w:rPr>
            <w:rStyle w:val="a3"/>
            <w:rFonts w:ascii="Times New Roman" w:hAnsi="Times New Roman" w:cs="Times New Roman"/>
            <w:sz w:val="24"/>
          </w:rPr>
          <w:t>https://www.kaggle.com/c/house-prices-advanced-regression-techniques/data</w:t>
        </w:r>
      </w:hyperlink>
    </w:p>
    <w:p w:rsidR="007825B6" w:rsidRPr="007825B6" w:rsidRDefault="007825B6">
      <w:pPr>
        <w:rPr>
          <w:rFonts w:ascii="Times New Roman" w:hAnsi="Times New Roman" w:cs="Times New Roman"/>
          <w:sz w:val="24"/>
        </w:rPr>
      </w:pPr>
    </w:p>
    <w:p w:rsidR="00775BCB" w:rsidRPr="007825B6" w:rsidRDefault="007825B6" w:rsidP="007825B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79 Explanatory variables with 1460 rows of data</w:t>
      </w:r>
    </w:p>
    <w:p w:rsidR="00765A3B" w:rsidRPr="007825B6" w:rsidRDefault="00765A3B">
      <w:pPr>
        <w:rPr>
          <w:rFonts w:ascii="Times New Roman" w:hAnsi="Times New Roman" w:cs="Times New Roman"/>
          <w:sz w:val="24"/>
        </w:rPr>
      </w:pPr>
    </w:p>
    <w:p w:rsidR="00775BCB" w:rsidRPr="007825B6" w:rsidRDefault="00775BC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Rough Breakdown of Tasks:</w:t>
      </w:r>
    </w:p>
    <w:p w:rsidR="007825B6" w:rsidRPr="007825B6" w:rsidRDefault="007825B6" w:rsidP="007825B6">
      <w:pPr>
        <w:pStyle w:val="a5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Preprocessing data</w:t>
      </w:r>
    </w:p>
    <w:p w:rsidR="00BB6CBA" w:rsidRDefault="007825B6" w:rsidP="007825B6">
      <w:pPr>
        <w:pStyle w:val="a5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Adjusting </w:t>
      </w:r>
      <w:proofErr w:type="spellStart"/>
      <w:r w:rsidRPr="007825B6">
        <w:rPr>
          <w:rFonts w:ascii="Times New Roman" w:hAnsi="Times New Roman" w:cs="Times New Roman"/>
          <w:sz w:val="24"/>
        </w:rPr>
        <w:t>categoricals</w:t>
      </w:r>
      <w:proofErr w:type="spellEnd"/>
      <w:r w:rsidR="00BB6CBA">
        <w:rPr>
          <w:rFonts w:ascii="Times New Roman" w:hAnsi="Times New Roman" w:cs="Times New Roman"/>
          <w:sz w:val="24"/>
        </w:rPr>
        <w:t>/d</w:t>
      </w:r>
      <w:r w:rsidR="00775BCB" w:rsidRPr="007825B6">
        <w:rPr>
          <w:rFonts w:ascii="Times New Roman" w:hAnsi="Times New Roman" w:cs="Times New Roman"/>
          <w:sz w:val="24"/>
        </w:rPr>
        <w:t>ata munging</w:t>
      </w:r>
    </w:p>
    <w:p w:rsidR="007825B6" w:rsidRPr="007825B6" w:rsidRDefault="00BB6CBA" w:rsidP="007825B6">
      <w:pPr>
        <w:pStyle w:val="a5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r w:rsidR="00775BCB" w:rsidRPr="007825B6">
        <w:rPr>
          <w:rFonts w:ascii="Times New Roman" w:hAnsi="Times New Roman" w:cs="Times New Roman"/>
          <w:sz w:val="24"/>
        </w:rPr>
        <w:t>analysis</w:t>
      </w:r>
    </w:p>
    <w:p w:rsidR="007825B6" w:rsidRPr="007825B6" w:rsidRDefault="00775BCB" w:rsidP="007825B6">
      <w:pPr>
        <w:pStyle w:val="a5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Regression analysis </w:t>
      </w:r>
    </w:p>
    <w:p w:rsidR="00C0673B" w:rsidRPr="007825B6" w:rsidRDefault="00C0673B" w:rsidP="007825B6">
      <w:pPr>
        <w:pStyle w:val="a5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Hypothesis testing</w:t>
      </w:r>
    </w:p>
    <w:p w:rsidR="00775BCB" w:rsidRPr="007825B6" w:rsidRDefault="007825B6" w:rsidP="007825B6">
      <w:pPr>
        <w:pStyle w:val="a5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Creation of presentation and story</w:t>
      </w:r>
    </w:p>
    <w:sectPr w:rsidR="00775BCB" w:rsidRPr="007825B6" w:rsidSect="00BE1FE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AB"/>
    <w:rsid w:val="0005213E"/>
    <w:rsid w:val="00326D38"/>
    <w:rsid w:val="007275EE"/>
    <w:rsid w:val="00765A3B"/>
    <w:rsid w:val="00775BCB"/>
    <w:rsid w:val="007825B6"/>
    <w:rsid w:val="00A5699C"/>
    <w:rsid w:val="00BB6CBA"/>
    <w:rsid w:val="00BE1FE0"/>
    <w:rsid w:val="00C0673B"/>
    <w:rsid w:val="00E333E9"/>
    <w:rsid w:val="00E92532"/>
    <w:rsid w:val="00F35C1E"/>
    <w:rsid w:val="00FB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763CC"/>
  <w15:chartTrackingRefBased/>
  <w15:docId w15:val="{69BC88CF-9A6B-6342-BABB-8785DC60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5BC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65A3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825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Jason Ree(산업경영공학과)</cp:lastModifiedBy>
  <cp:revision>9</cp:revision>
  <dcterms:created xsi:type="dcterms:W3CDTF">2019-07-19T15:30:00Z</dcterms:created>
  <dcterms:modified xsi:type="dcterms:W3CDTF">2019-07-20T17:57:00Z</dcterms:modified>
</cp:coreProperties>
</file>