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8BF1" w14:textId="66B7F132" w:rsidR="000406B3" w:rsidRPr="00B234CA" w:rsidRDefault="00777710">
      <w:pPr>
        <w:rPr>
          <w:b/>
        </w:rPr>
      </w:pPr>
      <w:r w:rsidRPr="00B234CA">
        <w:rPr>
          <w:b/>
        </w:rPr>
        <w:t>Memory Test (California Verbal Learning Test, CVLT)</w:t>
      </w:r>
      <w:r w:rsidR="00D1259D" w:rsidRPr="00B234CA">
        <w:rPr>
          <w:b/>
        </w:rPr>
        <w:t>:</w:t>
      </w:r>
    </w:p>
    <w:p w14:paraId="20145832" w14:textId="77777777" w:rsidR="00D1259D" w:rsidRDefault="00D1259D"/>
    <w:p w14:paraId="4788401E" w14:textId="1C9A46EF" w:rsidR="00D1259D" w:rsidRDefault="00D1259D">
      <w:r w:rsidRPr="00B234CA">
        <w:rPr>
          <w:b/>
        </w:rPr>
        <w:t>Short Form</w:t>
      </w:r>
      <w:r>
        <w:t xml:space="preserve"> (Restricted range; it’s what I have for most of my pilot data</w:t>
      </w:r>
      <w:r w:rsidR="0017053A">
        <w:t xml:space="preserve"> from a small study I did at UCSF</w:t>
      </w:r>
      <w:r>
        <w:t>. For R01 I’m proposing the longer form, which has better psychometric properties)</w:t>
      </w:r>
    </w:p>
    <w:p w14:paraId="5110A374" w14:textId="77777777" w:rsidR="00D1259D" w:rsidRDefault="00D1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2872"/>
        <w:gridCol w:w="2872"/>
      </w:tblGrid>
      <w:tr w:rsidR="00D1259D" w14:paraId="22435A02" w14:textId="77777777" w:rsidTr="00D1259D">
        <w:tc>
          <w:tcPr>
            <w:tcW w:w="2952" w:type="dxa"/>
          </w:tcPr>
          <w:p w14:paraId="065B69D8" w14:textId="77777777" w:rsidR="00D1259D" w:rsidRDefault="00D1259D">
            <w:r>
              <w:t>CVLT, 9-item short form.</w:t>
            </w:r>
          </w:p>
          <w:p w14:paraId="7BF828A1" w14:textId="77777777" w:rsidR="00D1259D" w:rsidRDefault="00D1259D" w:rsidP="00D1259D"/>
        </w:tc>
        <w:tc>
          <w:tcPr>
            <w:tcW w:w="2952" w:type="dxa"/>
          </w:tcPr>
          <w:p w14:paraId="7A3BAC49" w14:textId="77777777" w:rsidR="00D1259D" w:rsidRDefault="00D1259D">
            <w:r>
              <w:t>Year 1</w:t>
            </w:r>
          </w:p>
          <w:p w14:paraId="5E4D59D7" w14:textId="77777777" w:rsidR="00D1259D" w:rsidRDefault="00D1259D">
            <w:r>
              <w:t>M (SD)</w:t>
            </w:r>
          </w:p>
        </w:tc>
        <w:tc>
          <w:tcPr>
            <w:tcW w:w="2952" w:type="dxa"/>
          </w:tcPr>
          <w:p w14:paraId="587C678B" w14:textId="77777777" w:rsidR="00D1259D" w:rsidRDefault="00D1259D">
            <w:r>
              <w:t>Year 2</w:t>
            </w:r>
          </w:p>
          <w:p w14:paraId="379D228D" w14:textId="77777777" w:rsidR="00D1259D" w:rsidRDefault="00D1259D">
            <w:r>
              <w:t>M (SD)</w:t>
            </w:r>
          </w:p>
        </w:tc>
      </w:tr>
      <w:tr w:rsidR="00D1259D" w14:paraId="0FFDB71E" w14:textId="77777777" w:rsidTr="00D1259D">
        <w:tc>
          <w:tcPr>
            <w:tcW w:w="2952" w:type="dxa"/>
          </w:tcPr>
          <w:p w14:paraId="0CE0CFF4" w14:textId="77777777" w:rsidR="00D1259D" w:rsidRDefault="00D1259D">
            <w:r>
              <w:t>Controls</w:t>
            </w:r>
          </w:p>
        </w:tc>
        <w:tc>
          <w:tcPr>
            <w:tcW w:w="2952" w:type="dxa"/>
          </w:tcPr>
          <w:p w14:paraId="27967339" w14:textId="4C75F899" w:rsidR="00D1259D" w:rsidRDefault="002E68F0">
            <w:r>
              <w:t>7.8 (1.4</w:t>
            </w:r>
            <w:r w:rsidR="00D1259D">
              <w:t>)</w:t>
            </w:r>
          </w:p>
        </w:tc>
        <w:tc>
          <w:tcPr>
            <w:tcW w:w="2952" w:type="dxa"/>
          </w:tcPr>
          <w:p w14:paraId="51CF124B" w14:textId="6D27BD62" w:rsidR="00D1259D" w:rsidRDefault="002E68F0">
            <w:r>
              <w:t>7.0 (1.9</w:t>
            </w:r>
            <w:r w:rsidR="00D1259D">
              <w:t>)</w:t>
            </w:r>
          </w:p>
        </w:tc>
      </w:tr>
      <w:tr w:rsidR="00D1259D" w14:paraId="14AC0225" w14:textId="77777777" w:rsidTr="00D1259D">
        <w:tc>
          <w:tcPr>
            <w:tcW w:w="2952" w:type="dxa"/>
          </w:tcPr>
          <w:p w14:paraId="1366B4A5" w14:textId="77777777" w:rsidR="00D1259D" w:rsidRDefault="00D1259D">
            <w:r>
              <w:t>MCI</w:t>
            </w:r>
          </w:p>
        </w:tc>
        <w:tc>
          <w:tcPr>
            <w:tcW w:w="2952" w:type="dxa"/>
          </w:tcPr>
          <w:p w14:paraId="662CE100" w14:textId="7DE5501B" w:rsidR="00D1259D" w:rsidRDefault="002E68F0" w:rsidP="00D1259D">
            <w:r>
              <w:t>3.4 (2.5</w:t>
            </w:r>
            <w:r w:rsidR="00D1259D">
              <w:t>)</w:t>
            </w:r>
          </w:p>
        </w:tc>
        <w:tc>
          <w:tcPr>
            <w:tcW w:w="2952" w:type="dxa"/>
          </w:tcPr>
          <w:p w14:paraId="62C0ACA4" w14:textId="190E40C4" w:rsidR="00D1259D" w:rsidRDefault="00D1259D" w:rsidP="00E460B1">
            <w:r>
              <w:t>2.</w:t>
            </w:r>
            <w:r w:rsidR="003D4E13">
              <w:t>4</w:t>
            </w:r>
            <w:r w:rsidR="002E68F0">
              <w:t xml:space="preserve"> (2.2</w:t>
            </w:r>
            <w:r>
              <w:t>)</w:t>
            </w:r>
          </w:p>
        </w:tc>
      </w:tr>
    </w:tbl>
    <w:p w14:paraId="25DB14DE" w14:textId="77777777" w:rsidR="00D1259D" w:rsidRDefault="00D1259D"/>
    <w:p w14:paraId="60BC50CD" w14:textId="77777777" w:rsidR="00D1259D" w:rsidRDefault="00D1259D"/>
    <w:p w14:paraId="3374C59B" w14:textId="77777777" w:rsidR="00D1259D" w:rsidRDefault="00D1259D"/>
    <w:p w14:paraId="21CD8BD3" w14:textId="6A3AD543" w:rsidR="00D1259D" w:rsidRDefault="00777710">
      <w:r w:rsidRPr="00B234CA">
        <w:rPr>
          <w:b/>
        </w:rPr>
        <w:t>Long Form</w:t>
      </w:r>
      <w:r>
        <w:t xml:space="preserve"> (I extracted this data from UCSF</w:t>
      </w:r>
      <w:r w:rsidR="0017053A">
        <w:t>’s database</w:t>
      </w:r>
      <w:r>
        <w:t xml:space="preserve">. This is the form I will systematically use in the study; however, for full disclosure, the data below is likely a </w:t>
      </w:r>
      <w:r w:rsidR="00C1620C">
        <w:t xml:space="preserve">pretty </w:t>
      </w:r>
      <w:r>
        <w:t>biased sample. Administration of long vs short form at UCSF was based on clinician judgment for a long time</w:t>
      </w:r>
      <w:r w:rsidR="0017053A">
        <w:t xml:space="preserve"> (until 2012)</w:t>
      </w:r>
      <w:r>
        <w:t xml:space="preserve">, so when clinicians thought they were </w:t>
      </w:r>
      <w:r w:rsidRPr="0017053A">
        <w:rPr>
          <w:u w:val="single"/>
        </w:rPr>
        <w:t>less impaired</w:t>
      </w:r>
      <w:r w:rsidR="0017053A">
        <w:t xml:space="preserve"> </w:t>
      </w:r>
      <w:r>
        <w:t>they were often given the long form. Note that the controls show no overall change; this hides intra-individual variability, but it’s not uncommon for controls to do better at year 2 because of practice effects</w:t>
      </w:r>
      <w:r w:rsidR="0017053A">
        <w:t>. Now UCSF has shifted to short form for all people, which has terrible floor effects</w:t>
      </w:r>
      <w:r w:rsidR="00C1620C">
        <w:t xml:space="preserve"> for MCI and AD</w:t>
      </w:r>
      <w:r w:rsidR="0017053A">
        <w:t>. I can extract that data if you would like, but change in scores will be hard to accurately tabulate because so many people get 0’</w:t>
      </w:r>
      <w:proofErr w:type="gramStart"/>
      <w:r w:rsidR="006B4331">
        <w:t>s</w:t>
      </w:r>
      <w:r w:rsidR="0017053A">
        <w:t xml:space="preserve"> </w:t>
      </w:r>
      <w:r>
        <w:t>)</w:t>
      </w:r>
      <w:proofErr w:type="gramEnd"/>
      <w:r>
        <w:t>.</w:t>
      </w:r>
    </w:p>
    <w:p w14:paraId="6579E030" w14:textId="77777777" w:rsidR="00D1259D" w:rsidRDefault="00D1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2873"/>
        <w:gridCol w:w="2873"/>
      </w:tblGrid>
      <w:tr w:rsidR="00D1259D" w14:paraId="24132397" w14:textId="77777777" w:rsidTr="00D1259D">
        <w:tc>
          <w:tcPr>
            <w:tcW w:w="2952" w:type="dxa"/>
          </w:tcPr>
          <w:p w14:paraId="0F9A76AB" w14:textId="77777777" w:rsidR="00D1259D" w:rsidRDefault="00D1259D" w:rsidP="00D1259D">
            <w:r>
              <w:t>CVLT, 16-item long form</w:t>
            </w:r>
          </w:p>
        </w:tc>
        <w:tc>
          <w:tcPr>
            <w:tcW w:w="2952" w:type="dxa"/>
          </w:tcPr>
          <w:p w14:paraId="33C740CF" w14:textId="77777777" w:rsidR="00D1259D" w:rsidRDefault="00D1259D" w:rsidP="00D1259D">
            <w:r>
              <w:t>Year 1</w:t>
            </w:r>
          </w:p>
          <w:p w14:paraId="7E0E11FF" w14:textId="77777777" w:rsidR="00D1259D" w:rsidRDefault="00D1259D" w:rsidP="00D1259D">
            <w:r>
              <w:t>M (SD)</w:t>
            </w:r>
          </w:p>
        </w:tc>
        <w:tc>
          <w:tcPr>
            <w:tcW w:w="2952" w:type="dxa"/>
          </w:tcPr>
          <w:p w14:paraId="7CD56ACE" w14:textId="77777777" w:rsidR="00D1259D" w:rsidRDefault="00D1259D" w:rsidP="00D1259D">
            <w:r>
              <w:t>Year 2</w:t>
            </w:r>
          </w:p>
          <w:p w14:paraId="226F54C1" w14:textId="77777777" w:rsidR="00D1259D" w:rsidRDefault="00D1259D" w:rsidP="00D1259D">
            <w:r>
              <w:t>M (SD)</w:t>
            </w:r>
          </w:p>
        </w:tc>
      </w:tr>
      <w:tr w:rsidR="00D1259D" w14:paraId="2DA61DFA" w14:textId="77777777" w:rsidTr="00D1259D">
        <w:tc>
          <w:tcPr>
            <w:tcW w:w="2952" w:type="dxa"/>
          </w:tcPr>
          <w:p w14:paraId="0D492988" w14:textId="77777777" w:rsidR="00D1259D" w:rsidRDefault="00D1259D" w:rsidP="00D1259D">
            <w:r>
              <w:t>Controls</w:t>
            </w:r>
            <w:r w:rsidR="006003BD">
              <w:t xml:space="preserve"> (n=32)</w:t>
            </w:r>
          </w:p>
        </w:tc>
        <w:tc>
          <w:tcPr>
            <w:tcW w:w="2952" w:type="dxa"/>
          </w:tcPr>
          <w:p w14:paraId="4ACAF96F" w14:textId="77777777" w:rsidR="00D1259D" w:rsidRDefault="00F029A0" w:rsidP="00F029A0">
            <w:r>
              <w:t>12.78</w:t>
            </w:r>
            <w:r w:rsidR="00D1259D">
              <w:t xml:space="preserve"> (</w:t>
            </w:r>
            <w:r w:rsidR="006003BD">
              <w:t>2.</w:t>
            </w:r>
            <w:r>
              <w:t>75</w:t>
            </w:r>
            <w:r w:rsidR="00D1259D">
              <w:t>)</w:t>
            </w:r>
          </w:p>
        </w:tc>
        <w:tc>
          <w:tcPr>
            <w:tcW w:w="2952" w:type="dxa"/>
          </w:tcPr>
          <w:p w14:paraId="67CFE58C" w14:textId="77777777" w:rsidR="00D1259D" w:rsidRDefault="00F029A0" w:rsidP="00F029A0">
            <w:r>
              <w:t>12.81</w:t>
            </w:r>
            <w:r w:rsidR="00D1259D">
              <w:t xml:space="preserve"> (</w:t>
            </w:r>
            <w:r w:rsidR="006003BD">
              <w:t>2.</w:t>
            </w:r>
            <w:r>
              <w:t>80</w:t>
            </w:r>
            <w:r w:rsidR="00D1259D">
              <w:t>)</w:t>
            </w:r>
          </w:p>
        </w:tc>
      </w:tr>
      <w:tr w:rsidR="00D1259D" w14:paraId="6C9A8E63" w14:textId="77777777" w:rsidTr="00D1259D">
        <w:tc>
          <w:tcPr>
            <w:tcW w:w="2952" w:type="dxa"/>
          </w:tcPr>
          <w:p w14:paraId="58D8CBCC" w14:textId="21B0F456" w:rsidR="00D1259D" w:rsidRDefault="0017053A" w:rsidP="00D1259D">
            <w:r>
              <w:t xml:space="preserve">Amnestic </w:t>
            </w:r>
            <w:r w:rsidR="00D1259D">
              <w:t>MCI</w:t>
            </w:r>
            <w:r w:rsidR="006003BD">
              <w:t xml:space="preserve"> (n=54)</w:t>
            </w:r>
          </w:p>
        </w:tc>
        <w:tc>
          <w:tcPr>
            <w:tcW w:w="2952" w:type="dxa"/>
          </w:tcPr>
          <w:p w14:paraId="100F31FF" w14:textId="77777777" w:rsidR="00D1259D" w:rsidRDefault="00F029A0" w:rsidP="00F029A0">
            <w:r>
              <w:t>6.24</w:t>
            </w:r>
            <w:r w:rsidR="00D1259D">
              <w:t xml:space="preserve"> (</w:t>
            </w:r>
            <w:r>
              <w:t>2.55</w:t>
            </w:r>
            <w:r w:rsidR="00D1259D">
              <w:t>)</w:t>
            </w:r>
          </w:p>
        </w:tc>
        <w:tc>
          <w:tcPr>
            <w:tcW w:w="2952" w:type="dxa"/>
          </w:tcPr>
          <w:p w14:paraId="31FDB1CB" w14:textId="77777777" w:rsidR="00D1259D" w:rsidRDefault="00F029A0" w:rsidP="00D1259D">
            <w:r>
              <w:t>4.12 (2.22</w:t>
            </w:r>
            <w:r w:rsidR="00D1259D">
              <w:t>)</w:t>
            </w:r>
          </w:p>
        </w:tc>
      </w:tr>
    </w:tbl>
    <w:p w14:paraId="00555D69" w14:textId="77777777" w:rsidR="00D1259D" w:rsidRDefault="00D1259D"/>
    <w:p w14:paraId="08292B69" w14:textId="77777777" w:rsidR="00777710" w:rsidRDefault="00777710"/>
    <w:p w14:paraId="7382E926" w14:textId="52FF47E0" w:rsidR="00B234CA" w:rsidRDefault="00B234CA">
      <w:pPr>
        <w:rPr>
          <w:b/>
        </w:rPr>
      </w:pPr>
      <w:r>
        <w:rPr>
          <w:b/>
        </w:rPr>
        <w:t>Literature-</w:t>
      </w:r>
    </w:p>
    <w:p w14:paraId="613540AE" w14:textId="438B8649" w:rsidR="00B234CA" w:rsidRPr="00B234CA" w:rsidRDefault="00B234CA">
      <w:r>
        <w:t>The literature varies in terms of annualized change in cognitive measures. I did find two articles that mention close to .5 SD change in MCI per year, so I can reference those.</w:t>
      </w:r>
    </w:p>
    <w:p w14:paraId="6376D77A" w14:textId="77777777" w:rsidR="00B234CA" w:rsidRDefault="00B234CA"/>
    <w:p w14:paraId="1E76BB20" w14:textId="5AAB8997" w:rsidR="0017053A" w:rsidRDefault="0017053A"/>
    <w:sectPr w:rsidR="0017053A" w:rsidSect="00BE6B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17C7" w14:textId="77777777" w:rsidR="00E32AF8" w:rsidRDefault="00E32AF8" w:rsidP="0017053A">
      <w:r>
        <w:separator/>
      </w:r>
    </w:p>
  </w:endnote>
  <w:endnote w:type="continuationSeparator" w:id="0">
    <w:p w14:paraId="426FD78A" w14:textId="77777777" w:rsidR="00E32AF8" w:rsidRDefault="00E32AF8" w:rsidP="0017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FDD3" w14:textId="77777777" w:rsidR="00E32AF8" w:rsidRDefault="00E32AF8" w:rsidP="0017053A">
      <w:r>
        <w:separator/>
      </w:r>
    </w:p>
  </w:footnote>
  <w:footnote w:type="continuationSeparator" w:id="0">
    <w:p w14:paraId="3E713F13" w14:textId="77777777" w:rsidR="00E32AF8" w:rsidRDefault="00E32AF8" w:rsidP="00170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9D"/>
    <w:rsid w:val="000406B3"/>
    <w:rsid w:val="0017053A"/>
    <w:rsid w:val="002203DC"/>
    <w:rsid w:val="002E68F0"/>
    <w:rsid w:val="003D4E13"/>
    <w:rsid w:val="006003BD"/>
    <w:rsid w:val="006B4331"/>
    <w:rsid w:val="00710412"/>
    <w:rsid w:val="00777710"/>
    <w:rsid w:val="00796574"/>
    <w:rsid w:val="009876A4"/>
    <w:rsid w:val="009B4D49"/>
    <w:rsid w:val="00B234CA"/>
    <w:rsid w:val="00BE6B25"/>
    <w:rsid w:val="00C1620C"/>
    <w:rsid w:val="00D1259D"/>
    <w:rsid w:val="00E32AF8"/>
    <w:rsid w:val="00E460B1"/>
    <w:rsid w:val="00F0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D7CEB"/>
  <w14:defaultImageDpi w14:val="300"/>
  <w15:docId w15:val="{80D73FCB-DB52-5246-955B-BC33BF2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3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05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3A"/>
  </w:style>
  <w:style w:type="paragraph" w:styleId="Footer">
    <w:name w:val="footer"/>
    <w:basedOn w:val="Normal"/>
    <w:link w:val="FooterChar"/>
    <w:uiPriority w:val="99"/>
    <w:unhideWhenUsed/>
    <w:rsid w:val="001705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1265</Characters>
  <Application>Microsoft Office Word</Application>
  <DocSecurity>0</DocSecurity>
  <Lines>10</Lines>
  <Paragraphs>2</Paragraphs>
  <ScaleCrop>false</ScaleCrop>
  <Company>UCSF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Bettcher</dc:creator>
  <cp:keywords/>
  <dc:description/>
  <cp:lastModifiedBy>Joe Froelicher</cp:lastModifiedBy>
  <cp:revision>2</cp:revision>
  <dcterms:created xsi:type="dcterms:W3CDTF">2021-10-20T16:32:00Z</dcterms:created>
  <dcterms:modified xsi:type="dcterms:W3CDTF">2021-10-20T16:32:00Z</dcterms:modified>
</cp:coreProperties>
</file>