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1</w:t>
      </w:r>
    </w:p>
    <w:p>
      <w:pPr>
        <w:pStyle w:val="Author"/>
      </w:pPr>
      <w:r>
        <w:t xml:space="preserve">Joseph</w:t>
      </w:r>
      <w:r>
        <w:t xml:space="preserve"> </w:t>
      </w:r>
      <w:r>
        <w:t xml:space="preserve">Froelicher</w:t>
      </w:r>
    </w:p>
    <w:p>
      <w:pPr>
        <w:pStyle w:val="Date"/>
      </w:pPr>
      <w:r>
        <w:t xml:space="preserve">10/15/2020</w:t>
      </w:r>
    </w:p>
    <w:p>
      <w:pPr>
        <w:pStyle w:val="Heading1"/>
      </w:pPr>
      <w:bookmarkStart w:id="20" w:name="part-a"/>
      <w:r>
        <w:t xml:space="preserve">Part A</w:t>
      </w:r>
      <w:bookmarkEnd w:id="20"/>
    </w:p>
    <w:p>
      <w:pPr>
        <w:pStyle w:val="SourceCode"/>
      </w:pPr>
      <w:r>
        <w:rPr>
          <w:rStyle w:val="NormalTok"/>
        </w:rPr>
        <w:t xml:space="preserve">new &lt;-</w:t>
      </w:r>
      <w:r>
        <w:rPr>
          <w:rStyle w:val="StringTok"/>
        </w:rPr>
        <w:t xml:space="preserve"> </w:t>
      </w:r>
      <w:r>
        <w:rPr>
          <w:rStyle w:val="NormalTok"/>
        </w:rPr>
        <w:t xml:space="preserve">procedure[procedure</w:t>
      </w:r>
      <w:r>
        <w:rPr>
          <w:rStyle w:val="OperatorTok"/>
        </w:rPr>
        <w:t xml:space="preserve">$</w:t>
      </w:r>
      <w:r>
        <w:rPr>
          <w:rStyle w:val="NormalTok"/>
        </w:rPr>
        <w:t xml:space="preserve">Procedure </w:t>
      </w:r>
      <w:r>
        <w:rPr>
          <w:rStyle w:val="OperatorTok"/>
        </w:rPr>
        <w:t xml:space="preserve">==</w:t>
      </w:r>
      <w:r>
        <w:rPr>
          <w:rStyle w:val="StringTok"/>
        </w:rPr>
        <w:t xml:space="preserve"> </w:t>
      </w:r>
      <w:r>
        <w:rPr>
          <w:rStyle w:val="DecValTok"/>
        </w:rPr>
        <w:t xml:space="preserve">2</w:t>
      </w:r>
      <w:r>
        <w:rPr>
          <w:rStyle w:val="NormalTok"/>
        </w:rPr>
        <w:t xml:space="preserve">,]</w:t>
      </w:r>
      <w:r>
        <w:br/>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KeywordTok"/>
        </w:rPr>
        <w:t xml:space="preserve">hist</w:t>
      </w:r>
      <w:r>
        <w:rPr>
          <w:rStyle w:val="NormalTok"/>
        </w:rPr>
        <w:t xml:space="preserve">(new</w:t>
      </w:r>
      <w:r>
        <w:rPr>
          <w:rStyle w:val="OperatorTok"/>
        </w:rPr>
        <w:t xml:space="preserve">$</w:t>
      </w:r>
      <w:r>
        <w:rPr>
          <w:rStyle w:val="NormalTok"/>
        </w:rPr>
        <w:t xml:space="preserve">Cost, </w:t>
      </w:r>
      <w:r>
        <w:rPr>
          <w:rStyle w:val="DataTypeTok"/>
        </w:rPr>
        <w:t xml:space="preserve">main =</w:t>
      </w:r>
      <w:r>
        <w:rPr>
          <w:rStyle w:val="NormalTok"/>
        </w:rPr>
        <w:t xml:space="preserve"> </w:t>
      </w:r>
      <w:r>
        <w:rPr>
          <w:rStyle w:val="StringTok"/>
        </w:rPr>
        <w:t xml:space="preserve">"Histogram of New Procedure Cost"</w:t>
      </w:r>
      <w:r>
        <w:rPr>
          <w:rStyle w:val="NormalTok"/>
        </w:rPr>
        <w:t xml:space="preserve">, </w:t>
      </w:r>
      <w:r>
        <w:rPr>
          <w:rStyle w:val="DataTypeTok"/>
        </w:rPr>
        <w:t xml:space="preserve">breaks =</w:t>
      </w:r>
      <w:r>
        <w:rPr>
          <w:rStyle w:val="NormalTok"/>
        </w:rPr>
        <w:t xml:space="preserve"> </w:t>
      </w:r>
      <w:r>
        <w:rPr>
          <w:rStyle w:val="DecValTok"/>
        </w:rPr>
        <w:t xml:space="preserve">12</w:t>
      </w:r>
      <w:r>
        <w:rPr>
          <w:rStyle w:val="NormalTok"/>
        </w:rPr>
        <w:t xml:space="preserve">, </w:t>
      </w:r>
      <w:r>
        <w:rPr>
          <w:rStyle w:val="DataTypeTok"/>
        </w:rPr>
        <w:t xml:space="preserve">xlab =</w:t>
      </w:r>
      <w:r>
        <w:rPr>
          <w:rStyle w:val="NormalTok"/>
        </w:rPr>
        <w:t xml:space="preserve"> </w:t>
      </w:r>
      <w:r>
        <w:rPr>
          <w:rStyle w:val="StringTok"/>
        </w:rPr>
        <w:t xml:space="preserve">"thousands of dollars"</w:t>
      </w:r>
      <w:r>
        <w:rPr>
          <w:rStyle w:val="NormalTok"/>
        </w:rPr>
        <w:t xml:space="preserve">)</w:t>
      </w:r>
      <w:r>
        <w:br/>
      </w:r>
      <w:r>
        <w:rPr>
          <w:rStyle w:val="KeywordTok"/>
        </w:rPr>
        <w:t xml:space="preserve">qqnorm</w:t>
      </w:r>
      <w:r>
        <w:rPr>
          <w:rStyle w:val="NormalTok"/>
        </w:rPr>
        <w:t xml:space="preserve">(new</w:t>
      </w:r>
      <w:r>
        <w:rPr>
          <w:rStyle w:val="OperatorTok"/>
        </w:rPr>
        <w:t xml:space="preserve">$</w:t>
      </w:r>
      <w:r>
        <w:rPr>
          <w:rStyle w:val="NormalTok"/>
        </w:rPr>
        <w:t xml:space="preserve">Cost)</w:t>
      </w:r>
      <w:r>
        <w:br/>
      </w:r>
      <w:r>
        <w:rPr>
          <w:rStyle w:val="KeywordTok"/>
        </w:rPr>
        <w:t xml:space="preserve">qqline</w:t>
      </w:r>
      <w:r>
        <w:rPr>
          <w:rStyle w:val="NormalTok"/>
        </w:rPr>
        <w:t xml:space="preserve">(new</w:t>
      </w:r>
      <w:r>
        <w:rPr>
          <w:rStyle w:val="OperatorTok"/>
        </w:rPr>
        <w:t xml:space="preserve">$</w:t>
      </w:r>
      <w:r>
        <w:rPr>
          <w:rStyle w:val="NormalTok"/>
        </w:rPr>
        <w:t xml:space="preserve">Cost)</w:t>
      </w:r>
      <w:r>
        <w:br/>
      </w:r>
      <w:r>
        <w:rPr>
          <w:rStyle w:val="KeywordTok"/>
        </w:rPr>
        <w:t xml:space="preserve">boxplot</w:t>
      </w:r>
      <w:r>
        <w:rPr>
          <w:rStyle w:val="NormalTok"/>
        </w:rPr>
        <w:t xml:space="preserve">(new</w:t>
      </w:r>
      <w:r>
        <w:rPr>
          <w:rStyle w:val="OperatorTok"/>
        </w:rPr>
        <w:t xml:space="preserve">$</w:t>
      </w:r>
      <w:r>
        <w:rPr>
          <w:rStyle w:val="NormalTok"/>
        </w:rPr>
        <w:t xml:space="preserve">Cost, </w:t>
      </w:r>
      <w:r>
        <w:rPr>
          <w:rStyle w:val="DataTypeTok"/>
        </w:rPr>
        <w:t xml:space="preserve">ylab =</w:t>
      </w:r>
      <w:r>
        <w:rPr>
          <w:rStyle w:val="NormalTok"/>
        </w:rPr>
        <w:t xml:space="preserve"> </w:t>
      </w:r>
      <w:r>
        <w:rPr>
          <w:rStyle w:val="StringTok"/>
        </w:rPr>
        <w:t xml:space="preserve">"thousands of dollars"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1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2" w:name="part-b"/>
      <w:r>
        <w:t xml:space="preserve">Part B</w:t>
      </w:r>
      <w:bookmarkEnd w:id="22"/>
    </w:p>
    <w:p>
      <w:pPr>
        <w:pStyle w:val="FirstParagraph"/>
      </w:pPr>
      <w:r>
        <w:t xml:space="preserve">Our data appear to not be normally distributed. On the Normal QQ plot we can see deviations from the normal quantile line. Additionally, we can see from the histogram there is a right skew to our data.</w:t>
      </w:r>
    </w:p>
    <w:p>
      <w:pPr>
        <w:pStyle w:val="Heading1"/>
      </w:pPr>
      <w:bookmarkStart w:id="23" w:name="part-c"/>
      <w:r>
        <w:t xml:space="preserve">Part C</w:t>
      </w:r>
      <w:bookmarkEnd w:id="23"/>
    </w:p>
    <w:p>
      <w:pPr>
        <w:pStyle w:val="SourceCode"/>
      </w:pPr>
      <w:r>
        <w:rPr>
          <w:rStyle w:val="NormalTok"/>
        </w:rPr>
        <w:t xml:space="preserve">mean &lt;-</w:t>
      </w:r>
      <w:r>
        <w:rPr>
          <w:rStyle w:val="StringTok"/>
        </w:rPr>
        <w:t xml:space="preserve"> </w:t>
      </w:r>
      <w:r>
        <w:rPr>
          <w:rStyle w:val="KeywordTok"/>
        </w:rPr>
        <w:t xml:space="preserve">mean</w:t>
      </w:r>
      <w:r>
        <w:rPr>
          <w:rStyle w:val="NormalTok"/>
        </w:rPr>
        <w:t xml:space="preserve">(new</w:t>
      </w:r>
      <w:r>
        <w:rPr>
          <w:rStyle w:val="OperatorTok"/>
        </w:rPr>
        <w:t xml:space="preserve">$</w:t>
      </w:r>
      <w:r>
        <w:rPr>
          <w:rStyle w:val="NormalTok"/>
        </w:rPr>
        <w:t xml:space="preserve">Cost)</w:t>
      </w:r>
      <w:r>
        <w:br/>
      </w:r>
      <w:r>
        <w:rPr>
          <w:rStyle w:val="NormalTok"/>
        </w:rPr>
        <w:t xml:space="preserve">min &lt;-</w:t>
      </w:r>
      <w:r>
        <w:rPr>
          <w:rStyle w:val="StringTok"/>
        </w:rPr>
        <w:t xml:space="preserve"> </w:t>
      </w:r>
      <w:r>
        <w:rPr>
          <w:rStyle w:val="KeywordTok"/>
        </w:rPr>
        <w:t xml:space="preserve">min</w:t>
      </w:r>
      <w:r>
        <w:rPr>
          <w:rStyle w:val="NormalTok"/>
        </w:rPr>
        <w:t xml:space="preserve">(new</w:t>
      </w:r>
      <w:r>
        <w:rPr>
          <w:rStyle w:val="OperatorTok"/>
        </w:rPr>
        <w:t xml:space="preserve">$</w:t>
      </w:r>
      <w:r>
        <w:rPr>
          <w:rStyle w:val="NormalTok"/>
        </w:rPr>
        <w:t xml:space="preserve">Cost)</w:t>
      </w:r>
      <w:r>
        <w:br/>
      </w:r>
      <w:r>
        <w:rPr>
          <w:rStyle w:val="NormalTok"/>
        </w:rPr>
        <w:t xml:space="preserve">first_quarter &lt;-</w:t>
      </w:r>
      <w:r>
        <w:rPr>
          <w:rStyle w:val="StringTok"/>
        </w:rPr>
        <w:t xml:space="preserve"> </w:t>
      </w:r>
      <w:r>
        <w:rPr>
          <w:rStyle w:val="KeywordTok"/>
        </w:rPr>
        <w:t xml:space="preserve">quantile</w:t>
      </w:r>
      <w:r>
        <w:rPr>
          <w:rStyle w:val="NormalTok"/>
        </w:rPr>
        <w:t xml:space="preserve">(new</w:t>
      </w:r>
      <w:r>
        <w:rPr>
          <w:rStyle w:val="OperatorTok"/>
        </w:rPr>
        <w:t xml:space="preserve">$</w:t>
      </w:r>
      <w:r>
        <w:rPr>
          <w:rStyle w:val="NormalTok"/>
        </w:rPr>
        <w:t xml:space="preserve">Cost, </w:t>
      </w:r>
      <w:r>
        <w:rPr>
          <w:rStyle w:val="FloatTok"/>
        </w:rPr>
        <w:t xml:space="preserve">0.25</w:t>
      </w:r>
      <w:r>
        <w:rPr>
          <w:rStyle w:val="NormalTok"/>
        </w:rPr>
        <w:t xml:space="preserve">)</w:t>
      </w:r>
      <w:r>
        <w:br/>
      </w:r>
      <w:r>
        <w:rPr>
          <w:rStyle w:val="NormalTok"/>
        </w:rPr>
        <w:t xml:space="preserve">median &lt;-</w:t>
      </w:r>
      <w:r>
        <w:rPr>
          <w:rStyle w:val="StringTok"/>
        </w:rPr>
        <w:t xml:space="preserve"> </w:t>
      </w:r>
      <w:r>
        <w:rPr>
          <w:rStyle w:val="KeywordTok"/>
        </w:rPr>
        <w:t xml:space="preserve">median</w:t>
      </w:r>
      <w:r>
        <w:rPr>
          <w:rStyle w:val="NormalTok"/>
        </w:rPr>
        <w:t xml:space="preserve">(new</w:t>
      </w:r>
      <w:r>
        <w:rPr>
          <w:rStyle w:val="OperatorTok"/>
        </w:rPr>
        <w:t xml:space="preserve">$</w:t>
      </w:r>
      <w:r>
        <w:rPr>
          <w:rStyle w:val="NormalTok"/>
        </w:rPr>
        <w:t xml:space="preserve">Cost) </w:t>
      </w:r>
      <w:r>
        <w:br/>
      </w:r>
      <w:r>
        <w:rPr>
          <w:rStyle w:val="NormalTok"/>
        </w:rPr>
        <w:t xml:space="preserve">third_quarter &lt;-</w:t>
      </w:r>
      <w:r>
        <w:rPr>
          <w:rStyle w:val="StringTok"/>
        </w:rPr>
        <w:t xml:space="preserve"> </w:t>
      </w:r>
      <w:r>
        <w:rPr>
          <w:rStyle w:val="KeywordTok"/>
        </w:rPr>
        <w:t xml:space="preserve">quantile</w:t>
      </w:r>
      <w:r>
        <w:rPr>
          <w:rStyle w:val="NormalTok"/>
        </w:rPr>
        <w:t xml:space="preserve">(new</w:t>
      </w:r>
      <w:r>
        <w:rPr>
          <w:rStyle w:val="OperatorTok"/>
        </w:rPr>
        <w:t xml:space="preserve">$</w:t>
      </w:r>
      <w:r>
        <w:rPr>
          <w:rStyle w:val="NormalTok"/>
        </w:rPr>
        <w:t xml:space="preserve">Cost, </w:t>
      </w:r>
      <w:r>
        <w:rPr>
          <w:rStyle w:val="FloatTok"/>
        </w:rPr>
        <w:t xml:space="preserve">0.75</w:t>
      </w:r>
      <w:r>
        <w:rPr>
          <w:rStyle w:val="NormalTok"/>
        </w:rPr>
        <w:t xml:space="preserve">)</w:t>
      </w:r>
      <w:r>
        <w:br/>
      </w:r>
      <w:r>
        <w:rPr>
          <w:rStyle w:val="NormalTok"/>
        </w:rPr>
        <w:t xml:space="preserve">max &lt;-</w:t>
      </w:r>
      <w:r>
        <w:rPr>
          <w:rStyle w:val="StringTok"/>
        </w:rPr>
        <w:t xml:space="preserve"> </w:t>
      </w:r>
      <w:r>
        <w:rPr>
          <w:rStyle w:val="KeywordTok"/>
        </w:rPr>
        <w:t xml:space="preserve">max</w:t>
      </w:r>
      <w:r>
        <w:rPr>
          <w:rStyle w:val="NormalTok"/>
        </w:rPr>
        <w:t xml:space="preserve">(new</w:t>
      </w:r>
      <w:r>
        <w:rPr>
          <w:rStyle w:val="OperatorTok"/>
        </w:rPr>
        <w:t xml:space="preserve">$</w:t>
      </w:r>
      <w:r>
        <w:rPr>
          <w:rStyle w:val="NormalTok"/>
        </w:rPr>
        <w:t xml:space="preserve">Cost)</w:t>
      </w:r>
      <w:r>
        <w:br/>
      </w:r>
      <w:r>
        <w:rPr>
          <w:rStyle w:val="NormalTok"/>
        </w:rPr>
        <w:t xml:space="preserve">sd &lt;-</w:t>
      </w:r>
      <w:r>
        <w:rPr>
          <w:rStyle w:val="StringTok"/>
        </w:rPr>
        <w:t xml:space="preserve"> </w:t>
      </w:r>
      <w:r>
        <w:rPr>
          <w:rStyle w:val="KeywordTok"/>
        </w:rPr>
        <w:t xml:space="preserve">sd</w:t>
      </w:r>
      <w:r>
        <w:rPr>
          <w:rStyle w:val="NormalTok"/>
        </w:rPr>
        <w:t xml:space="preserve">(new</w:t>
      </w:r>
      <w:r>
        <w:rPr>
          <w:rStyle w:val="OperatorTok"/>
        </w:rPr>
        <w:t xml:space="preserve">$</w:t>
      </w:r>
      <w:r>
        <w:rPr>
          <w:rStyle w:val="NormalTok"/>
        </w:rPr>
        <w:t xml:space="preserve">Cost)</w:t>
      </w:r>
      <w:r>
        <w:br/>
      </w:r>
      <w:r>
        <w:rPr>
          <w:rStyle w:val="NormalTok"/>
        </w:rPr>
        <w:t xml:space="preserve">var &lt;-</w:t>
      </w:r>
      <w:r>
        <w:rPr>
          <w:rStyle w:val="StringTok"/>
        </w:rPr>
        <w:t xml:space="preserve"> </w:t>
      </w:r>
      <w:r>
        <w:rPr>
          <w:rStyle w:val="KeywordTok"/>
        </w:rPr>
        <w:t xml:space="preserve">var</w:t>
      </w:r>
      <w:r>
        <w:rPr>
          <w:rStyle w:val="NormalTok"/>
        </w:rPr>
        <w:t xml:space="preserve">(new</w:t>
      </w:r>
      <w:r>
        <w:rPr>
          <w:rStyle w:val="OperatorTok"/>
        </w:rPr>
        <w:t xml:space="preserve">$</w:t>
      </w:r>
      <w:r>
        <w:rPr>
          <w:rStyle w:val="NormalTok"/>
        </w:rPr>
        <w:t xml:space="preserve">Cost)</w:t>
      </w:r>
    </w:p>
    <w:p>
      <w:pPr>
        <w:pStyle w:val="FirstParagraph"/>
      </w:pPr>
      <w:r>
        <w:t xml:space="preserve">Our data range from 0 to 5.75, with an inter-quartile range of 0.04 to 1.2075, a median of 0.385, a mean of 0.881625, and a standard deviation of 1.2102416.</w:t>
      </w:r>
    </w:p>
    <w:p>
      <w:pPr>
        <w:pStyle w:val="Heading1"/>
      </w:pPr>
      <w:bookmarkStart w:id="24" w:name="part-d"/>
      <w:r>
        <w:t xml:space="preserve">Part D</w:t>
      </w:r>
      <w:bookmarkEnd w:id="24"/>
    </w:p>
    <w:p>
      <w:pPr>
        <w:pStyle w:val="SourceCode"/>
      </w:pPr>
      <w:r>
        <w:rPr>
          <w:rStyle w:val="NormalTok"/>
        </w:rPr>
        <w:t xml:space="preserve">n &lt;-</w:t>
      </w:r>
      <w:r>
        <w:rPr>
          <w:rStyle w:val="StringTok"/>
        </w:rPr>
        <w:t xml:space="preserve"> </w:t>
      </w:r>
      <w:r>
        <w:rPr>
          <w:rStyle w:val="KeywordTok"/>
        </w:rPr>
        <w:t xml:space="preserve">dim</w:t>
      </w:r>
      <w:r>
        <w:rPr>
          <w:rStyle w:val="NormalTok"/>
        </w:rPr>
        <w:t xml:space="preserve">(new)[</w:t>
      </w:r>
      <w:r>
        <w:rPr>
          <w:rStyle w:val="DecValTok"/>
        </w:rPr>
        <w:t xml:space="preserve">1</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br/>
      </w:r>
      <w:r>
        <w:rPr>
          <w:rStyle w:val="NormalTok"/>
        </w:rPr>
        <w:t xml:space="preserve">boot_vec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B)</w:t>
      </w:r>
      <w:r>
        <w:br/>
      </w:r>
      <w:r>
        <w:br/>
      </w:r>
      <w:r>
        <w:rPr>
          <w:rStyle w:val="KeywordTok"/>
        </w:rPr>
        <w:t xml:space="preserve">set.seed</w:t>
      </w:r>
      <w:r>
        <w:rPr>
          <w:rStyle w:val="NormalTok"/>
        </w:rPr>
        <w:t xml:space="preserve">(</w:t>
      </w:r>
      <w:r>
        <w:rPr>
          <w:rStyle w:val="DecValTok"/>
        </w:rPr>
        <w:t xml:space="preserve">8675309</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 {</w:t>
      </w:r>
      <w:r>
        <w:br/>
      </w:r>
      <w:r>
        <w:rPr>
          <w:rStyle w:val="NormalTok"/>
        </w:rPr>
        <w:t xml:space="preserve">  val &lt;-</w:t>
      </w:r>
      <w:r>
        <w:rPr>
          <w:rStyle w:val="StringTok"/>
        </w:rPr>
        <w:t xml:space="preserve"> </w:t>
      </w:r>
      <w:r>
        <w:rPr>
          <w:rStyle w:val="KeywordTok"/>
        </w:rPr>
        <w:t xml:space="preserve">sample</w:t>
      </w:r>
      <w:r>
        <w:rPr>
          <w:rStyle w:val="NormalTok"/>
        </w:rPr>
        <w:t xml:space="preserve">(new</w:t>
      </w:r>
      <w:r>
        <w:rPr>
          <w:rStyle w:val="OperatorTok"/>
        </w:rPr>
        <w:t xml:space="preserve">$</w:t>
      </w:r>
      <w:r>
        <w:rPr>
          <w:rStyle w:val="NormalTok"/>
        </w:rPr>
        <w:t xml:space="preserve">Cost,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boot_vec[i] &lt;-</w:t>
      </w:r>
      <w:r>
        <w:rPr>
          <w:rStyle w:val="StringTok"/>
        </w:rPr>
        <w:t xml:space="preserve"> </w:t>
      </w:r>
      <w:r>
        <w:rPr>
          <w:rStyle w:val="KeywordTok"/>
        </w:rPr>
        <w:t xml:space="preserve">mean</w:t>
      </w:r>
      <w:r>
        <w:rPr>
          <w:rStyle w:val="NormalTok"/>
        </w:rPr>
        <w:t xml:space="preserve">(val)</w:t>
      </w:r>
      <w:r>
        <w:br/>
      </w:r>
      <w:r>
        <w:rPr>
          <w:rStyle w:val="NormalTok"/>
        </w:rPr>
        <w:t xml:space="preserve">}</w:t>
      </w:r>
      <w:r>
        <w:br/>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KeywordTok"/>
        </w:rPr>
        <w:t xml:space="preserve">hist</w:t>
      </w:r>
      <w:r>
        <w:rPr>
          <w:rStyle w:val="NormalTok"/>
        </w:rPr>
        <w:t xml:space="preserve">(boot_vec, </w:t>
      </w:r>
      <w:r>
        <w:rPr>
          <w:rStyle w:val="DataTypeTok"/>
        </w:rPr>
        <w:t xml:space="preserve">main =</w:t>
      </w:r>
      <w:r>
        <w:rPr>
          <w:rStyle w:val="NormalTok"/>
        </w:rPr>
        <w:t xml:space="preserve"> </w:t>
      </w:r>
      <w:r>
        <w:rPr>
          <w:rStyle w:val="StringTok"/>
        </w:rPr>
        <w:t xml:space="preserve">"Bootstrap of New Cost"</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'thousands of dollars'</w:t>
      </w:r>
      <w:r>
        <w:rPr>
          <w:rStyle w:val="NormalTok"/>
        </w:rPr>
        <w:t xml:space="preserve">)</w:t>
      </w:r>
      <w:r>
        <w:br/>
      </w:r>
      <w:r>
        <w:rPr>
          <w:rStyle w:val="KeywordTok"/>
        </w:rPr>
        <w:t xml:space="preserve">qqnorm</w:t>
      </w:r>
      <w:r>
        <w:rPr>
          <w:rStyle w:val="NormalTok"/>
        </w:rPr>
        <w:t xml:space="preserve">(boot_vec)</w:t>
      </w:r>
      <w:r>
        <w:br/>
      </w:r>
      <w:r>
        <w:rPr>
          <w:rStyle w:val="KeywordTok"/>
        </w:rPr>
        <w:t xml:space="preserve">qqline</w:t>
      </w:r>
      <w:r>
        <w:rPr>
          <w:rStyle w:val="NormalTok"/>
        </w:rPr>
        <w:t xml:space="preserve">(boot_vec)</w:t>
      </w:r>
    </w:p>
    <w:p>
      <w:pPr>
        <w:pStyle w:val="FirstParagraph"/>
      </w:pPr>
      <w:r>
        <w:drawing>
          <wp:inline>
            <wp:extent cx="4620126" cy="3696101"/>
            <wp:effectExtent b="0" l="0" r="0" t="0"/>
            <wp:docPr descr="" title="" id="1" name="Picture"/>
            <a:graphic>
              <a:graphicData uri="http://schemas.openxmlformats.org/drawingml/2006/picture">
                <pic:pic>
                  <pic:nvPicPr>
                    <pic:cNvPr descr="question1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part-e"/>
      <w:r>
        <w:t xml:space="preserve">Part E</w:t>
      </w:r>
      <w:bookmarkEnd w:id="26"/>
    </w:p>
    <w:p>
      <w:pPr>
        <w:pStyle w:val="FirstParagraph"/>
      </w:pPr>
      <w:r>
        <w:t xml:space="preserve">This data is generally bell-shaped as seen in the histogram, with slight deviations from the normal quantile line near the tails on the normal QQ plot.</w:t>
      </w:r>
    </w:p>
    <w:p>
      <w:pPr>
        <w:pStyle w:val="Heading1"/>
      </w:pPr>
      <w:bookmarkStart w:id="27" w:name="part-f"/>
      <w:r>
        <w:t xml:space="preserve">Part F</w:t>
      </w:r>
      <w:bookmarkEnd w:id="27"/>
    </w:p>
    <w:p>
      <w:pPr>
        <w:pStyle w:val="SourceCode"/>
      </w:pPr>
      <w:r>
        <w:rPr>
          <w:rStyle w:val="NormalTok"/>
        </w:rPr>
        <w:t xml:space="preserve">boot_mean &lt;-</w:t>
      </w:r>
      <w:r>
        <w:rPr>
          <w:rStyle w:val="StringTok"/>
        </w:rPr>
        <w:t xml:space="preserve"> </w:t>
      </w:r>
      <w:r>
        <w:rPr>
          <w:rStyle w:val="KeywordTok"/>
        </w:rPr>
        <w:t xml:space="preserve">mean</w:t>
      </w:r>
      <w:r>
        <w:rPr>
          <w:rStyle w:val="NormalTok"/>
        </w:rPr>
        <w:t xml:space="preserve">(boot_vec)</w:t>
      </w:r>
      <w:r>
        <w:br/>
      </w:r>
      <w:r>
        <w:rPr>
          <w:rStyle w:val="NormalTok"/>
        </w:rPr>
        <w:t xml:space="preserve">boot_bias &lt;-</w:t>
      </w:r>
      <w:r>
        <w:rPr>
          <w:rStyle w:val="StringTok"/>
        </w:rPr>
        <w:t xml:space="preserve"> </w:t>
      </w:r>
      <w:r>
        <w:rPr>
          <w:rStyle w:val="NormalTok"/>
        </w:rPr>
        <w:t xml:space="preserve">boot_mean </w:t>
      </w:r>
      <w:r>
        <w:rPr>
          <w:rStyle w:val="OperatorTok"/>
        </w:rPr>
        <w:t xml:space="preserve">-</w:t>
      </w:r>
      <w:r>
        <w:rPr>
          <w:rStyle w:val="StringTok"/>
        </w:rPr>
        <w:t xml:space="preserve"> </w:t>
      </w:r>
      <w:r>
        <w:rPr>
          <w:rStyle w:val="NormalTok"/>
        </w:rPr>
        <w:t xml:space="preserve">mean</w:t>
      </w:r>
      <w:r>
        <w:br/>
      </w:r>
      <w:r>
        <w:rPr>
          <w:rStyle w:val="NormalTok"/>
        </w:rPr>
        <w:t xml:space="preserve">boot_se &lt;-</w:t>
      </w:r>
      <w:r>
        <w:rPr>
          <w:rStyle w:val="StringTok"/>
        </w:rPr>
        <w:t xml:space="preserve"> </w:t>
      </w:r>
      <w:r>
        <w:rPr>
          <w:rStyle w:val="KeywordTok"/>
        </w:rPr>
        <w:t xml:space="preserve">sd</w:t>
      </w:r>
      <w:r>
        <w:rPr>
          <w:rStyle w:val="NormalTok"/>
        </w:rPr>
        <w:t xml:space="preserve">(boot_vec)</w:t>
      </w:r>
    </w:p>
    <w:p>
      <w:pPr>
        <w:pStyle w:val="FirstParagraph"/>
      </w:pPr>
      <w:r>
        <w:t xml:space="preserve">The boostrap data had an estimated mean of 0.8818489, an estimated standard error of 0.1334689, and an estimated bias of 2.23875</w:t>
      </w:r>
      <w:r>
        <w:t xml:space="preserve">10^{-4}.</w:t>
      </w:r>
    </w:p>
    <w:p>
      <w:pPr>
        <w:pStyle w:val="Heading1"/>
      </w:pPr>
      <w:bookmarkStart w:id="28" w:name="part-g"/>
      <w:r>
        <w:t xml:space="preserve">Part G</w:t>
      </w:r>
      <w:bookmarkEnd w:id="28"/>
    </w:p>
    <w:p>
      <w:pPr>
        <w:pStyle w:val="SourceCode"/>
      </w:pPr>
      <w:r>
        <w:rPr>
          <w:rStyle w:val="NormalTok"/>
        </w:rPr>
        <w:t xml:space="preserve">alpha =</w:t>
      </w:r>
      <w:r>
        <w:rPr>
          <w:rStyle w:val="StringTok"/>
        </w:rPr>
        <w:t xml:space="preserve"> </w:t>
      </w:r>
      <w:r>
        <w:rPr>
          <w:rStyle w:val="FloatTok"/>
        </w:rPr>
        <w:t xml:space="preserve">0.05</w:t>
      </w:r>
      <w:r>
        <w:br/>
      </w:r>
      <w:r>
        <w:br/>
      </w:r>
      <w:r>
        <w:rPr>
          <w:rStyle w:val="NormalTok"/>
        </w:rPr>
        <w:t xml:space="preserve">normal_lower &lt;-</w:t>
      </w:r>
      <w:r>
        <w:rPr>
          <w:rStyle w:val="StringTok"/>
        </w:rPr>
        <w:t xml:space="preserve"> </w:t>
      </w:r>
      <w:r>
        <w:rPr>
          <w:rStyle w:val="NormalTok"/>
        </w:rPr>
        <w:t xml:space="preserve">boot_mean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boot_se</w:t>
      </w:r>
      <w:r>
        <w:br/>
      </w:r>
      <w:r>
        <w:rPr>
          <w:rStyle w:val="NormalTok"/>
        </w:rPr>
        <w:t xml:space="preserve">normal_upper &lt;-</w:t>
      </w:r>
      <w:r>
        <w:rPr>
          <w:rStyle w:val="StringTok"/>
        </w:rPr>
        <w:t xml:space="preserve"> </w:t>
      </w:r>
      <w:r>
        <w:rPr>
          <w:rStyle w:val="NormalTok"/>
        </w:rPr>
        <w:t xml:space="preserve">boot_mean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boot_se</w:t>
      </w:r>
      <w:r>
        <w:br/>
      </w:r>
      <w:r>
        <w:br/>
      </w:r>
      <w:r>
        <w:rPr>
          <w:rStyle w:val="NormalTok"/>
        </w:rPr>
        <w:t xml:space="preserve">coverage_lower &lt;-</w:t>
      </w:r>
      <w:r>
        <w:rPr>
          <w:rStyle w:val="StringTok"/>
        </w:rPr>
        <w:t xml:space="preserve"> </w:t>
      </w:r>
      <w:r>
        <w:rPr>
          <w:rStyle w:val="KeywordTok"/>
        </w:rPr>
        <w:t xml:space="preserve">sum</w:t>
      </w:r>
      <w:r>
        <w:rPr>
          <w:rStyle w:val="NormalTok"/>
        </w:rPr>
        <w:t xml:space="preserve">(boot_vec </w:t>
      </w:r>
      <w:r>
        <w:rPr>
          <w:rStyle w:val="OperatorTok"/>
        </w:rPr>
        <w:t xml:space="preserve">&lt;</w:t>
      </w:r>
      <w:r>
        <w:rPr>
          <w:rStyle w:val="StringTok"/>
        </w:rPr>
        <w:t xml:space="preserve"> </w:t>
      </w:r>
      <w:r>
        <w:rPr>
          <w:rStyle w:val="NormalTok"/>
        </w:rPr>
        <w:t xml:space="preserve">normal_lower) </w:t>
      </w:r>
      <w:r>
        <w:rPr>
          <w:rStyle w:val="OperatorTok"/>
        </w:rPr>
        <w:t xml:space="preserve">/</w:t>
      </w:r>
      <w:r>
        <w:rPr>
          <w:rStyle w:val="StringTok"/>
        </w:rPr>
        <w:t xml:space="preserve"> </w:t>
      </w:r>
      <w:r>
        <w:rPr>
          <w:rStyle w:val="NormalTok"/>
        </w:rPr>
        <w:t xml:space="preserve">B</w:t>
      </w:r>
      <w:r>
        <w:br/>
      </w:r>
      <w:r>
        <w:rPr>
          <w:rStyle w:val="NormalTok"/>
        </w:rPr>
        <w:t xml:space="preserve">coverage_upper &lt;-</w:t>
      </w:r>
      <w:r>
        <w:rPr>
          <w:rStyle w:val="StringTok"/>
        </w:rPr>
        <w:t xml:space="preserve"> </w:t>
      </w:r>
      <w:r>
        <w:rPr>
          <w:rStyle w:val="KeywordTok"/>
        </w:rPr>
        <w:t xml:space="preserve">sum</w:t>
      </w:r>
      <w:r>
        <w:rPr>
          <w:rStyle w:val="NormalTok"/>
        </w:rPr>
        <w:t xml:space="preserve">(boot_vec </w:t>
      </w:r>
      <w:r>
        <w:rPr>
          <w:rStyle w:val="OperatorTok"/>
        </w:rPr>
        <w:t xml:space="preserve">&gt;</w:t>
      </w:r>
      <w:r>
        <w:rPr>
          <w:rStyle w:val="StringTok"/>
        </w:rPr>
        <w:t xml:space="preserve"> </w:t>
      </w:r>
      <w:r>
        <w:rPr>
          <w:rStyle w:val="NormalTok"/>
        </w:rPr>
        <w:t xml:space="preserve">normal_upper) </w:t>
      </w:r>
      <w:r>
        <w:rPr>
          <w:rStyle w:val="OperatorTok"/>
        </w:rPr>
        <w:t xml:space="preserve">/</w:t>
      </w:r>
      <w:r>
        <w:rPr>
          <w:rStyle w:val="StringTok"/>
        </w:rPr>
        <w:t xml:space="preserve"> </w:t>
      </w:r>
      <w:r>
        <w:rPr>
          <w:rStyle w:val="NormalTok"/>
        </w:rPr>
        <w:t xml:space="preserve">B</w:t>
      </w:r>
      <w:r>
        <w:br/>
      </w:r>
      <w:r>
        <w:br/>
      </w:r>
      <w:r>
        <w:rPr>
          <w:rStyle w:val="NormalTok"/>
        </w:rPr>
        <w:t xml:space="preserve">boot_lower &lt;-</w:t>
      </w:r>
      <w:r>
        <w:rPr>
          <w:rStyle w:val="StringTok"/>
        </w:rPr>
        <w:t xml:space="preserve"> </w:t>
      </w:r>
      <w:r>
        <w:rPr>
          <w:rStyle w:val="KeywordTok"/>
        </w:rPr>
        <w:t xml:space="preserve">quantile</w:t>
      </w:r>
      <w:r>
        <w:rPr>
          <w:rStyle w:val="NormalTok"/>
        </w:rPr>
        <w:t xml:space="preserve">(boot_vec, </w:t>
      </w:r>
      <w:r>
        <w:rPr>
          <w:rStyle w:val="FloatTok"/>
        </w:rPr>
        <w:t xml:space="preserve">0.025</w:t>
      </w:r>
      <w:r>
        <w:rPr>
          <w:rStyle w:val="NormalTok"/>
        </w:rPr>
        <w:t xml:space="preserve">)</w:t>
      </w:r>
      <w:r>
        <w:br/>
      </w:r>
      <w:r>
        <w:rPr>
          <w:rStyle w:val="NormalTok"/>
        </w:rPr>
        <w:t xml:space="preserve">boot_upper &lt;-</w:t>
      </w:r>
      <w:r>
        <w:rPr>
          <w:rStyle w:val="StringTok"/>
        </w:rPr>
        <w:t xml:space="preserve"> </w:t>
      </w:r>
      <w:r>
        <w:rPr>
          <w:rStyle w:val="KeywordTok"/>
        </w:rPr>
        <w:t xml:space="preserve">quantile</w:t>
      </w:r>
      <w:r>
        <w:rPr>
          <w:rStyle w:val="NormalTok"/>
        </w:rPr>
        <w:t xml:space="preserve">(boot_vec, </w:t>
      </w:r>
      <w:r>
        <w:rPr>
          <w:rStyle w:val="FloatTok"/>
        </w:rPr>
        <w:t xml:space="preserve">0.975</w:t>
      </w:r>
      <w:r>
        <w:rPr>
          <w:rStyle w:val="NormalTok"/>
        </w:rPr>
        <w:t xml:space="preserve">)</w:t>
      </w:r>
      <w:r>
        <w:br/>
      </w:r>
      <w:r>
        <w:br/>
      </w:r>
      <w:r>
        <w:rPr>
          <w:rStyle w:val="NormalTok"/>
        </w:rPr>
        <w:t xml:space="preserve">accuracy &lt;-</w:t>
      </w:r>
      <w:r>
        <w:rPr>
          <w:rStyle w:val="StringTok"/>
        </w:rPr>
        <w:t xml:space="preserve"> </w:t>
      </w:r>
      <w:r>
        <w:rPr>
          <w:rStyle w:val="NormalTok"/>
        </w:rPr>
        <w:t xml:space="preserve">boot_bias </w:t>
      </w:r>
      <w:r>
        <w:rPr>
          <w:rStyle w:val="OperatorTok"/>
        </w:rPr>
        <w:t xml:space="preserve">/</w:t>
      </w:r>
      <w:r>
        <w:rPr>
          <w:rStyle w:val="StringTok"/>
        </w:rPr>
        <w:t xml:space="preserve"> </w:t>
      </w:r>
      <w:r>
        <w:rPr>
          <w:rStyle w:val="NormalTok"/>
        </w:rPr>
        <w:t xml:space="preserve">boot_se</w:t>
      </w:r>
    </w:p>
    <w:p>
      <w:pPr>
        <w:pStyle w:val="FirstParagraph"/>
      </w:pPr>
      <w:r>
        <w:t xml:space="preserve">Based on our estimates of coverage [0.0171, 0.0302], the 95% normal percentile estimates [0.6202546, 1.1434432] are too low for both the lower and upper bounds. The lower bound has coverage of 1.71%, and the upper bound has coverage of 3.02%, these are not close to our target of 2.5%. The 95% bootstrap confidence interval is [0.636875, 1.1561281]. The accuracy of the bootstrap confidence interval is 0.0016774, which is less than the suggested cutoff of 0.10, indicating good accuracy.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creator>Joseph Froelicher</dc:creator>
  <cp:keywords/>
  <dcterms:created xsi:type="dcterms:W3CDTF">2020-10-15T17:08:52Z</dcterms:created>
  <dcterms:modified xsi:type="dcterms:W3CDTF">2020-10-15T17:08:52Z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10/15/2020</vt:lpwstr>
  </property>
  <property fmtid="{D5CDD505-2E9C-101B-9397-08002B2CF9AE}" pid="3" name="output">
    <vt:lpwstr>word_document</vt:lpwstr>
  </property>
</Properties>
</file>