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w:t>
      </w:r>
      <w:r>
        <w:t xml:space="preserve"> </w:t>
      </w:r>
      <w:r>
        <w:t xml:space="preserve">1</w:t>
      </w:r>
    </w:p>
    <w:p>
      <w:pPr>
        <w:pStyle w:val="Author"/>
      </w:pPr>
      <w:r>
        <w:t xml:space="preserve">Joseph</w:t>
      </w:r>
      <w:r>
        <w:t xml:space="preserve"> </w:t>
      </w:r>
      <w:r>
        <w:t xml:space="preserve">Froelicher</w:t>
      </w:r>
    </w:p>
    <w:p>
      <w:pPr>
        <w:pStyle w:val="Date"/>
      </w:pPr>
      <w:r>
        <w:t xml:space="preserve">11/12/2020</w:t>
      </w:r>
    </w:p>
    <w:p>
      <w:pPr>
        <w:pStyle w:val="Heading1"/>
      </w:pPr>
      <w:bookmarkStart w:id="20" w:name="part-a"/>
      <w:r>
        <w:t xml:space="preserve">Part A</w:t>
      </w:r>
      <w:bookmarkEnd w:id="20"/>
    </w:p>
    <w:p>
      <w:pPr>
        <w:pStyle w:val="FirstParagraph"/>
      </w:p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r>
          <m:t>+</m:t>
        </m:r>
        <m:sSub>
          <m:e>
            <m:r>
              <m:t>β</m:t>
            </m:r>
          </m:e>
          <m:sub>
            <m:r>
              <m:t>4</m:t>
            </m:r>
          </m:sub>
        </m:sSub>
        <m:sSub>
          <m:e>
            <m:r>
              <m:t>X</m:t>
            </m:r>
          </m:e>
          <m:sub>
            <m:r>
              <m:t>4</m:t>
            </m:r>
          </m:sub>
        </m:sSub>
        <m:r>
          <m:t>+</m:t>
        </m:r>
        <m:sSub>
          <m:e>
            <m:r>
              <m:t>β</m:t>
            </m:r>
          </m:e>
          <m:sub>
            <m:r>
              <m:t>5</m:t>
            </m:r>
          </m:sub>
        </m:sSub>
        <m:sSub>
          <m:e>
            <m:r>
              <m:t>X</m:t>
            </m:r>
          </m:e>
          <m:sub>
            <m:r>
              <m:t>5</m:t>
            </m:r>
          </m:sub>
        </m:sSub>
        <m:r>
          <m:t>+</m:t>
        </m:r>
        <m:sSub>
          <m:e>
            <m:r>
              <m:t>β</m:t>
            </m:r>
          </m:e>
          <m:sub>
            <m:r>
              <m:t>6</m:t>
            </m:r>
          </m:sub>
        </m:sSub>
        <m:sSub>
          <m:e>
            <m:r>
              <m:t>X</m:t>
            </m:r>
          </m:e>
          <m:sub>
            <m:r>
              <m:t>6</m:t>
            </m:r>
          </m:sub>
        </m:sSub>
        <m:r>
          <m:t>+</m:t>
        </m:r>
        <m:sSub>
          <m:e>
            <m:r>
              <m:t>e</m:t>
            </m:r>
          </m:e>
          <m:sub>
            <m:r>
              <m:t>i</m:t>
            </m:r>
          </m:sub>
        </m:sSub>
      </m:oMath>
      <w:r>
        <w:br/>
      </w:r>
      <w:r>
        <w:t xml:space="preserve">Where,</w:t>
      </w:r>
      <w:r>
        <w:t xml:space="preserve"> </w:t>
      </w:r>
      <m:oMath>
        <m:sSub>
          <m:e>
            <m:r>
              <m:t>β</m:t>
            </m:r>
          </m:e>
          <m:sub>
            <m:r>
              <m:t>0</m:t>
            </m:r>
          </m:sub>
        </m:sSub>
      </m:oMath>
      <w:r>
        <w:t xml:space="preserve"> </w:t>
      </w:r>
      <w:r>
        <w:t xml:space="preserve">is the y-intercept,</w:t>
      </w:r>
      <w:r>
        <w:t xml:space="preserve"> </w:t>
      </w:r>
      <m:oMath>
        <m:sSub>
          <m:e>
            <m:r>
              <m:t>X</m:t>
            </m:r>
          </m:e>
          <m:sub>
            <m:r>
              <m:t>1</m:t>
            </m:r>
          </m:sub>
        </m:sSub>
      </m:oMath>
      <w:r>
        <w:t xml:space="preserve"> </w:t>
      </w:r>
      <w:r>
        <w:t xml:space="preserve">is smoking status (CURSMOKE),</w:t>
      </w:r>
      <w:r>
        <w:t xml:space="preserve"> </w:t>
      </w:r>
      <m:oMath>
        <m:sSub>
          <m:e>
            <m:r>
              <m:t>X</m:t>
            </m:r>
          </m:e>
          <m:sub>
            <m:r>
              <m:t>2</m:t>
            </m:r>
          </m:sub>
        </m:sSub>
      </m:oMath>
      <w:r>
        <w:t xml:space="preserve"> </w:t>
      </w:r>
      <w:r>
        <w:t xml:space="preserve">is body mass index (BMI),</w:t>
      </w:r>
      <w:r>
        <w:t xml:space="preserve"> </w:t>
      </w:r>
      <m:oMath>
        <m:sSub>
          <m:e>
            <m:r>
              <m:t>X</m:t>
            </m:r>
          </m:e>
          <m:sub>
            <m:r>
              <m:t>3</m:t>
            </m:r>
          </m:sub>
        </m:sSub>
      </m:oMath>
      <w:r>
        <w:t xml:space="preserve"> </w:t>
      </w:r>
      <w:r>
        <w:t xml:space="preserve">is prevalent coronary heart disease (PREVCHD),</w:t>
      </w:r>
      <w:r>
        <w:t xml:space="preserve"> </w:t>
      </w:r>
      <m:oMath>
        <m:sSub>
          <m:e>
            <m:r>
              <m:t>X</m:t>
            </m:r>
          </m:e>
          <m:sub>
            <m:r>
              <m:t>4</m:t>
            </m:r>
          </m:sub>
        </m:sSub>
      </m:oMath>
      <w:r>
        <w:t xml:space="preserve"> </w:t>
      </w:r>
      <w:r>
        <w:t xml:space="preserve">is prevalent myocardial infarction (PREVMI),</w:t>
      </w:r>
      <w:r>
        <w:t xml:space="preserve"> </w:t>
      </w:r>
      <m:oMath>
        <m:sSub>
          <m:e>
            <m:r>
              <m:t>X</m:t>
            </m:r>
          </m:e>
          <m:sub>
            <m:r>
              <m:t>5</m:t>
            </m:r>
          </m:sub>
        </m:sSub>
      </m:oMath>
      <w:r>
        <w:t xml:space="preserve"> </w:t>
      </w:r>
      <w:r>
        <w:t xml:space="preserve">is prevalent stroke (PREVSTRK), and</w:t>
      </w:r>
      <w:r>
        <w:t xml:space="preserve"> </w:t>
      </w:r>
      <m:oMath>
        <m:sSub>
          <m:e>
            <m:r>
              <m:t>X</m:t>
            </m:r>
          </m:e>
          <m:sub>
            <m:r>
              <m:t>6</m:t>
            </m:r>
          </m:sub>
        </m:sSub>
      </m:oMath>
      <w:r>
        <w:t xml:space="preserve"> </w:t>
      </w:r>
      <w:r>
        <w:t xml:space="preserve">is prevalent hypertensive (PREVHYP).</w:t>
      </w:r>
      <w:r>
        <w:t xml:space="preserve"> </w:t>
      </w:r>
      <m:oMath>
        <m:sSub>
          <m:e>
            <m:r>
              <m:t>β</m:t>
            </m:r>
          </m:e>
          <m:sub>
            <m:r>
              <m:t>1</m:t>
            </m:r>
          </m:sub>
        </m:sSub>
      </m:oMath>
      <w:r>
        <w:t xml:space="preserve"> </w:t>
      </w:r>
      <w:r>
        <w:t xml:space="preserve">through</w:t>
      </w:r>
      <w:r>
        <w:t xml:space="preserve"> </w:t>
      </w:r>
      <m:oMath>
        <m:sSub>
          <m:e>
            <m:r>
              <m:t>β</m:t>
            </m:r>
          </m:e>
          <m:sub>
            <m:r>
              <m:t>6</m:t>
            </m:r>
          </m:sub>
        </m:sSub>
      </m:oMath>
      <w:r>
        <w:t xml:space="preserve"> </w:t>
      </w:r>
      <w:r>
        <w:t xml:space="preserve">are the slopes for each corresponding variable mentioned.</w:t>
      </w:r>
    </w:p>
    <w:p>
      <w:pPr>
        <w:pStyle w:val="Heading1"/>
      </w:pPr>
      <w:bookmarkStart w:id="21" w:name="part-b"/>
      <w:r>
        <w:t xml:space="preserve">Part B</w:t>
      </w:r>
      <w:bookmarkEnd w:id="21"/>
    </w:p>
    <w:p>
      <w:pPr>
        <w:pStyle w:val="SourceCode"/>
      </w:pPr>
      <w:r>
        <w:rPr>
          <w:rStyle w:val="NormalTok"/>
        </w:rPr>
        <w:t xml:space="preserve">fram &lt;-</w:t>
      </w:r>
      <w:r>
        <w:rPr>
          <w:rStyle w:val="StringTok"/>
        </w:rPr>
        <w:t xml:space="preserve"> </w:t>
      </w:r>
      <w:r>
        <w:rPr>
          <w:rStyle w:val="NormalTok"/>
        </w:rPr>
        <w:t xml:space="preserve">fram[,</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 </w:t>
      </w:r>
      <w:r>
        <w:rPr>
          <w:rStyle w:val="DecValTok"/>
        </w:rPr>
        <w:t xml:space="preserve">15</w:t>
      </w:r>
      <w:r>
        <w:rPr>
          <w:rStyle w:val="NormalTok"/>
        </w:rPr>
        <w:t xml:space="preserve">, </w:t>
      </w:r>
      <w:r>
        <w:rPr>
          <w:rStyle w:val="DecValTok"/>
        </w:rPr>
        <w:t xml:space="preserve">17</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w:t>
      </w:r>
      <w:r>
        <w:br/>
      </w:r>
      <w:r>
        <w:rPr>
          <w:rStyle w:val="KeywordTok"/>
        </w:rPr>
        <w:t xml:space="preserve">dim</w:t>
      </w:r>
      <w:r>
        <w:rPr>
          <w:rStyle w:val="NormalTok"/>
        </w:rPr>
        <w:t xml:space="preserve">(fram)</w:t>
      </w:r>
    </w:p>
    <w:p>
      <w:pPr>
        <w:pStyle w:val="SourceCode"/>
      </w:pPr>
      <w:r>
        <w:rPr>
          <w:rStyle w:val="VerbatimChar"/>
        </w:rPr>
        <w:t xml:space="preserve">## [1] 4434    7</w:t>
      </w:r>
    </w:p>
    <w:p>
      <w:pPr>
        <w:pStyle w:val="SourceCode"/>
      </w:pPr>
      <w:r>
        <w:rPr>
          <w:rStyle w:val="ControlFlowTok"/>
        </w:rPr>
        <w:t xml:space="preserve">for</w:t>
      </w:r>
      <w:r>
        <w:rPr>
          <w:rStyle w:val="NormalTok"/>
        </w:rPr>
        <w:t xml:space="preserve">(column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dim</w:t>
      </w:r>
      <w:r>
        <w:rPr>
          <w:rStyle w:val="NormalTok"/>
        </w:rPr>
        <w:t xml:space="preserve">(fram)[</w:t>
      </w:r>
      <w:r>
        <w:rPr>
          <w:rStyle w:val="DecValTok"/>
        </w:rPr>
        <w:t xml:space="preserve">2</w:t>
      </w:r>
      <w:r>
        <w:rPr>
          <w:rStyle w:val="NormalTok"/>
        </w:rPr>
        <w:t xml:space="preserve">]) {</w:t>
      </w:r>
      <w:r>
        <w:br/>
      </w:r>
      <w:r>
        <w:rPr>
          <w:rStyle w:val="NormalTok"/>
        </w:rPr>
        <w:t xml:space="preserve">  fram &lt;-</w:t>
      </w:r>
      <w:r>
        <w:rPr>
          <w:rStyle w:val="StringTok"/>
        </w:rPr>
        <w:t xml:space="preserve"> </w:t>
      </w:r>
      <w:r>
        <w:rPr>
          <w:rStyle w:val="NormalTok"/>
        </w:rPr>
        <w:t xml:space="preserve">fram[</w:t>
      </w:r>
      <w:r>
        <w:rPr>
          <w:rStyle w:val="OperatorTok"/>
        </w:rPr>
        <w:t xml:space="preserve">!</w:t>
      </w:r>
      <w:r>
        <w:rPr>
          <w:rStyle w:val="KeywordTok"/>
        </w:rPr>
        <w:t xml:space="preserve">is.na</w:t>
      </w:r>
      <w:r>
        <w:rPr>
          <w:rStyle w:val="NormalTok"/>
        </w:rPr>
        <w:t xml:space="preserve">(fram[,column]),]</w:t>
      </w:r>
      <w:r>
        <w:br/>
      </w:r>
      <w:r>
        <w:rPr>
          <w:rStyle w:val="NormalTok"/>
        </w:rPr>
        <w:t xml:space="preserve">}</w:t>
      </w:r>
      <w:r>
        <w:br/>
      </w:r>
      <w:r>
        <w:br/>
      </w:r>
      <w:r>
        <w:rPr>
          <w:rStyle w:val="KeywordTok"/>
        </w:rPr>
        <w:t xml:space="preserve">dim</w:t>
      </w:r>
      <w:r>
        <w:rPr>
          <w:rStyle w:val="NormalTok"/>
        </w:rPr>
        <w:t xml:space="preserve">(fram)</w:t>
      </w:r>
    </w:p>
    <w:p>
      <w:pPr>
        <w:pStyle w:val="SourceCode"/>
      </w:pPr>
      <w:r>
        <w:rPr>
          <w:rStyle w:val="VerbatimChar"/>
        </w:rPr>
        <w:t xml:space="preserve">## [1] 4364    7</w:t>
      </w:r>
    </w:p>
    <w:p>
      <w:pPr>
        <w:pStyle w:val="Heading1"/>
      </w:pPr>
      <w:bookmarkStart w:id="22" w:name="part-c"/>
      <w:r>
        <w:t xml:space="preserve">Part C</w:t>
      </w:r>
      <w:bookmarkEnd w:id="22"/>
    </w:p>
    <w:p>
      <w:pPr>
        <w:pStyle w:val="SourceCode"/>
      </w:pPr>
      <w:r>
        <w:rPr>
          <w:rStyle w:val="NormalTok"/>
        </w:rPr>
        <w:t xml:space="preserve">fit_full &lt;-</w:t>
      </w:r>
      <w:r>
        <w:rPr>
          <w:rStyle w:val="StringTok"/>
        </w:rPr>
        <w:t xml:space="preserve"> </w:t>
      </w:r>
      <w:r>
        <w:rPr>
          <w:rStyle w:val="KeywordTok"/>
        </w:rPr>
        <w:t xml:space="preserve">glm</w:t>
      </w:r>
      <w:r>
        <w:rPr>
          <w:rStyle w:val="NormalTok"/>
        </w:rPr>
        <w:t xml:space="preserve">(TOTCHOL </w:t>
      </w:r>
      <w:r>
        <w:rPr>
          <w:rStyle w:val="OperatorTok"/>
        </w:rPr>
        <w:t xml:space="preserve">~</w:t>
      </w:r>
      <w:r>
        <w:rPr>
          <w:rStyle w:val="StringTok"/>
        </w:rPr>
        <w:t xml:space="preserve"> </w:t>
      </w:r>
      <w:r>
        <w:rPr>
          <w:rStyle w:val="NormalTok"/>
        </w:rPr>
        <w:t xml:space="preserve">CURSMOKE </w:t>
      </w:r>
      <w:r>
        <w:rPr>
          <w:rStyle w:val="OperatorTok"/>
        </w:rPr>
        <w:t xml:space="preserve">+</w:t>
      </w:r>
      <w:r>
        <w:rPr>
          <w:rStyle w:val="StringTok"/>
        </w:rPr>
        <w:t xml:space="preserve"> </w:t>
      </w:r>
      <w:r>
        <w:rPr>
          <w:rStyle w:val="NormalTok"/>
        </w:rPr>
        <w:t xml:space="preserve">BMI </w:t>
      </w:r>
      <w:r>
        <w:rPr>
          <w:rStyle w:val="OperatorTok"/>
        </w:rPr>
        <w:t xml:space="preserve">+</w:t>
      </w:r>
      <w:r>
        <w:rPr>
          <w:rStyle w:val="StringTok"/>
        </w:rPr>
        <w:t xml:space="preserve"> </w:t>
      </w:r>
      <w:r>
        <w:rPr>
          <w:rStyle w:val="NormalTok"/>
        </w:rPr>
        <w:t xml:space="preserve">PREVCHD </w:t>
      </w:r>
      <w:r>
        <w:rPr>
          <w:rStyle w:val="OperatorTok"/>
        </w:rPr>
        <w:t xml:space="preserve">+</w:t>
      </w:r>
      <w:r>
        <w:rPr>
          <w:rStyle w:val="StringTok"/>
        </w:rPr>
        <w:t xml:space="preserve"> </w:t>
      </w:r>
      <w:r>
        <w:rPr>
          <w:rStyle w:val="NormalTok"/>
        </w:rPr>
        <w:t xml:space="preserve">PREVMI </w:t>
      </w:r>
      <w:r>
        <w:rPr>
          <w:rStyle w:val="OperatorTok"/>
        </w:rPr>
        <w:t xml:space="preserve">+</w:t>
      </w:r>
      <w:r>
        <w:rPr>
          <w:rStyle w:val="StringTok"/>
        </w:rPr>
        <w:t xml:space="preserve"> </w:t>
      </w:r>
      <w:r>
        <w:rPr>
          <w:rStyle w:val="NormalTok"/>
        </w:rPr>
        <w:t xml:space="preserve">PREVSTRK </w:t>
      </w:r>
      <w:r>
        <w:rPr>
          <w:rStyle w:val="OperatorTok"/>
        </w:rPr>
        <w:t xml:space="preserve">+</w:t>
      </w:r>
      <w:r>
        <w:rPr>
          <w:rStyle w:val="StringTok"/>
        </w:rPr>
        <w:t xml:space="preserve"> </w:t>
      </w:r>
      <w:r>
        <w:rPr>
          <w:rStyle w:val="NormalTok"/>
        </w:rPr>
        <w:t xml:space="preserve">PREVHYP, </w:t>
      </w:r>
      <w:r>
        <w:rPr>
          <w:rStyle w:val="DataTypeTok"/>
        </w:rPr>
        <w:t xml:space="preserve">data =</w:t>
      </w:r>
      <w:r>
        <w:rPr>
          <w:rStyle w:val="NormalTok"/>
        </w:rPr>
        <w:t xml:space="preserve"> fram)</w:t>
      </w:r>
      <w:r>
        <w:br/>
      </w:r>
      <w:r>
        <w:rPr>
          <w:rStyle w:val="NormalTok"/>
        </w:rPr>
        <w:t xml:space="preserve">fit_empty &lt;-</w:t>
      </w:r>
      <w:r>
        <w:rPr>
          <w:rStyle w:val="StringTok"/>
        </w:rPr>
        <w:t xml:space="preserve"> </w:t>
      </w:r>
      <w:r>
        <w:rPr>
          <w:rStyle w:val="KeywordTok"/>
        </w:rPr>
        <w:t xml:space="preserve">glm</w:t>
      </w:r>
      <w:r>
        <w:rPr>
          <w:rStyle w:val="NormalTok"/>
        </w:rPr>
        <w:t xml:space="preserve">(TOTCHOL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fram)</w:t>
      </w:r>
      <w:r>
        <w:br/>
      </w:r>
      <w:r>
        <w:rPr>
          <w:rStyle w:val="KeywordTok"/>
        </w:rPr>
        <w:t xml:space="preserve">anova</w:t>
      </w:r>
      <w:r>
        <w:rPr>
          <w:rStyle w:val="NormalTok"/>
        </w:rPr>
        <w:t xml:space="preserve">(fit_full, fit_empty, </w:t>
      </w:r>
      <w:r>
        <w:rPr>
          <w:rStyle w:val="DataTypeTok"/>
        </w:rPr>
        <w:t xml:space="preserve">test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TOTCHOL ~ CURSMOKE + BMI + PREVCHD + PREVMI + PREVSTRK + PREVHYP</w:t>
      </w:r>
      <w:r>
        <w:br/>
      </w:r>
      <w:r>
        <w:rPr>
          <w:rStyle w:val="VerbatimChar"/>
        </w:rPr>
        <w:t xml:space="preserve">## Model 2: TOTCHOL ~ 1</w:t>
      </w:r>
      <w:r>
        <w:br/>
      </w:r>
      <w:r>
        <w:rPr>
          <w:rStyle w:val="VerbatimChar"/>
        </w:rPr>
        <w:t xml:space="preserve">##   Resid. Df Resid. Dev Df Deviance     F    Pr(&gt;F)    </w:t>
      </w:r>
      <w:r>
        <w:br/>
      </w:r>
      <w:r>
        <w:rPr>
          <w:rStyle w:val="VerbatimChar"/>
        </w:rPr>
        <w:t xml:space="preserve">## 1      4357    8410206                                </w:t>
      </w:r>
      <w:r>
        <w:br/>
      </w:r>
      <w:r>
        <w:rPr>
          <w:rStyle w:val="VerbatimChar"/>
        </w:rPr>
        <w:t xml:space="preserve">## 2      4363    8700437 -6  -290231 25.06 &lt; 2.2e-16 ***</w:t>
      </w:r>
      <w:r>
        <w:br/>
      </w:r>
      <w:r>
        <w:rPr>
          <w:rStyle w:val="VerbatimChar"/>
        </w:rPr>
        <w:t xml:space="preserve">## ---</w:t>
      </w:r>
      <w:r>
        <w:br/>
      </w:r>
      <w:r>
        <w:rPr>
          <w:rStyle w:val="VerbatimChar"/>
        </w:rPr>
        <w:t xml:space="preserve">## Signif. codes:  0 '***' 0.001 '**' 0.01 '*' 0.05 '.' 0.1 ' ' 1</w:t>
      </w:r>
    </w:p>
    <w:p>
      <w:pPr>
        <w:pStyle w:val="FirstParagraph"/>
      </w:pPr>
      <m:oMathPara>
        <m:oMathParaPr>
          <m:jc m:val="center"/>
        </m:oMathParaPr>
        <m:oMath>
          <m:sSub>
            <m:e>
              <m:r>
                <m:t>H</m:t>
              </m:r>
            </m:e>
            <m:sub>
              <m:r>
                <m:t>0</m:t>
              </m:r>
            </m:sub>
          </m:sSub>
          <m:r>
            <m:t>:</m:t>
          </m:r>
          <m:sSub>
            <m:e>
              <m:r>
                <m:t>β</m:t>
              </m:r>
            </m:e>
            <m:sub>
              <m:r>
                <m:t>s</m:t>
              </m:r>
              <m:r>
                <m:t>m</m:t>
              </m:r>
              <m:r>
                <m:t>o</m:t>
              </m:r>
              <m:r>
                <m:t>k</m:t>
              </m:r>
              <m:r>
                <m:t>e</m:t>
              </m:r>
              <m:r>
                <m:t>r</m:t>
              </m:r>
            </m:sub>
          </m:sSub>
          <m:r>
            <m:t>=</m:t>
          </m:r>
          <m:sSub>
            <m:e>
              <m:r>
                <m:t>β</m:t>
              </m:r>
            </m:e>
            <m:sub>
              <m:r>
                <m:t>b</m:t>
              </m:r>
              <m:r>
                <m:t>m</m:t>
              </m:r>
              <m:r>
                <m:t>i</m:t>
              </m:r>
            </m:sub>
          </m:sSub>
          <m:r>
            <m:t>=</m:t>
          </m:r>
          <m:sSub>
            <m:e>
              <m:r>
                <m:t>β</m:t>
              </m:r>
            </m:e>
            <m:sub>
              <m:r>
                <m:t>h</m:t>
              </m:r>
              <m:r>
                <m:t>e</m:t>
              </m:r>
              <m:r>
                <m:t>a</m:t>
              </m:r>
              <m:r>
                <m:t>r</m:t>
              </m:r>
              <m:r>
                <m:t>t</m:t>
              </m:r>
            </m:sub>
          </m:sSub>
          <m:r>
            <m:t>=</m:t>
          </m:r>
          <m:sSub>
            <m:e>
              <m:r>
                <m:t>β</m:t>
              </m:r>
            </m:e>
            <m:sub>
              <m:r>
                <m:t>m</m:t>
              </m:r>
              <m:r>
                <m:t>i</m:t>
              </m:r>
            </m:sub>
          </m:sSub>
          <m:r>
            <m:t>=</m:t>
          </m:r>
          <m:sSub>
            <m:e>
              <m:r>
                <m:t>β</m:t>
              </m:r>
            </m:e>
            <m:sub>
              <m:r>
                <m:t>s</m:t>
              </m:r>
              <m:r>
                <m:t>t</m:t>
              </m:r>
              <m:r>
                <m:t>r</m:t>
              </m:r>
              <m:r>
                <m:t>o</m:t>
              </m:r>
              <m:r>
                <m:t>k</m:t>
              </m:r>
              <m:r>
                <m:t>e</m:t>
              </m:r>
            </m:sub>
          </m:sSub>
          <m:r>
            <m:t>=</m:t>
          </m:r>
          <m:sSub>
            <m:e>
              <m:r>
                <m:t>β</m:t>
              </m:r>
            </m:e>
            <m:sub>
              <m:r>
                <m:t>h</m:t>
              </m:r>
              <m:r>
                <m:t>y</m:t>
              </m:r>
              <m:r>
                <m:t>p</m:t>
              </m:r>
            </m:sub>
          </m:sSub>
          <m:r>
            <m:t>=</m:t>
          </m:r>
          <m:r>
            <m:t>0</m:t>
          </m:r>
          <m:r>
            <m:t>,</m:t>
          </m:r>
          <m:r>
            <m:t> </m:t>
          </m:r>
          <m:r>
            <m:t>α</m:t>
          </m:r>
          <m:r>
            <m:t>=</m:t>
          </m:r>
          <m:r>
            <m:t>0.05</m:t>
          </m:r>
        </m:oMath>
      </m:oMathPara>
    </w:p>
    <w:p>
      <w:pPr>
        <w:pStyle w:val="FirstParagraph"/>
      </w:pPr>
      <m:oMathPara>
        <m:oMathParaPr>
          <m:jc m:val="center"/>
        </m:oMathParaPr>
        <m:oMath>
          <m:sSub>
            <m:e>
              <m:r>
                <m:t>H</m:t>
              </m:r>
            </m:e>
            <m:sub>
              <m:r>
                <m:t>A</m:t>
              </m:r>
            </m:sub>
          </m:sSub>
          <m:r>
            <m:t>:</m:t>
          </m:r>
          <m:r>
            <m:t>a</m:t>
          </m:r>
          <m:r>
            <m:t>t</m:t>
          </m:r>
          <m:r>
            <m:t> </m:t>
          </m:r>
          <m:r>
            <m:t>l</m:t>
          </m:r>
          <m:r>
            <m:t>e</m:t>
          </m:r>
          <m:r>
            <m:t>a</m:t>
          </m:r>
          <m:r>
            <m:t>s</m:t>
          </m:r>
          <m:r>
            <m:t>t</m:t>
          </m:r>
          <m:r>
            <m:t> </m:t>
          </m:r>
          <m:r>
            <m:t>o</m:t>
          </m:r>
          <m:r>
            <m:t>n</m:t>
          </m:r>
          <m:r>
            <m:t>e</m:t>
          </m:r>
          <m:r>
            <m:t> </m:t>
          </m:r>
          <m:sSub>
            <m:e>
              <m:r>
                <m:t>β</m:t>
              </m:r>
            </m:e>
            <m:sub>
              <m:r>
                <m:t>k</m:t>
              </m:r>
            </m:sub>
          </m:sSub>
          <m:r>
            <m:t>≠</m:t>
          </m:r>
          <m:r>
            <m:t>0</m:t>
          </m:r>
        </m:oMath>
      </m:oMathPara>
    </w:p>
    <w:p>
      <w:pPr>
        <w:pStyle w:val="FirstParagraph"/>
      </w:pPr>
      <w:r>
        <w:t xml:space="preserve">There is evidence to suggest (p &lt; 0.0001) that we should reject the null hypothesis that all of our coefficients in the full multiple linear regression model have a slope of zero. At least one coefficient is non zero.</w:t>
      </w:r>
    </w:p>
    <w:p>
      <w:pPr>
        <w:pStyle w:val="Heading1"/>
      </w:pPr>
      <w:bookmarkStart w:id="23" w:name="part-d"/>
      <w:r>
        <w:t xml:space="preserve">Part D</w:t>
      </w:r>
      <w:bookmarkEnd w:id="23"/>
    </w:p>
    <w:p>
      <w:pPr>
        <w:pStyle w:val="SourceCode"/>
      </w:pPr>
      <w:r>
        <w:rPr>
          <w:rStyle w:val="NormalTok"/>
        </w:rPr>
        <w:t xml:space="preserve">fit_nocardio &lt;-</w:t>
      </w:r>
      <w:r>
        <w:rPr>
          <w:rStyle w:val="StringTok"/>
        </w:rPr>
        <w:t xml:space="preserve"> </w:t>
      </w:r>
      <w:r>
        <w:rPr>
          <w:rStyle w:val="KeywordTok"/>
        </w:rPr>
        <w:t xml:space="preserve">glm</w:t>
      </w:r>
      <w:r>
        <w:rPr>
          <w:rStyle w:val="NormalTok"/>
        </w:rPr>
        <w:t xml:space="preserve">(TOTCHOL </w:t>
      </w:r>
      <w:r>
        <w:rPr>
          <w:rStyle w:val="OperatorTok"/>
        </w:rPr>
        <w:t xml:space="preserve">~</w:t>
      </w:r>
      <w:r>
        <w:rPr>
          <w:rStyle w:val="StringTok"/>
        </w:rPr>
        <w:t xml:space="preserve"> </w:t>
      </w:r>
      <w:r>
        <w:rPr>
          <w:rStyle w:val="NormalTok"/>
        </w:rPr>
        <w:t xml:space="preserve">CURSMOKE </w:t>
      </w:r>
      <w:r>
        <w:rPr>
          <w:rStyle w:val="OperatorTok"/>
        </w:rPr>
        <w:t xml:space="preserve">+</w:t>
      </w:r>
      <w:r>
        <w:rPr>
          <w:rStyle w:val="StringTok"/>
        </w:rPr>
        <w:t xml:space="preserve"> </w:t>
      </w:r>
      <w:r>
        <w:rPr>
          <w:rStyle w:val="NormalTok"/>
        </w:rPr>
        <w:t xml:space="preserve">BMI, </w:t>
      </w:r>
      <w:r>
        <w:rPr>
          <w:rStyle w:val="DataTypeTok"/>
        </w:rPr>
        <w:t xml:space="preserve">data =</w:t>
      </w:r>
      <w:r>
        <w:rPr>
          <w:rStyle w:val="NormalTok"/>
        </w:rPr>
        <w:t xml:space="preserve"> fram)</w:t>
      </w:r>
      <w:r>
        <w:br/>
      </w:r>
      <w:r>
        <w:rPr>
          <w:rStyle w:val="KeywordTok"/>
        </w:rPr>
        <w:t xml:space="preserve">anova</w:t>
      </w:r>
      <w:r>
        <w:rPr>
          <w:rStyle w:val="NormalTok"/>
        </w:rPr>
        <w:t xml:space="preserve">(fit_full, fit_nocardio, </w:t>
      </w:r>
      <w:r>
        <w:rPr>
          <w:rStyle w:val="DataTypeTok"/>
        </w:rPr>
        <w:t xml:space="preserve">test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TOTCHOL ~ CURSMOKE + BMI + PREVCHD + PREVMI + PREVSTRK + PREVHYP</w:t>
      </w:r>
      <w:r>
        <w:br/>
      </w:r>
      <w:r>
        <w:rPr>
          <w:rStyle w:val="VerbatimChar"/>
        </w:rPr>
        <w:t xml:space="preserve">## Model 2: TOTCHOL ~ CURSMOKE + BMI</w:t>
      </w:r>
      <w:r>
        <w:br/>
      </w:r>
      <w:r>
        <w:rPr>
          <w:rStyle w:val="VerbatimChar"/>
        </w:rPr>
        <w:t xml:space="preserve">##   Resid. Df Resid. Dev Df Deviance      F    Pr(&gt;F)    </w:t>
      </w:r>
      <w:r>
        <w:br/>
      </w:r>
      <w:r>
        <w:rPr>
          <w:rStyle w:val="VerbatimChar"/>
        </w:rPr>
        <w:t xml:space="preserve">## 1      4357    8410206                                 </w:t>
      </w:r>
      <w:r>
        <w:br/>
      </w:r>
      <w:r>
        <w:rPr>
          <w:rStyle w:val="VerbatimChar"/>
        </w:rPr>
        <w:t xml:space="preserve">## 2      4361    8561019 -4  -150814 19.533 6.022e-16 ***</w:t>
      </w:r>
      <w:r>
        <w:br/>
      </w:r>
      <w:r>
        <w:rPr>
          <w:rStyle w:val="VerbatimChar"/>
        </w:rPr>
        <w:t xml:space="preserve">## ---</w:t>
      </w:r>
      <w:r>
        <w:br/>
      </w:r>
      <w:r>
        <w:rPr>
          <w:rStyle w:val="VerbatimChar"/>
        </w:rPr>
        <w:t xml:space="preserve">## Signif. codes:  0 '***' 0.001 '**' 0.01 '*' 0.05 '.' 0.1 ' ' 1</w:t>
      </w:r>
    </w:p>
    <w:p>
      <w:pPr>
        <w:pStyle w:val="FirstParagraph"/>
      </w:pPr>
      <m:oMathPara>
        <m:oMathParaPr>
          <m:jc m:val="center"/>
        </m:oMathParaPr>
        <m:oMath>
          <m:sSub>
            <m:e>
              <m:r>
                <m:t>H</m:t>
              </m:r>
            </m:e>
            <m:sub>
              <m:r>
                <m:t>0</m:t>
              </m:r>
            </m:sub>
          </m:sSub>
          <m:r>
            <m:t>:</m:t>
          </m:r>
          <m:sSub>
            <m:e>
              <m:r>
                <m:t>β</m:t>
              </m:r>
            </m:e>
            <m:sub>
              <m:r>
                <m:t>h</m:t>
              </m:r>
              <m:r>
                <m:t>e</m:t>
              </m:r>
              <m:r>
                <m:t>a</m:t>
              </m:r>
              <m:r>
                <m:t>r</m:t>
              </m:r>
              <m:r>
                <m:t>t</m:t>
              </m:r>
            </m:sub>
          </m:sSub>
          <m:r>
            <m:t>=</m:t>
          </m:r>
          <m:sSub>
            <m:e>
              <m:r>
                <m:t>β</m:t>
              </m:r>
            </m:e>
            <m:sub>
              <m:r>
                <m:t>m</m:t>
              </m:r>
              <m:r>
                <m:t>i</m:t>
              </m:r>
            </m:sub>
          </m:sSub>
          <m:r>
            <m:t>=</m:t>
          </m:r>
          <m:sSub>
            <m:e>
              <m:r>
                <m:t>β</m:t>
              </m:r>
            </m:e>
            <m:sub>
              <m:r>
                <m:t>s</m:t>
              </m:r>
              <m:r>
                <m:t>t</m:t>
              </m:r>
              <m:r>
                <m:t>r</m:t>
              </m:r>
              <m:r>
                <m:t>o</m:t>
              </m:r>
              <m:r>
                <m:t>k</m:t>
              </m:r>
              <m:r>
                <m:t>e</m:t>
              </m:r>
            </m:sub>
          </m:sSub>
          <m:r>
            <m:t>=</m:t>
          </m:r>
          <m:sSub>
            <m:e>
              <m:r>
                <m:t>β</m:t>
              </m:r>
            </m:e>
            <m:sub>
              <m:r>
                <m:t>h</m:t>
              </m:r>
              <m:r>
                <m:t>y</m:t>
              </m:r>
              <m:r>
                <m:t>p</m:t>
              </m:r>
            </m:sub>
          </m:sSub>
          <m:r>
            <m:t>=</m:t>
          </m:r>
          <m:r>
            <m:t>0</m:t>
          </m:r>
          <m:r>
            <m:t>,</m:t>
          </m:r>
          <m:r>
            <m:t> </m:t>
          </m:r>
          <m:r>
            <m:t>α</m:t>
          </m:r>
          <m:r>
            <m:t>=</m:t>
          </m:r>
          <m:r>
            <m:t>0.05</m:t>
          </m:r>
        </m:oMath>
      </m:oMathPara>
    </w:p>
    <w:p>
      <w:pPr>
        <w:pStyle w:val="FirstParagraph"/>
      </w:pPr>
      <m:oMathPara>
        <m:oMathParaPr>
          <m:jc m:val="center"/>
        </m:oMathParaPr>
        <m:oMath>
          <m:sSub>
            <m:e>
              <m:r>
                <m:t>H</m:t>
              </m:r>
            </m:e>
            <m:sub>
              <m:r>
                <m:t>A</m:t>
              </m:r>
            </m:sub>
          </m:sSub>
          <m:r>
            <m:t>:</m:t>
          </m:r>
          <m:r>
            <m:t>a</m:t>
          </m:r>
          <m:r>
            <m:t>t</m:t>
          </m:r>
          <m:r>
            <m:t> </m:t>
          </m:r>
          <m:r>
            <m:t>l</m:t>
          </m:r>
          <m:r>
            <m:t>e</m:t>
          </m:r>
          <m:r>
            <m:t>a</m:t>
          </m:r>
          <m:r>
            <m:t>s</m:t>
          </m:r>
          <m:r>
            <m:t>t</m:t>
          </m:r>
          <m:r>
            <m:t> </m:t>
          </m:r>
          <m:r>
            <m:t>o</m:t>
          </m:r>
          <m:r>
            <m:t>n</m:t>
          </m:r>
          <m:r>
            <m:t>e</m:t>
          </m:r>
          <m:r>
            <m:t> </m:t>
          </m:r>
          <m:r>
            <m:t>c</m:t>
          </m:r>
          <m:r>
            <m:t>a</m:t>
          </m:r>
          <m:r>
            <m:t>r</m:t>
          </m:r>
          <m:r>
            <m:t>d</m:t>
          </m:r>
          <m:r>
            <m:t>i</m:t>
          </m:r>
          <m:r>
            <m:t>o</m:t>
          </m:r>
          <m:r>
            <m:t> </m:t>
          </m:r>
          <m:sSub>
            <m:e>
              <m:r>
                <m:t>β</m:t>
              </m:r>
            </m:e>
            <m:sub>
              <m:r>
                <m:t>k</m:t>
              </m:r>
            </m:sub>
          </m:sSub>
          <m:r>
            <m:t>≠</m:t>
          </m:r>
          <m:r>
            <m:t>0</m:t>
          </m:r>
        </m:oMath>
      </m:oMathPara>
    </w:p>
    <w:p>
      <w:pPr>
        <w:pStyle w:val="FirstParagraph"/>
      </w:pPr>
      <w:r>
        <w:t xml:space="preserve">There is evidence to suggest that we should reject the null hypothesis (p &lt; 0.0001) that all of our cardiovascular condition slopes are zero. At least one of the cardiovascular condition slopes is non-zero.</w:t>
      </w:r>
    </w:p>
    <w:p>
      <w:pPr>
        <w:pStyle w:val="Heading1"/>
      </w:pPr>
      <w:bookmarkStart w:id="24" w:name="part-e"/>
      <w:r>
        <w:t xml:space="preserve">Part E</w:t>
      </w:r>
      <w:bookmarkEnd w:id="24"/>
    </w:p>
    <w:p>
      <w:pPr>
        <w:pStyle w:val="SourceCode"/>
      </w:pPr>
      <w:r>
        <w:rPr>
          <w:rStyle w:val="NormalTok"/>
        </w:rPr>
        <w:t xml:space="preserve">fit_nosmoke &lt;-</w:t>
      </w:r>
      <w:r>
        <w:rPr>
          <w:rStyle w:val="StringTok"/>
        </w:rPr>
        <w:t xml:space="preserve"> </w:t>
      </w:r>
      <w:r>
        <w:rPr>
          <w:rStyle w:val="KeywordTok"/>
        </w:rPr>
        <w:t xml:space="preserve">glm</w:t>
      </w:r>
      <w:r>
        <w:rPr>
          <w:rStyle w:val="NormalTok"/>
        </w:rPr>
        <w:t xml:space="preserve">(TOTCHOL </w:t>
      </w:r>
      <w:r>
        <w:rPr>
          <w:rStyle w:val="OperatorTok"/>
        </w:rPr>
        <w:t xml:space="preserve">~</w:t>
      </w:r>
      <w:r>
        <w:rPr>
          <w:rStyle w:val="StringTok"/>
        </w:rPr>
        <w:t xml:space="preserve"> </w:t>
      </w:r>
      <w:r>
        <w:rPr>
          <w:rStyle w:val="NormalTok"/>
        </w:rPr>
        <w:t xml:space="preserve">BMI </w:t>
      </w:r>
      <w:r>
        <w:rPr>
          <w:rStyle w:val="OperatorTok"/>
        </w:rPr>
        <w:t xml:space="preserve">+</w:t>
      </w:r>
      <w:r>
        <w:rPr>
          <w:rStyle w:val="StringTok"/>
        </w:rPr>
        <w:t xml:space="preserve"> </w:t>
      </w:r>
      <w:r>
        <w:rPr>
          <w:rStyle w:val="NormalTok"/>
        </w:rPr>
        <w:t xml:space="preserve">PREVCHD </w:t>
      </w:r>
      <w:r>
        <w:rPr>
          <w:rStyle w:val="OperatorTok"/>
        </w:rPr>
        <w:t xml:space="preserve">+</w:t>
      </w:r>
      <w:r>
        <w:rPr>
          <w:rStyle w:val="StringTok"/>
        </w:rPr>
        <w:t xml:space="preserve"> </w:t>
      </w:r>
      <w:r>
        <w:rPr>
          <w:rStyle w:val="NormalTok"/>
        </w:rPr>
        <w:t xml:space="preserve">PREVMI </w:t>
      </w:r>
      <w:r>
        <w:rPr>
          <w:rStyle w:val="OperatorTok"/>
        </w:rPr>
        <w:t xml:space="preserve">+</w:t>
      </w:r>
      <w:r>
        <w:rPr>
          <w:rStyle w:val="StringTok"/>
        </w:rPr>
        <w:t xml:space="preserve"> </w:t>
      </w:r>
      <w:r>
        <w:rPr>
          <w:rStyle w:val="NormalTok"/>
        </w:rPr>
        <w:t xml:space="preserve">PREVSTRK </w:t>
      </w:r>
      <w:r>
        <w:rPr>
          <w:rStyle w:val="OperatorTok"/>
        </w:rPr>
        <w:t xml:space="preserve">+</w:t>
      </w:r>
      <w:r>
        <w:rPr>
          <w:rStyle w:val="StringTok"/>
        </w:rPr>
        <w:t xml:space="preserve"> </w:t>
      </w:r>
      <w:r>
        <w:rPr>
          <w:rStyle w:val="NormalTok"/>
        </w:rPr>
        <w:t xml:space="preserve">PREVHYP, </w:t>
      </w:r>
      <w:r>
        <w:rPr>
          <w:rStyle w:val="DataTypeTok"/>
        </w:rPr>
        <w:t xml:space="preserve">data =</w:t>
      </w:r>
      <w:r>
        <w:rPr>
          <w:rStyle w:val="NormalTok"/>
        </w:rPr>
        <w:t xml:space="preserve"> fram)</w:t>
      </w:r>
      <w:r>
        <w:br/>
      </w:r>
      <w:r>
        <w:rPr>
          <w:rStyle w:val="KeywordTok"/>
        </w:rPr>
        <w:t xml:space="preserve">anova</w:t>
      </w:r>
      <w:r>
        <w:rPr>
          <w:rStyle w:val="NormalTok"/>
        </w:rPr>
        <w:t xml:space="preserve">(fit_full, fit_nosmoke, </w:t>
      </w:r>
      <w:r>
        <w:rPr>
          <w:rStyle w:val="DataTypeTok"/>
        </w:rPr>
        <w:t xml:space="preserve">test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TOTCHOL ~ CURSMOKE + BMI + PREVCHD + PREVMI + PREVSTRK + PREVHYP</w:t>
      </w:r>
      <w:r>
        <w:br/>
      </w:r>
      <w:r>
        <w:rPr>
          <w:rStyle w:val="VerbatimChar"/>
        </w:rPr>
        <w:t xml:space="preserve">## Model 2: TOTCHOL ~ BMI + PREVCHD + PREVMI + PREVSTRK + PREVHYP</w:t>
      </w:r>
      <w:r>
        <w:br/>
      </w:r>
      <w:r>
        <w:rPr>
          <w:rStyle w:val="VerbatimChar"/>
        </w:rPr>
        <w:t xml:space="preserve">##   Resid. Df Resid. Dev Df Deviance      F Pr(&gt;F)</w:t>
      </w:r>
      <w:r>
        <w:br/>
      </w:r>
      <w:r>
        <w:rPr>
          <w:rStyle w:val="VerbatimChar"/>
        </w:rPr>
        <w:t xml:space="preserve">## 1      4357    8410206                          </w:t>
      </w:r>
      <w:r>
        <w:br/>
      </w:r>
      <w:r>
        <w:rPr>
          <w:rStyle w:val="VerbatimChar"/>
        </w:rPr>
        <w:t xml:space="preserve">## 2      4358    8414969 -1  -4763.1 2.4676 0.1163</w:t>
      </w:r>
    </w:p>
    <w:p>
      <w:pPr>
        <w:pStyle w:val="FirstParagraph"/>
      </w:pPr>
      <m:oMathPara>
        <m:oMathParaPr>
          <m:jc m:val="center"/>
        </m:oMathParaPr>
        <m:oMath>
          <m:sSub>
            <m:e>
              <m:r>
                <m:t>H</m:t>
              </m:r>
            </m:e>
            <m:sub>
              <m:r>
                <m:t>0</m:t>
              </m:r>
            </m:sub>
          </m:sSub>
          <m:r>
            <m:t>:</m:t>
          </m:r>
          <m:sSub>
            <m:e>
              <m:r>
                <m:t>β</m:t>
              </m:r>
            </m:e>
            <m:sub>
              <m:r>
                <m:t>s</m:t>
              </m:r>
              <m:r>
                <m:t>m</m:t>
              </m:r>
              <m:r>
                <m:t>o</m:t>
              </m:r>
              <m:r>
                <m:t>k</m:t>
              </m:r>
              <m:r>
                <m:t>e</m:t>
              </m:r>
              <m:r>
                <m:t>r</m:t>
              </m:r>
            </m:sub>
          </m:sSub>
          <m:r>
            <m:t>=</m:t>
          </m:r>
          <m:r>
            <m:t>0</m:t>
          </m:r>
          <m:r>
            <m:t>,</m:t>
          </m:r>
          <m:r>
            <m:t> </m:t>
          </m:r>
          <m:r>
            <m:t>α</m:t>
          </m:r>
          <m:r>
            <m:t>=</m:t>
          </m:r>
          <m:r>
            <m:t>0.05</m:t>
          </m:r>
        </m:oMath>
      </m:oMathPara>
    </w:p>
    <w:p>
      <w:pPr>
        <w:pStyle w:val="FirstParagraph"/>
      </w:pPr>
      <m:oMathPara>
        <m:oMathParaPr>
          <m:jc m:val="center"/>
        </m:oMathParaPr>
        <m:oMath>
          <m:sSub>
            <m:e>
              <m:r>
                <m:t>H</m:t>
              </m:r>
            </m:e>
            <m:sub>
              <m:r>
                <m:t>A</m:t>
              </m:r>
            </m:sub>
          </m:sSub>
          <m:r>
            <m:t>:</m:t>
          </m:r>
          <m:sSub>
            <m:e>
              <m:r>
                <m:t>β</m:t>
              </m:r>
            </m:e>
            <m:sub>
              <m:r>
                <m:t>s</m:t>
              </m:r>
              <m:r>
                <m:t>m</m:t>
              </m:r>
              <m:r>
                <m:t>o</m:t>
              </m:r>
              <m:r>
                <m:t>k</m:t>
              </m:r>
              <m:r>
                <m:t>e</m:t>
              </m:r>
              <m:r>
                <m:t>r</m:t>
              </m:r>
            </m:sub>
          </m:sSub>
          <m:r>
            <m:t>≠</m:t>
          </m:r>
          <m:r>
            <m:t>0</m:t>
          </m:r>
        </m:oMath>
      </m:oMathPara>
    </w:p>
    <w:p>
      <w:pPr>
        <w:pStyle w:val="FirstParagraph"/>
      </w:pPr>
      <w:r>
        <w:t xml:space="preserve">There is not significant evidence to suggest that we should reject the null hypothesis (p = 0.1163) that all of our cardiovascular conditions slopes are zero, so we will fail to reject the null hypothesis. The slope for smoking status is not significantly different than zero.</w:t>
      </w:r>
    </w:p>
    <w:p>
      <w:pPr>
        <w:pStyle w:val="Heading1"/>
      </w:pPr>
      <w:bookmarkStart w:id="25" w:name="part-f"/>
      <w:r>
        <w:t xml:space="preserve">Part F</w:t>
      </w:r>
      <w:bookmarkEnd w:id="25"/>
    </w:p>
    <w:p>
      <w:pPr>
        <w:pStyle w:val="SourceCode"/>
      </w:pPr>
      <w:r>
        <w:rPr>
          <w:rStyle w:val="KeywordTok"/>
        </w:rPr>
        <w:t xml:space="preserve">vif</w:t>
      </w:r>
      <w:r>
        <w:rPr>
          <w:rStyle w:val="NormalTok"/>
        </w:rPr>
        <w:t xml:space="preserve">(fit_full)</w:t>
      </w:r>
    </w:p>
    <w:p>
      <w:pPr>
        <w:pStyle w:val="SourceCode"/>
      </w:pPr>
      <w:r>
        <w:rPr>
          <w:rStyle w:val="VerbatimChar"/>
        </w:rPr>
        <w:t xml:space="preserve">## CURSMOKE      BMI  PREVCHD   PREVMI PREVSTRK  PREVHYP </w:t>
      </w:r>
      <w:r>
        <w:br/>
      </w:r>
      <w:r>
        <w:rPr>
          <w:rStyle w:val="VerbatimChar"/>
        </w:rPr>
        <w:t xml:space="preserve">## 1.035263 1.123308 1.803381 1.783301 1.012782 1.121380</w:t>
      </w:r>
    </w:p>
    <w:p>
      <w:pPr>
        <w:pStyle w:val="FirstParagraph"/>
      </w:pPr>
      <w:r>
        <w:t xml:space="preserve">None of our variance inflation factors for any of the variables are greater than our usual cutoff of 10. In fact they are not even notably close. While based on the description of the variables, we may be concerned with collinearity between similar cardiovascular conditions, the measures of variance inflation factor do not suggest that there is any collinearity between the independent variables.</w:t>
      </w:r>
    </w:p>
    <w:p>
      <w:pPr>
        <w:pStyle w:val="Heading1"/>
      </w:pPr>
      <w:bookmarkStart w:id="26" w:name="part-g"/>
      <w:r>
        <w:t xml:space="preserve">Part G</w:t>
      </w:r>
      <w:bookmarkEnd w:id="26"/>
    </w:p>
    <w:p>
      <w:pPr>
        <w:pStyle w:val="FirstParagraph"/>
      </w:pPr>
      <w:r>
        <w:t xml:space="preserve">In the presence of smoking status and the four cardiovascular conditions (heart disease, myocardial infarction, stroke, and hypertension), a unit increase in body mass index (BMI) is accounting for a 0.8465525 increase in total cholesterol.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1</dc:title>
  <dc:creator>Joseph Froelicher</dc:creator>
  <cp:keywords/>
  <dcterms:created xsi:type="dcterms:W3CDTF">2020-11-13T00:51:10Z</dcterms:created>
  <dcterms:modified xsi:type="dcterms:W3CDTF">2020-11-13T00:51:10Z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11/12/2020</vt:lpwstr>
  </property>
  <property fmtid="{D5CDD505-2E9C-101B-9397-08002B2CF9AE}" pid="3" name="output">
    <vt:lpwstr>word_document</vt:lpwstr>
  </property>
</Properties>
</file>