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B7E7" w14:textId="23C85CD2" w:rsidR="00EE2010" w:rsidRPr="0004173D" w:rsidRDefault="00EE2010" w:rsidP="0076546C">
      <w:pPr>
        <w:pStyle w:val="Title"/>
        <w:rPr>
          <w:lang w:val="de-CH"/>
        </w:rPr>
      </w:pPr>
      <w:proofErr w:type="spellStart"/>
      <w:r w:rsidRPr="0004173D">
        <w:rPr>
          <w:lang w:val="de-CH"/>
        </w:rPr>
        <w:t>CodeDiff</w:t>
      </w:r>
      <w:r>
        <w:rPr>
          <w:lang w:val="de-CH"/>
        </w:rPr>
        <w:t>Vis</w:t>
      </w:r>
      <w:proofErr w:type="spellEnd"/>
    </w:p>
    <w:p w14:paraId="49D8DB61" w14:textId="7E11B83F" w:rsidR="00EE2010" w:rsidRDefault="00EE2010" w:rsidP="00EE2010">
      <w:pPr>
        <w:rPr>
          <w:lang w:val="de-CH"/>
        </w:rPr>
      </w:pPr>
      <w:r w:rsidRPr="0004173D">
        <w:rPr>
          <w:lang w:val="de-CH"/>
        </w:rPr>
        <w:t>Vie</w:t>
      </w:r>
      <w:r>
        <w:rPr>
          <w:lang w:val="de-CH"/>
        </w:rPr>
        <w:t>len Dank dass du dich bereiterklärst bei der Studie teilzunehmen. Dieser Guide erklärt kurz die Features der Software.</w:t>
      </w:r>
    </w:p>
    <w:p w14:paraId="04668DE3" w14:textId="3E1AA725" w:rsidR="009A1A68" w:rsidRDefault="00EE2010" w:rsidP="00EE2010">
      <w:pPr>
        <w:rPr>
          <w:lang w:val="de-CH"/>
        </w:rPr>
      </w:pPr>
      <w:proofErr w:type="spellStart"/>
      <w:r>
        <w:rPr>
          <w:lang w:val="de-CH"/>
        </w:rPr>
        <w:t>CodeDiffVis</w:t>
      </w:r>
      <w:proofErr w:type="spellEnd"/>
      <w:r>
        <w:rPr>
          <w:lang w:val="de-CH"/>
        </w:rPr>
        <w:t xml:space="preserve"> verwendet ein sogenanntes </w:t>
      </w:r>
      <w:proofErr w:type="spellStart"/>
      <w:r>
        <w:rPr>
          <w:lang w:val="de-CH"/>
        </w:rPr>
        <w:t>ContentScript</w:t>
      </w:r>
      <w:proofErr w:type="spellEnd"/>
      <w:r>
        <w:rPr>
          <w:lang w:val="de-CH"/>
        </w:rPr>
        <w:t xml:space="preserve">, also JavaScript, welches in die Webseiten </w:t>
      </w:r>
      <w:r w:rsidR="00660F12">
        <w:rPr>
          <w:lang w:val="de-CH"/>
        </w:rPr>
        <w:t>i</w:t>
      </w:r>
      <w:r>
        <w:rPr>
          <w:lang w:val="de-CH"/>
        </w:rPr>
        <w:t xml:space="preserve">njiziert wird. Sobald </w:t>
      </w:r>
      <w:r w:rsidR="00AA7794">
        <w:rPr>
          <w:lang w:val="de-CH"/>
        </w:rPr>
        <w:t xml:space="preserve">man </w:t>
      </w:r>
      <w:r>
        <w:rPr>
          <w:lang w:val="de-CH"/>
        </w:rPr>
        <w:t xml:space="preserve">eine </w:t>
      </w:r>
      <w:proofErr w:type="spellStart"/>
      <w:r>
        <w:rPr>
          <w:lang w:val="de-CH"/>
        </w:rPr>
        <w:t>Gitlab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Merge</w:t>
      </w:r>
      <w:proofErr w:type="spellEnd"/>
      <w:r>
        <w:rPr>
          <w:lang w:val="de-CH"/>
        </w:rPr>
        <w:t xml:space="preserve">-Request Seite </w:t>
      </w:r>
      <w:r w:rsidR="00AA7794">
        <w:rPr>
          <w:lang w:val="de-CH"/>
        </w:rPr>
        <w:t>aufruft</w:t>
      </w:r>
      <w:r>
        <w:rPr>
          <w:lang w:val="de-CH"/>
        </w:rPr>
        <w:t>, wird das Skript aktiv.</w:t>
      </w:r>
      <w:r w:rsidR="00660F12">
        <w:rPr>
          <w:lang w:val="de-CH"/>
        </w:rPr>
        <w:t xml:space="preserve"> Weiter verwendet die Extension den sogenannten «</w:t>
      </w:r>
      <w:proofErr w:type="spellStart"/>
      <w:r w:rsidR="00660F12">
        <w:rPr>
          <w:lang w:val="de-CH"/>
        </w:rPr>
        <w:t>local</w:t>
      </w:r>
      <w:proofErr w:type="spellEnd"/>
      <w:r w:rsidR="00660F12">
        <w:rPr>
          <w:lang w:val="de-CH"/>
        </w:rPr>
        <w:t xml:space="preserve"> </w:t>
      </w:r>
      <w:proofErr w:type="spellStart"/>
      <w:r w:rsidR="00660F12">
        <w:rPr>
          <w:lang w:val="de-CH"/>
        </w:rPr>
        <w:t>storage</w:t>
      </w:r>
      <w:proofErr w:type="spellEnd"/>
      <w:r w:rsidR="00660F12">
        <w:rPr>
          <w:lang w:val="de-CH"/>
        </w:rPr>
        <w:t>»</w:t>
      </w:r>
      <w:r w:rsidR="00A1372D">
        <w:rPr>
          <w:lang w:val="de-CH"/>
        </w:rPr>
        <w:t xml:space="preserve"> und </w:t>
      </w:r>
      <w:r w:rsidR="00660F12">
        <w:rPr>
          <w:lang w:val="de-CH"/>
        </w:rPr>
        <w:t xml:space="preserve">speichert </w:t>
      </w:r>
      <w:r w:rsidR="00555716">
        <w:rPr>
          <w:lang w:val="de-CH"/>
        </w:rPr>
        <w:t xml:space="preserve">so </w:t>
      </w:r>
      <w:r w:rsidR="00660F12">
        <w:rPr>
          <w:lang w:val="de-CH"/>
        </w:rPr>
        <w:t>deine Einstellungen</w:t>
      </w:r>
      <w:r w:rsidR="00A1372D">
        <w:rPr>
          <w:lang w:val="de-CH"/>
        </w:rPr>
        <w:t>.</w:t>
      </w:r>
    </w:p>
    <w:p w14:paraId="1F8AFAEE" w14:textId="0D00656C" w:rsidR="0065768A" w:rsidRDefault="0065768A" w:rsidP="00EE2010">
      <w:pPr>
        <w:rPr>
          <w:lang w:val="de-CH"/>
        </w:rPr>
      </w:pPr>
      <w:r>
        <w:rPr>
          <w:lang w:val="de-CH"/>
        </w:rPr>
        <w:t xml:space="preserve">Beim Aufrufen einer </w:t>
      </w:r>
      <w:proofErr w:type="spellStart"/>
      <w:r>
        <w:rPr>
          <w:lang w:val="de-CH"/>
        </w:rPr>
        <w:t>Merge</w:t>
      </w:r>
      <w:proofErr w:type="spellEnd"/>
      <w:r>
        <w:rPr>
          <w:lang w:val="de-CH"/>
        </w:rPr>
        <w:t>-Request Seite öffnet sich ein zusätzliches Browserfenster mit dem Graf. Dieser ist nur so lange interaktiv, wie das zugehörige Tab im Browser geöffnet ist.</w:t>
      </w:r>
    </w:p>
    <w:p w14:paraId="6934A388" w14:textId="531C5D7C" w:rsidR="002E6AFC" w:rsidRPr="002E6AFC" w:rsidRDefault="002E6AFC" w:rsidP="00EE2010">
      <w:pPr>
        <w:rPr>
          <w:color w:val="C00000"/>
          <w:lang w:val="de-CH"/>
        </w:rPr>
      </w:pPr>
      <w:r w:rsidRPr="002E6AFC">
        <w:rPr>
          <w:color w:val="C00000"/>
          <w:lang w:val="de-CH"/>
        </w:rPr>
        <w:t xml:space="preserve">Bei sehr grossen </w:t>
      </w:r>
      <w:proofErr w:type="spellStart"/>
      <w:r w:rsidRPr="002E6AFC">
        <w:rPr>
          <w:color w:val="C00000"/>
          <w:lang w:val="de-CH"/>
        </w:rPr>
        <w:t>Merge-Requests</w:t>
      </w:r>
      <w:proofErr w:type="spellEnd"/>
      <w:r w:rsidRPr="002E6AFC">
        <w:rPr>
          <w:color w:val="C00000"/>
          <w:lang w:val="de-CH"/>
        </w:rPr>
        <w:t xml:space="preserve"> (&gt;20 Files) kann es zu Verzögerungen beim Laden des Grafs kommen. Dies liegt daran, dass </w:t>
      </w:r>
      <w:proofErr w:type="spellStart"/>
      <w:r w:rsidRPr="002E6AFC">
        <w:rPr>
          <w:color w:val="C00000"/>
          <w:lang w:val="de-CH"/>
        </w:rPr>
        <w:t>Gitlab</w:t>
      </w:r>
      <w:proofErr w:type="spellEnd"/>
      <w:r w:rsidRPr="002E6AFC">
        <w:rPr>
          <w:color w:val="C00000"/>
          <w:lang w:val="de-CH"/>
        </w:rPr>
        <w:t xml:space="preserve"> bei so grossen </w:t>
      </w:r>
      <w:proofErr w:type="spellStart"/>
      <w:r w:rsidRPr="002E6AFC">
        <w:rPr>
          <w:color w:val="C00000"/>
          <w:lang w:val="de-CH"/>
        </w:rPr>
        <w:t>Changes</w:t>
      </w:r>
      <w:proofErr w:type="spellEnd"/>
      <w:r w:rsidRPr="002E6AFC">
        <w:rPr>
          <w:color w:val="C00000"/>
          <w:lang w:val="de-CH"/>
        </w:rPr>
        <w:t xml:space="preserve"> generell sehr </w:t>
      </w:r>
      <w:proofErr w:type="spellStart"/>
      <w:r w:rsidRPr="002E6AFC">
        <w:rPr>
          <w:color w:val="C00000"/>
          <w:lang w:val="de-CH"/>
        </w:rPr>
        <w:t>ressourcenlastig</w:t>
      </w:r>
      <w:proofErr w:type="spellEnd"/>
      <w:r w:rsidRPr="002E6AFC">
        <w:rPr>
          <w:color w:val="C00000"/>
          <w:lang w:val="de-CH"/>
        </w:rPr>
        <w:t xml:space="preserve"> ist.</w:t>
      </w:r>
    </w:p>
    <w:p w14:paraId="7F51534E" w14:textId="546EBC41" w:rsidR="00EE2010" w:rsidRDefault="00EE2010" w:rsidP="0076546C">
      <w:pPr>
        <w:pStyle w:val="Heading1"/>
        <w:rPr>
          <w:lang w:val="de-CH"/>
        </w:rPr>
      </w:pPr>
      <w:r>
        <w:rPr>
          <w:lang w:val="de-CH"/>
        </w:rPr>
        <w:t>Settings</w:t>
      </w:r>
    </w:p>
    <w:p w14:paraId="6DF5CA20" w14:textId="5DD8CA40" w:rsidR="00EE2010" w:rsidRPr="00D05DDF" w:rsidRDefault="00EE2010" w:rsidP="00EE2010">
      <w:pPr>
        <w:rPr>
          <w:lang w:val="de-CH"/>
        </w:rPr>
      </w:pPr>
      <w:r>
        <w:rPr>
          <w:lang w:val="de-CH"/>
        </w:rPr>
        <w:t xml:space="preserve">Wenn du auf einer </w:t>
      </w:r>
      <w:proofErr w:type="spellStart"/>
      <w:r>
        <w:rPr>
          <w:lang w:val="de-CH"/>
        </w:rPr>
        <w:t>Merge</w:t>
      </w:r>
      <w:proofErr w:type="spellEnd"/>
      <w:r>
        <w:rPr>
          <w:lang w:val="de-CH"/>
        </w:rPr>
        <w:t>-Request Seite auf /</w:t>
      </w:r>
      <w:proofErr w:type="spellStart"/>
      <w:r>
        <w:rPr>
          <w:lang w:val="de-CH"/>
        </w:rPr>
        <w:t>diff</w:t>
      </w:r>
      <w:proofErr w:type="spellEnd"/>
      <w:r>
        <w:rPr>
          <w:lang w:val="de-CH"/>
        </w:rPr>
        <w:t xml:space="preserve"> bist, klicke auf das Symbol von </w:t>
      </w:r>
      <w:proofErr w:type="spellStart"/>
      <w:r>
        <w:rPr>
          <w:lang w:val="de-CH"/>
        </w:rPr>
        <w:t>CodeDiffVis</w:t>
      </w:r>
      <w:proofErr w:type="spellEnd"/>
      <w:r>
        <w:rPr>
          <w:lang w:val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0011D3" w14:paraId="12B59FE0" w14:textId="77777777" w:rsidTr="00660F12">
        <w:tc>
          <w:tcPr>
            <w:tcW w:w="562" w:type="dxa"/>
          </w:tcPr>
          <w:p w14:paraId="2585FB1B" w14:textId="0CF16A01" w:rsidR="000011D3" w:rsidRDefault="000011D3" w:rsidP="001F45DF">
            <w:pPr>
              <w:rPr>
                <w:lang w:val="de-CH"/>
              </w:rPr>
            </w:pPr>
          </w:p>
        </w:tc>
        <w:tc>
          <w:tcPr>
            <w:tcW w:w="8454" w:type="dxa"/>
          </w:tcPr>
          <w:p w14:paraId="095811F5" w14:textId="381FBE00" w:rsidR="000011D3" w:rsidRDefault="00006562" w:rsidP="001F45DF">
            <w:pPr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59F4A62E" wp14:editId="563E022A">
                  <wp:extent cx="4203511" cy="1535450"/>
                  <wp:effectExtent l="0" t="0" r="698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717" cy="157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010" w:rsidRPr="004B7D91" w14:paraId="41D19F34" w14:textId="77777777" w:rsidTr="00660F12">
        <w:tc>
          <w:tcPr>
            <w:tcW w:w="9016" w:type="dxa"/>
            <w:gridSpan w:val="2"/>
          </w:tcPr>
          <w:p w14:paraId="34E208FE" w14:textId="60B35CB4" w:rsidR="00EE2010" w:rsidRDefault="009A1A68" w:rsidP="009A1A68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 xml:space="preserve">Pfad zum </w:t>
            </w:r>
            <w:proofErr w:type="spellStart"/>
            <w:r>
              <w:rPr>
                <w:lang w:val="de-CH"/>
              </w:rPr>
              <w:t>Json</w:t>
            </w:r>
            <w:proofErr w:type="spellEnd"/>
            <w:r>
              <w:rPr>
                <w:lang w:val="de-CH"/>
              </w:rPr>
              <w:t xml:space="preserve"> File. Dieser ist entweder relativ zur Location vom </w:t>
            </w:r>
            <w:proofErr w:type="spellStart"/>
            <w:r>
              <w:rPr>
                <w:lang w:val="de-CH"/>
              </w:rPr>
              <w:t>CodeDiffVis</w:t>
            </w:r>
            <w:proofErr w:type="spellEnd"/>
            <w:r>
              <w:rPr>
                <w:lang w:val="de-CH"/>
              </w:rPr>
              <w:t xml:space="preserve"> auf deinem Computer oder absolut via Web URL. Wird der Filename weggelassen, wird die </w:t>
            </w:r>
            <w:r w:rsidR="009936BD">
              <w:rPr>
                <w:lang w:val="de-CH"/>
              </w:rPr>
              <w:t xml:space="preserve">aktuelle </w:t>
            </w:r>
            <w:proofErr w:type="spellStart"/>
            <w:r>
              <w:rPr>
                <w:lang w:val="de-CH"/>
              </w:rPr>
              <w:t>Merge</w:t>
            </w:r>
            <w:proofErr w:type="spellEnd"/>
            <w:r>
              <w:rPr>
                <w:lang w:val="de-CH"/>
              </w:rPr>
              <w:t xml:space="preserve">-Request ID verwendet (z.B. 1234.json). </w:t>
            </w:r>
            <w:r w:rsidR="00E14D8E">
              <w:rPr>
                <w:lang w:val="de-CH"/>
              </w:rPr>
              <w:t xml:space="preserve">Zwei </w:t>
            </w:r>
            <w:r>
              <w:rPr>
                <w:lang w:val="de-CH"/>
              </w:rPr>
              <w:t>Beispiele:</w:t>
            </w:r>
          </w:p>
          <w:p w14:paraId="35FD40A3" w14:textId="4489B967" w:rsidR="009A1A68" w:rsidRPr="009A1A68" w:rsidRDefault="009A1A68" w:rsidP="009A1A68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proofErr w:type="spellStart"/>
            <w:r>
              <w:rPr>
                <w:lang w:val="de-CH"/>
              </w:rPr>
              <w:t>out.json</w:t>
            </w:r>
            <w:proofErr w:type="spellEnd"/>
          </w:p>
          <w:p w14:paraId="04FD8D36" w14:textId="78137C75" w:rsidR="009A1A68" w:rsidRPr="009A1A68" w:rsidRDefault="00006562" w:rsidP="009A1A68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hyperlink r:id="rId7" w:history="1">
              <w:r w:rsidR="009A1A68" w:rsidRPr="00EE0F8E">
                <w:rPr>
                  <w:rStyle w:val="Hyperlink"/>
                  <w:lang w:val="de-CH"/>
                </w:rPr>
                <w:t>http://local.docker:8080/job/codediffparser/ws/</w:t>
              </w:r>
            </w:hyperlink>
          </w:p>
          <w:p w14:paraId="5B1686F5" w14:textId="45B18982" w:rsidR="00A6151C" w:rsidRDefault="009A1A68" w:rsidP="009A1A68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proofErr w:type="spellStart"/>
            <w:r w:rsidRPr="009A1A68">
              <w:rPr>
                <w:lang w:val="de-CH"/>
              </w:rPr>
              <w:t>Toggle</w:t>
            </w:r>
            <w:proofErr w:type="spellEnd"/>
            <w:r w:rsidRPr="009A1A68">
              <w:rPr>
                <w:lang w:val="de-CH"/>
              </w:rPr>
              <w:t xml:space="preserve"> </w:t>
            </w:r>
            <w:r>
              <w:rPr>
                <w:lang w:val="de-CH"/>
              </w:rPr>
              <w:t>«</w:t>
            </w:r>
            <w:r w:rsidRPr="009A1A68">
              <w:rPr>
                <w:lang w:val="de-CH"/>
              </w:rPr>
              <w:t xml:space="preserve">Change-based </w:t>
            </w:r>
            <w:proofErr w:type="spellStart"/>
            <w:r w:rsidRPr="009A1A68">
              <w:rPr>
                <w:lang w:val="de-CH"/>
              </w:rPr>
              <w:t>colors</w:t>
            </w:r>
            <w:proofErr w:type="spellEnd"/>
            <w:r>
              <w:rPr>
                <w:lang w:val="de-CH"/>
              </w:rPr>
              <w:t>»</w:t>
            </w:r>
            <w:r w:rsidRPr="009A1A68">
              <w:rPr>
                <w:lang w:val="de-CH"/>
              </w:rPr>
              <w:t xml:space="preserve"> färbt die </w:t>
            </w:r>
            <w:r w:rsidR="00595276">
              <w:rPr>
                <w:lang w:val="de-CH"/>
              </w:rPr>
              <w:t>Knoten</w:t>
            </w:r>
            <w:r w:rsidRPr="009A1A68">
              <w:rPr>
                <w:lang w:val="de-CH"/>
              </w:rPr>
              <w:t xml:space="preserve"> anhand davon e</w:t>
            </w:r>
            <w:r>
              <w:rPr>
                <w:lang w:val="de-CH"/>
              </w:rPr>
              <w:t>in</w:t>
            </w:r>
            <w:r w:rsidR="00872FA6">
              <w:rPr>
                <w:lang w:val="de-CH"/>
              </w:rPr>
              <w:t>,</w:t>
            </w:r>
            <w:r>
              <w:rPr>
                <w:lang w:val="de-CH"/>
              </w:rPr>
              <w:t xml:space="preserve"> ob sie innerhalb beider </w:t>
            </w:r>
            <w:proofErr w:type="spellStart"/>
            <w:r>
              <w:rPr>
                <w:lang w:val="de-CH"/>
              </w:rPr>
              <w:t>Branches</w:t>
            </w:r>
            <w:proofErr w:type="spellEnd"/>
            <w:r>
              <w:rPr>
                <w:lang w:val="de-CH"/>
              </w:rPr>
              <w:t xml:space="preserve"> geändert haben.</w:t>
            </w:r>
            <w:r w:rsidR="00A6151C">
              <w:rPr>
                <w:lang w:val="de-CH"/>
              </w:rPr>
              <w:t xml:space="preserve"> </w:t>
            </w:r>
            <w:r w:rsidR="00A6151C" w:rsidRPr="00A6151C">
              <w:rPr>
                <w:lang w:val="de-CH"/>
              </w:rPr>
              <w:t xml:space="preserve">Ist der </w:t>
            </w:r>
            <w:proofErr w:type="spellStart"/>
            <w:r w:rsidR="00A6151C" w:rsidRPr="00A6151C">
              <w:rPr>
                <w:lang w:val="de-CH"/>
              </w:rPr>
              <w:t>Toggle</w:t>
            </w:r>
            <w:proofErr w:type="spellEnd"/>
            <w:r w:rsidR="00A6151C" w:rsidRPr="00A6151C">
              <w:rPr>
                <w:lang w:val="de-CH"/>
              </w:rPr>
              <w:t xml:space="preserve"> aus, wird anhand der Java-Packages eingefärbt</w:t>
            </w:r>
            <w:r w:rsidR="00A6151C">
              <w:rPr>
                <w:lang w:val="de-CH"/>
              </w:rPr>
              <w:t xml:space="preserve">. Für die </w:t>
            </w:r>
            <w:proofErr w:type="spellStart"/>
            <w:r w:rsidR="00A6151C">
              <w:rPr>
                <w:lang w:val="de-CH"/>
              </w:rPr>
              <w:t>change</w:t>
            </w:r>
            <w:proofErr w:type="spellEnd"/>
            <w:r w:rsidR="00A6151C">
              <w:rPr>
                <w:lang w:val="de-CH"/>
              </w:rPr>
              <w:t xml:space="preserve">-based </w:t>
            </w:r>
            <w:r w:rsidR="00006562">
              <w:rPr>
                <w:lang w:val="de-CH"/>
              </w:rPr>
              <w:t>Färbung</w:t>
            </w:r>
            <w:r w:rsidR="00A6151C">
              <w:rPr>
                <w:lang w:val="de-CH"/>
              </w:rPr>
              <w:t xml:space="preserve"> gelten folgende Farbcodes:</w:t>
            </w:r>
          </w:p>
          <w:p w14:paraId="0FA2FD60" w14:textId="48B2E34D" w:rsidR="00A6151C" w:rsidRDefault="00A6151C" w:rsidP="00A6151C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R</w:t>
            </w:r>
            <w:r w:rsidR="009A1A68" w:rsidRPr="001B71E9">
              <w:rPr>
                <w:i/>
                <w:lang w:val="de-CH"/>
              </w:rPr>
              <w:t>ot</w:t>
            </w:r>
            <w:r>
              <w:rPr>
                <w:lang w:val="de-CH"/>
              </w:rPr>
              <w:t>:</w:t>
            </w:r>
            <w:r w:rsidR="009A1A68" w:rsidRPr="00A6151C">
              <w:rPr>
                <w:lang w:val="de-CH"/>
              </w:rPr>
              <w:t xml:space="preserve"> gelöscht</w:t>
            </w:r>
            <w:r>
              <w:rPr>
                <w:lang w:val="de-CH"/>
              </w:rPr>
              <w:t>, d.h. d</w:t>
            </w:r>
            <w:r w:rsidR="0065768A">
              <w:rPr>
                <w:lang w:val="de-CH"/>
              </w:rPr>
              <w:t xml:space="preserve">er Knoten </w:t>
            </w:r>
            <w:r>
              <w:rPr>
                <w:lang w:val="de-CH"/>
              </w:rPr>
              <w:t xml:space="preserve">kommt nur im </w:t>
            </w:r>
            <w:proofErr w:type="spellStart"/>
            <w:r>
              <w:rPr>
                <w:lang w:val="de-CH"/>
              </w:rPr>
              <w:t>target</w:t>
            </w:r>
            <w:proofErr w:type="spellEnd"/>
            <w:r>
              <w:rPr>
                <w:lang w:val="de-CH"/>
              </w:rPr>
              <w:t xml:space="preserve"> Branch vor</w:t>
            </w:r>
          </w:p>
          <w:p w14:paraId="78575597" w14:textId="1F00D5A3" w:rsidR="00A6151C" w:rsidRDefault="00A6151C" w:rsidP="00A6151C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G</w:t>
            </w:r>
            <w:r w:rsidR="009A1A68" w:rsidRPr="001B71E9">
              <w:rPr>
                <w:i/>
                <w:lang w:val="de-CH"/>
              </w:rPr>
              <w:t>rün</w:t>
            </w:r>
            <w:r>
              <w:rPr>
                <w:lang w:val="de-CH"/>
              </w:rPr>
              <w:t>: neu, d.h. d</w:t>
            </w:r>
            <w:r w:rsidR="0065768A">
              <w:rPr>
                <w:lang w:val="de-CH"/>
              </w:rPr>
              <w:t>er Knoten</w:t>
            </w:r>
            <w:r>
              <w:rPr>
                <w:lang w:val="de-CH"/>
              </w:rPr>
              <w:t xml:space="preserve"> kommt nur im source Branch vor</w:t>
            </w:r>
          </w:p>
          <w:p w14:paraId="036B0D45" w14:textId="6B6FD8EF" w:rsidR="00A6151C" w:rsidRDefault="0065768A" w:rsidP="00A6151C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O</w:t>
            </w:r>
            <w:r w:rsidR="009A1A68" w:rsidRPr="001B71E9">
              <w:rPr>
                <w:i/>
                <w:lang w:val="de-CH"/>
              </w:rPr>
              <w:t>range</w:t>
            </w:r>
            <w:r>
              <w:rPr>
                <w:lang w:val="de-CH"/>
              </w:rPr>
              <w:t>:</w:t>
            </w:r>
            <w:r w:rsidR="009A1A68" w:rsidRPr="00A6151C">
              <w:rPr>
                <w:lang w:val="de-CH"/>
              </w:rPr>
              <w:t xml:space="preserve"> geändert</w:t>
            </w:r>
            <w:r>
              <w:rPr>
                <w:lang w:val="de-CH"/>
              </w:rPr>
              <w:t>,</w:t>
            </w:r>
            <w:r w:rsidR="009A1A68" w:rsidRPr="00A6151C">
              <w:rPr>
                <w:lang w:val="de-CH"/>
              </w:rPr>
              <w:t xml:space="preserve"> </w:t>
            </w:r>
            <w:r>
              <w:rPr>
                <w:lang w:val="de-CH"/>
              </w:rPr>
              <w:t>d.h. innerhalb vom Knoten gab es Änderungen (Kommentare sind ausgenommen)</w:t>
            </w:r>
          </w:p>
          <w:p w14:paraId="230616B8" w14:textId="6882FB08" w:rsidR="009A1A68" w:rsidRDefault="0065768A" w:rsidP="00A6151C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G</w:t>
            </w:r>
            <w:r w:rsidR="009A1A68" w:rsidRPr="001B71E9">
              <w:rPr>
                <w:i/>
                <w:lang w:val="de-CH"/>
              </w:rPr>
              <w:t>rau</w:t>
            </w:r>
            <w:r>
              <w:rPr>
                <w:lang w:val="de-CH"/>
              </w:rPr>
              <w:t xml:space="preserve">: generierte </w:t>
            </w:r>
            <w:r w:rsidR="004B7D91">
              <w:rPr>
                <w:lang w:val="de-CH"/>
              </w:rPr>
              <w:t xml:space="preserve">Knoten </w:t>
            </w:r>
            <w:r>
              <w:rPr>
                <w:lang w:val="de-CH"/>
              </w:rPr>
              <w:t xml:space="preserve">mit der Annotation </w:t>
            </w:r>
            <w:r w:rsidRPr="00872FA6">
              <w:rPr>
                <w:rFonts w:ascii="Consolas" w:hAnsi="Consolas"/>
                <w:sz w:val="18"/>
                <w:szCs w:val="18"/>
                <w:lang w:val="de-CH"/>
              </w:rPr>
              <w:t>@</w:t>
            </w:r>
            <w:proofErr w:type="spellStart"/>
            <w:r w:rsidRPr="00872FA6">
              <w:rPr>
                <w:rFonts w:ascii="Consolas" w:hAnsi="Consolas"/>
                <w:sz w:val="18"/>
                <w:szCs w:val="18"/>
                <w:lang w:val="de-CH"/>
              </w:rPr>
              <w:t>Generated</w:t>
            </w:r>
            <w:proofErr w:type="spellEnd"/>
          </w:p>
          <w:p w14:paraId="4B965223" w14:textId="3A8BDC23" w:rsidR="0065768A" w:rsidRPr="004B7D91" w:rsidRDefault="0065768A" w:rsidP="004B7D91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Weiss</w:t>
            </w:r>
            <w:r>
              <w:rPr>
                <w:lang w:val="de-CH"/>
              </w:rPr>
              <w:t xml:space="preserve">: referenzierte </w:t>
            </w:r>
            <w:r w:rsidR="004B7D91">
              <w:rPr>
                <w:lang w:val="de-CH"/>
              </w:rPr>
              <w:t>Knoten</w:t>
            </w:r>
            <w:r w:rsidRPr="004B7D91">
              <w:rPr>
                <w:lang w:val="de-CH"/>
              </w:rPr>
              <w:t>, d.h. nicht teil vom Change</w:t>
            </w:r>
          </w:p>
          <w:p w14:paraId="2662AC62" w14:textId="1C3E1F98" w:rsidR="0065768A" w:rsidRDefault="0065768A" w:rsidP="00A6151C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r w:rsidRPr="001B71E9">
              <w:rPr>
                <w:i/>
                <w:lang w:val="de-CH"/>
              </w:rPr>
              <w:t>Hellblau</w:t>
            </w:r>
            <w:r>
              <w:rPr>
                <w:lang w:val="de-CH"/>
              </w:rPr>
              <w:t xml:space="preserve">: «nicht-Java-Knoten», d.h. JavaScript, Properties, </w:t>
            </w:r>
            <w:proofErr w:type="spellStart"/>
            <w:r>
              <w:rPr>
                <w:lang w:val="de-CH"/>
              </w:rPr>
              <w:t>XML’s</w:t>
            </w:r>
            <w:proofErr w:type="spellEnd"/>
            <w:r>
              <w:rPr>
                <w:lang w:val="de-CH"/>
              </w:rPr>
              <w:t xml:space="preserve"> etc.</w:t>
            </w:r>
          </w:p>
          <w:p w14:paraId="7D1E0558" w14:textId="5199226B" w:rsidR="009A1A68" w:rsidRDefault="00660F12" w:rsidP="009A1A68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proofErr w:type="spellStart"/>
            <w:r w:rsidRPr="00660F12">
              <w:rPr>
                <w:lang w:val="de-CH"/>
              </w:rPr>
              <w:t>Toggle</w:t>
            </w:r>
            <w:proofErr w:type="spellEnd"/>
            <w:r w:rsidRPr="00660F12">
              <w:rPr>
                <w:lang w:val="de-CH"/>
              </w:rPr>
              <w:t>, ob alle Files als</w:t>
            </w:r>
            <w:r>
              <w:rPr>
                <w:lang w:val="de-CH"/>
              </w:rPr>
              <w:t xml:space="preserve"> </w:t>
            </w:r>
            <w:r w:rsidR="00595276">
              <w:rPr>
                <w:lang w:val="de-CH"/>
              </w:rPr>
              <w:t>Knoten</w:t>
            </w:r>
            <w:r>
              <w:rPr>
                <w:lang w:val="de-CH"/>
              </w:rPr>
              <w:t xml:space="preserve"> angezeigt werden sollen oder nur Java Files</w:t>
            </w:r>
          </w:p>
          <w:p w14:paraId="358288FB" w14:textId="4D5A0140" w:rsidR="00660F12" w:rsidRDefault="00660F12" w:rsidP="009A1A68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 xml:space="preserve">Java </w:t>
            </w:r>
            <w:r w:rsidR="00595276">
              <w:rPr>
                <w:lang w:val="de-CH"/>
              </w:rPr>
              <w:t>Knoten</w:t>
            </w:r>
            <w:r>
              <w:rPr>
                <w:lang w:val="de-CH"/>
              </w:rPr>
              <w:t xml:space="preserve"> mit der </w:t>
            </w:r>
            <w:r w:rsidRPr="00872FA6">
              <w:rPr>
                <w:rFonts w:ascii="Consolas" w:hAnsi="Consolas"/>
                <w:sz w:val="18"/>
                <w:szCs w:val="18"/>
                <w:lang w:val="de-CH"/>
              </w:rPr>
              <w:t>@</w:t>
            </w:r>
            <w:proofErr w:type="spellStart"/>
            <w:r w:rsidRPr="00872FA6">
              <w:rPr>
                <w:rFonts w:ascii="Consolas" w:hAnsi="Consolas"/>
                <w:sz w:val="18"/>
                <w:szCs w:val="18"/>
                <w:lang w:val="de-CH"/>
              </w:rPr>
              <w:t>Generated</w:t>
            </w:r>
            <w:proofErr w:type="spellEnd"/>
            <w:r>
              <w:rPr>
                <w:lang w:val="de-CH"/>
              </w:rPr>
              <w:t xml:space="preserve"> Annotation werden ein- bzw. ausgeblendet</w:t>
            </w:r>
          </w:p>
          <w:p w14:paraId="5CC30CDF" w14:textId="4F89FEC1" w:rsidR="00A6151C" w:rsidRPr="00A6151C" w:rsidRDefault="00872FA6" w:rsidP="00A6151C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Steuert, o</w:t>
            </w:r>
            <w:r w:rsidR="00660F12">
              <w:rPr>
                <w:lang w:val="de-CH"/>
              </w:rPr>
              <w:t>b Methoden angezeigt werden solle</w:t>
            </w:r>
            <w:r>
              <w:rPr>
                <w:lang w:val="de-CH"/>
              </w:rPr>
              <w:t>n</w:t>
            </w:r>
            <w:r w:rsidR="00660F12">
              <w:rPr>
                <w:lang w:val="de-CH"/>
              </w:rPr>
              <w:t>. Du kannst sie später</w:t>
            </w:r>
            <w:r>
              <w:rPr>
                <w:lang w:val="de-CH"/>
              </w:rPr>
              <w:t xml:space="preserve"> </w:t>
            </w:r>
            <w:r w:rsidR="00660F12">
              <w:rPr>
                <w:lang w:val="de-CH"/>
              </w:rPr>
              <w:t>noch hinzufügen</w:t>
            </w:r>
          </w:p>
        </w:tc>
      </w:tr>
      <w:tr w:rsidR="00A6151C" w:rsidRPr="004B7D91" w14:paraId="1B565564" w14:textId="77777777" w:rsidTr="00660F12">
        <w:tc>
          <w:tcPr>
            <w:tcW w:w="9016" w:type="dxa"/>
            <w:gridSpan w:val="2"/>
          </w:tcPr>
          <w:p w14:paraId="7B98432F" w14:textId="77777777" w:rsidR="00A6151C" w:rsidRPr="00A6151C" w:rsidRDefault="00A6151C" w:rsidP="00A6151C">
            <w:pPr>
              <w:rPr>
                <w:lang w:val="de-CH"/>
              </w:rPr>
            </w:pPr>
          </w:p>
        </w:tc>
      </w:tr>
    </w:tbl>
    <w:p w14:paraId="26D5A561" w14:textId="2288F5CC" w:rsidR="00A6151C" w:rsidRDefault="004B7D91" w:rsidP="004B7D91">
      <w:pPr>
        <w:tabs>
          <w:tab w:val="left" w:pos="7060"/>
        </w:tabs>
        <w:rPr>
          <w:lang w:val="de-CH"/>
        </w:rPr>
      </w:pPr>
      <w:r>
        <w:rPr>
          <w:lang w:val="de-CH"/>
        </w:rPr>
        <w:tab/>
      </w:r>
    </w:p>
    <w:p w14:paraId="5367ACEF" w14:textId="77777777" w:rsidR="00A6151C" w:rsidRDefault="00A6151C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2"/>
          <w:szCs w:val="36"/>
          <w:lang w:val="de-CH"/>
        </w:rPr>
      </w:pPr>
      <w:r>
        <w:rPr>
          <w:lang w:val="de-CH"/>
        </w:rPr>
        <w:br w:type="page"/>
      </w:r>
    </w:p>
    <w:p w14:paraId="19B43AE8" w14:textId="6D3633A2" w:rsidR="008A653F" w:rsidRDefault="008A653F" w:rsidP="00660F12">
      <w:pPr>
        <w:pStyle w:val="Heading1"/>
        <w:rPr>
          <w:lang w:val="de-CH"/>
        </w:rPr>
      </w:pPr>
      <w:r>
        <w:rPr>
          <w:lang w:val="de-CH"/>
        </w:rPr>
        <w:lastRenderedPageBreak/>
        <w:t>Der Graf – Kurz erklärt</w:t>
      </w:r>
    </w:p>
    <w:p w14:paraId="33E90F11" w14:textId="297EC8B0" w:rsidR="00F22E5B" w:rsidRDefault="00F22E5B" w:rsidP="00F22E5B">
      <w:pPr>
        <w:rPr>
          <w:lang w:val="de-CH"/>
        </w:rPr>
      </w:pPr>
      <w:r>
        <w:rPr>
          <w:lang w:val="de-CH"/>
        </w:rPr>
        <w:t>Der dargestellte Graf ist eine Mischung aus einem «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graph</w:t>
      </w:r>
      <w:proofErr w:type="spellEnd"/>
      <w:r>
        <w:rPr>
          <w:lang w:val="de-CH"/>
        </w:rPr>
        <w:t>» und einem «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graph</w:t>
      </w:r>
      <w:proofErr w:type="spellEnd"/>
      <w:r>
        <w:rPr>
          <w:lang w:val="de-CH"/>
        </w:rPr>
        <w:t>». Zum einen werden Methodenaufrufe dargestellt, zum anderen sind einfache Abhängigkeiten, wie z.B. Klassenhierarchien, direkte Importe oder Interface Referenzen ersichtlich.</w:t>
      </w:r>
      <w:r w:rsidR="00DA5A20">
        <w:rPr>
          <w:lang w:val="de-CH"/>
        </w:rPr>
        <w:t xml:space="preserve"> </w:t>
      </w:r>
    </w:p>
    <w:p w14:paraId="7FE5DE1A" w14:textId="52FDE7DE" w:rsidR="00F133C7" w:rsidRPr="00F22E5B" w:rsidRDefault="00F133C7" w:rsidP="00F22E5B">
      <w:pPr>
        <w:rPr>
          <w:lang w:val="de-CH"/>
        </w:rPr>
      </w:pPr>
      <w:r>
        <w:rPr>
          <w:lang w:val="de-CH"/>
        </w:rPr>
        <w:t>Wir empfehlen den Graf auf einem separaten Bildschirm anzuzeigen</w:t>
      </w:r>
      <w:r w:rsidR="004B7D91">
        <w:rPr>
          <w:lang w:val="de-CH"/>
        </w:rPr>
        <w:t xml:space="preserve"> und diesen mit F11 im Vollbildmodus zu öffnen.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14D8E" w:rsidRPr="00A6151C" w14:paraId="4AEAFCB0" w14:textId="77777777" w:rsidTr="00F22E5B">
        <w:tc>
          <w:tcPr>
            <w:tcW w:w="9016" w:type="dxa"/>
          </w:tcPr>
          <w:p w14:paraId="2F64D924" w14:textId="56BEAC75" w:rsidR="00E14D8E" w:rsidRDefault="004B7D91" w:rsidP="00E14D8E">
            <w:pPr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5ED4AB65" wp14:editId="6BEAF5DE">
                  <wp:extent cx="5731510" cy="32283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8E" w:rsidRPr="004B7D91" w14:paraId="202C7548" w14:textId="77777777" w:rsidTr="00F22E5B">
        <w:tc>
          <w:tcPr>
            <w:tcW w:w="9016" w:type="dxa"/>
          </w:tcPr>
          <w:p w14:paraId="1D6D9EF6" w14:textId="17D34242" w:rsidR="00E14D8E" w:rsidRDefault="00324FC8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 w:rsidRPr="00A6151C">
              <w:rPr>
                <w:lang w:val="de-CH"/>
              </w:rPr>
              <w:t xml:space="preserve">Eine Java Klasse «HelloWorldForm.java». </w:t>
            </w:r>
            <w:r w:rsidRPr="00324FC8">
              <w:rPr>
                <w:lang w:val="de-CH"/>
              </w:rPr>
              <w:t>Innere oder Referenzierte K</w:t>
            </w:r>
            <w:r>
              <w:rPr>
                <w:lang w:val="de-CH"/>
              </w:rPr>
              <w:t>lassen werden mit einer Linie (Link) verbunden</w:t>
            </w:r>
            <w:r w:rsidR="004B7D91">
              <w:rPr>
                <w:lang w:val="de-CH"/>
              </w:rPr>
              <w:t xml:space="preserve">. Das Label </w:t>
            </w:r>
            <w:r w:rsidR="004B7D91" w:rsidRPr="004B7D91">
              <w:rPr>
                <w:b/>
                <w:bCs/>
                <w:i/>
                <w:iCs/>
                <w:lang w:val="de-CH"/>
              </w:rPr>
              <w:t>C</w:t>
            </w:r>
            <w:r w:rsidR="004B7D91">
              <w:rPr>
                <w:lang w:val="de-CH"/>
              </w:rPr>
              <w:t xml:space="preserve"> bezeichnet dabei eine ordinäre Klasse, </w:t>
            </w:r>
            <w:r w:rsidR="004B7D91" w:rsidRPr="004B7D91">
              <w:rPr>
                <w:b/>
                <w:bCs/>
                <w:i/>
                <w:iCs/>
                <w:lang w:val="de-CH"/>
              </w:rPr>
              <w:t>A</w:t>
            </w:r>
            <w:r w:rsidR="004B7D91">
              <w:rPr>
                <w:lang w:val="de-CH"/>
              </w:rPr>
              <w:t xml:space="preserve"> steht für eine abstrakte Klasse und </w:t>
            </w:r>
            <w:r w:rsidR="004B7D91" w:rsidRPr="004B7D91">
              <w:rPr>
                <w:b/>
                <w:bCs/>
                <w:i/>
                <w:iCs/>
                <w:lang w:val="de-CH"/>
              </w:rPr>
              <w:t>I</w:t>
            </w:r>
            <w:r w:rsidR="004B7D91">
              <w:rPr>
                <w:lang w:val="de-CH"/>
              </w:rPr>
              <w:t xml:space="preserve"> für ein Interface</w:t>
            </w:r>
          </w:p>
          <w:p w14:paraId="5BBFDFA9" w14:textId="77777777" w:rsidR="00324FC8" w:rsidRDefault="00324FC8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Der «Einflussbereich» der Klasse. Innere Methoden bleiben in diesem Kreis gefangen, wogegen alles nicht Zugehörige abgestossen wird</w:t>
            </w:r>
          </w:p>
          <w:p w14:paraId="3036115D" w14:textId="164ECB8F" w:rsidR="00324FC8" w:rsidRDefault="00324FC8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Gerundete Ecken eine</w:t>
            </w:r>
            <w:r w:rsidR="00595276">
              <w:rPr>
                <w:lang w:val="de-CH"/>
              </w:rPr>
              <w:t xml:space="preserve">s Knoten </w:t>
            </w:r>
            <w:r>
              <w:rPr>
                <w:lang w:val="de-CH"/>
              </w:rPr>
              <w:t>stehen für Methoden</w:t>
            </w:r>
          </w:p>
          <w:p w14:paraId="67E3EF69" w14:textId="40C71960" w:rsidR="0065768A" w:rsidRDefault="0065768A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Die Hauptklasse (Filename) wird als Label oberhalb von inneren Klassen gezeigt</w:t>
            </w:r>
          </w:p>
          <w:p w14:paraId="47426C7E" w14:textId="3A1BE0DF" w:rsidR="00324FC8" w:rsidRDefault="00324FC8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r w:rsidR="00156CC2">
              <w:rPr>
                <w:lang w:val="de-CH"/>
              </w:rPr>
              <w:t>Methodenaufruf</w:t>
            </w:r>
            <w:r w:rsidR="004B7D91">
              <w:rPr>
                <w:lang w:val="de-CH"/>
              </w:rPr>
              <w:t>:</w:t>
            </w:r>
            <w:r>
              <w:rPr>
                <w:lang w:val="de-CH"/>
              </w:rPr>
              <w:t xml:space="preserve"> </w:t>
            </w:r>
            <w:r w:rsidR="00156CC2">
              <w:rPr>
                <w:lang w:val="de-CH"/>
              </w:rPr>
              <w:t>d</w:t>
            </w:r>
            <w:r>
              <w:rPr>
                <w:lang w:val="de-CH"/>
              </w:rPr>
              <w:t>ie Methode «</w:t>
            </w:r>
            <w:proofErr w:type="spellStart"/>
            <w:r>
              <w:rPr>
                <w:lang w:val="de-CH"/>
              </w:rPr>
              <w:t>getConfiguredLabel</w:t>
            </w:r>
            <w:proofErr w:type="spellEnd"/>
            <w:r>
              <w:rPr>
                <w:lang w:val="de-CH"/>
              </w:rPr>
              <w:t>» der Klasse «</w:t>
            </w:r>
            <w:proofErr w:type="spellStart"/>
            <w:r>
              <w:rPr>
                <w:lang w:val="de-CH"/>
              </w:rPr>
              <w:t>AddedStringField</w:t>
            </w:r>
            <w:proofErr w:type="spellEnd"/>
            <w:r>
              <w:rPr>
                <w:lang w:val="de-CH"/>
              </w:rPr>
              <w:t>» ruft «</w:t>
            </w:r>
            <w:proofErr w:type="spellStart"/>
            <w:r>
              <w:rPr>
                <w:lang w:val="de-CH"/>
              </w:rPr>
              <w:t>get</w:t>
            </w:r>
            <w:proofErr w:type="spellEnd"/>
            <w:r>
              <w:rPr>
                <w:lang w:val="de-CH"/>
              </w:rPr>
              <w:t>» von «TEXTS» auf</w:t>
            </w:r>
          </w:p>
          <w:p w14:paraId="33ECD823" w14:textId="610E96B2" w:rsidR="00324FC8" w:rsidRPr="00324FC8" w:rsidRDefault="00595276" w:rsidP="00324FC8">
            <w:pPr>
              <w:pStyle w:val="ListParagraph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Knote</w:t>
            </w:r>
            <w:r w:rsidR="00A6151C">
              <w:rPr>
                <w:lang w:val="de-CH"/>
              </w:rPr>
              <w:t>n</w:t>
            </w:r>
            <w:r w:rsidR="00324FC8">
              <w:rPr>
                <w:lang w:val="de-CH"/>
              </w:rPr>
              <w:t xml:space="preserve">, welche keine Java Komponenten </w:t>
            </w:r>
            <w:r w:rsidR="003357D0">
              <w:rPr>
                <w:lang w:val="de-CH"/>
              </w:rPr>
              <w:t>sind</w:t>
            </w:r>
            <w:r w:rsidR="00A6151C">
              <w:rPr>
                <w:lang w:val="de-CH"/>
              </w:rPr>
              <w:t xml:space="preserve"> (hellblau)</w:t>
            </w:r>
            <w:r w:rsidR="00324FC8">
              <w:rPr>
                <w:lang w:val="de-CH"/>
              </w:rPr>
              <w:t>, werden mit vollem Namen angezeigt</w:t>
            </w:r>
          </w:p>
        </w:tc>
      </w:tr>
    </w:tbl>
    <w:p w14:paraId="243A0640" w14:textId="77777777" w:rsidR="00A6151C" w:rsidRDefault="00A6151C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2"/>
          <w:szCs w:val="36"/>
          <w:lang w:val="de-CH"/>
        </w:rPr>
      </w:pPr>
      <w:r>
        <w:rPr>
          <w:lang w:val="de-CH"/>
        </w:rPr>
        <w:br w:type="page"/>
      </w:r>
    </w:p>
    <w:p w14:paraId="21D81016" w14:textId="715D52AF" w:rsidR="00F915C6" w:rsidRDefault="00660F12" w:rsidP="00660F12">
      <w:pPr>
        <w:pStyle w:val="Heading1"/>
        <w:rPr>
          <w:lang w:val="de-CH"/>
        </w:rPr>
      </w:pPr>
      <w:r>
        <w:rPr>
          <w:lang w:val="de-CH"/>
        </w:rPr>
        <w:lastRenderedPageBreak/>
        <w:t>Interaktionen</w:t>
      </w:r>
    </w:p>
    <w:p w14:paraId="4A9AB8C8" w14:textId="5F07B7B6" w:rsidR="00DC3B11" w:rsidRDefault="00660F12" w:rsidP="00DC3B11">
      <w:pPr>
        <w:rPr>
          <w:lang w:val="de-CH"/>
        </w:rPr>
      </w:pPr>
      <w:r>
        <w:rPr>
          <w:lang w:val="de-CH"/>
        </w:rPr>
        <w:t>Der eingebettete Graf ist nicht statisch</w:t>
      </w:r>
      <w:r w:rsidR="00DA5A20">
        <w:rPr>
          <w:lang w:val="de-CH"/>
        </w:rPr>
        <w:t>. D</w:t>
      </w:r>
      <w:r>
        <w:rPr>
          <w:lang w:val="de-CH"/>
        </w:rPr>
        <w:t xml:space="preserve">u kannst ihn beliebig konfigurieren, sodass er deinen Ansprüchen gerecht </w:t>
      </w:r>
      <w:r w:rsidR="00DA5A20">
        <w:rPr>
          <w:lang w:val="de-CH"/>
        </w:rPr>
        <w:t xml:space="preserve">und somit </w:t>
      </w:r>
      <w:r w:rsidR="0005284D">
        <w:rPr>
          <w:lang w:val="de-CH"/>
        </w:rPr>
        <w:t xml:space="preserve">möglichst </w:t>
      </w:r>
      <w:r w:rsidR="00DA5A20">
        <w:rPr>
          <w:lang w:val="de-CH"/>
        </w:rPr>
        <w:t xml:space="preserve">nützlich für dein Code-Review </w:t>
      </w:r>
      <w:r>
        <w:rPr>
          <w:lang w:val="de-CH"/>
        </w:rPr>
        <w:t>wird.</w:t>
      </w:r>
    </w:p>
    <w:p w14:paraId="461FA572" w14:textId="41E7C784" w:rsidR="00687F3F" w:rsidRDefault="00687F3F" w:rsidP="00DC3B11">
      <w:pPr>
        <w:rPr>
          <w:lang w:val="de-CH"/>
        </w:rPr>
      </w:pPr>
      <w:r>
        <w:rPr>
          <w:lang w:val="de-CH"/>
        </w:rPr>
        <w:t xml:space="preserve">Zum Beispiel kannst du bereits reviewte Knoten aus dem Graf entfernen, oder </w:t>
      </w:r>
      <w:r w:rsidR="00CC7BF5">
        <w:rPr>
          <w:lang w:val="de-CH"/>
        </w:rPr>
        <w:t>nur ein Teil des Grafe</w:t>
      </w:r>
      <w:r w:rsidR="00006562">
        <w:rPr>
          <w:lang w:val="de-CH"/>
        </w:rPr>
        <w:t>n</w:t>
      </w:r>
      <w:r w:rsidR="00CC7BF5">
        <w:rPr>
          <w:lang w:val="de-CH"/>
        </w:rPr>
        <w:t xml:space="preserve"> anzeigen mit der </w:t>
      </w:r>
      <w:proofErr w:type="spellStart"/>
      <w:r w:rsidR="00CC7BF5">
        <w:rPr>
          <w:lang w:val="de-CH"/>
        </w:rPr>
        <w:t>Hover</w:t>
      </w:r>
      <w:proofErr w:type="spellEnd"/>
      <w:r w:rsidR="00CC7BF5">
        <w:rPr>
          <w:lang w:val="de-CH"/>
        </w:rPr>
        <w:t>-Funktion</w:t>
      </w:r>
      <w:r>
        <w:rPr>
          <w:lang w:val="de-CH"/>
        </w:rPr>
        <w:t>.</w:t>
      </w:r>
    </w:p>
    <w:tbl>
      <w:tblPr>
        <w:tblStyle w:val="PlainTable5"/>
        <w:tblW w:w="9365" w:type="dxa"/>
        <w:tblLook w:val="04A0" w:firstRow="1" w:lastRow="0" w:firstColumn="1" w:lastColumn="0" w:noHBand="0" w:noVBand="1"/>
      </w:tblPr>
      <w:tblGrid>
        <w:gridCol w:w="1418"/>
        <w:gridCol w:w="3255"/>
        <w:gridCol w:w="4692"/>
      </w:tblGrid>
      <w:tr w:rsidR="00DC3B11" w:rsidRPr="00DA5A20" w14:paraId="168631F3" w14:textId="77777777" w:rsidTr="00DA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73EACC6" w14:textId="15940910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Name</w:t>
            </w:r>
          </w:p>
        </w:tc>
        <w:tc>
          <w:tcPr>
            <w:tcW w:w="3255" w:type="dxa"/>
          </w:tcPr>
          <w:p w14:paraId="7A76F7F3" w14:textId="73151492" w:rsidR="00DC3B11" w:rsidRPr="00DA5A20" w:rsidRDefault="00DC3B11" w:rsidP="00DC3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Aktion</w:t>
            </w:r>
          </w:p>
        </w:tc>
        <w:tc>
          <w:tcPr>
            <w:tcW w:w="4692" w:type="dxa"/>
          </w:tcPr>
          <w:p w14:paraId="4113252E" w14:textId="3B9E592F" w:rsidR="00DC3B11" w:rsidRPr="00DA5A20" w:rsidRDefault="00DC3B11" w:rsidP="00DC3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Beschreibung</w:t>
            </w:r>
          </w:p>
        </w:tc>
      </w:tr>
      <w:tr w:rsidR="00DC3B11" w:rsidRPr="004B7D91" w14:paraId="453DC79E" w14:textId="77777777" w:rsidTr="00DA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3701C2" w14:textId="72D2D351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Pan</w:t>
            </w:r>
          </w:p>
        </w:tc>
        <w:tc>
          <w:tcPr>
            <w:tcW w:w="3255" w:type="dxa"/>
          </w:tcPr>
          <w:p w14:paraId="1A4B3816" w14:textId="76473172" w:rsidR="00DC3B11" w:rsidRPr="00DA5A20" w:rsidRDefault="00DC3B11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Verschieben</w:t>
            </w:r>
            <w:r w:rsidR="007C7174">
              <w:rPr>
                <w:lang w:val="de-CH"/>
              </w:rPr>
              <w:t xml:space="preserve"> vom Graf</w:t>
            </w:r>
          </w:p>
        </w:tc>
        <w:tc>
          <w:tcPr>
            <w:tcW w:w="4692" w:type="dxa"/>
          </w:tcPr>
          <w:p w14:paraId="52B357D7" w14:textId="10EDE9C4" w:rsidR="00DC3B11" w:rsidRPr="00DA5A20" w:rsidRDefault="00DC3B11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Auf eine freie Fläche mittels linker Maustaste haltend den Graf verschieben</w:t>
            </w:r>
          </w:p>
        </w:tc>
      </w:tr>
      <w:tr w:rsidR="007C7174" w:rsidRPr="004B7D91" w14:paraId="07F408AB" w14:textId="77777777" w:rsidTr="00DA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5E7FC7" w14:textId="263FE71A" w:rsidR="007C7174" w:rsidRPr="00DA5A20" w:rsidRDefault="007C7174" w:rsidP="00DC3B11">
            <w:pPr>
              <w:rPr>
                <w:lang w:val="de-CH"/>
              </w:rPr>
            </w:pPr>
            <w:r w:rsidRPr="007C7174">
              <w:rPr>
                <w:sz w:val="22"/>
                <w:szCs w:val="18"/>
                <w:lang w:val="de-CH"/>
              </w:rPr>
              <w:t>Drag</w:t>
            </w:r>
          </w:p>
        </w:tc>
        <w:tc>
          <w:tcPr>
            <w:tcW w:w="3255" w:type="dxa"/>
          </w:tcPr>
          <w:p w14:paraId="0758B24A" w14:textId="7942887B" w:rsidR="007C7174" w:rsidRPr="00DA5A20" w:rsidRDefault="007C7174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Verschieben von Knoten</w:t>
            </w:r>
          </w:p>
        </w:tc>
        <w:tc>
          <w:tcPr>
            <w:tcW w:w="4692" w:type="dxa"/>
          </w:tcPr>
          <w:p w14:paraId="70BC6ED0" w14:textId="70C709F4" w:rsidR="007C7174" w:rsidRPr="00DA5A20" w:rsidRDefault="007C7174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Position von Knoten lässt sich beliebig verändern. Ziehe dafür den gewünschten Knoten mit der linken Maustaste an die Wunschstelle</w:t>
            </w:r>
          </w:p>
        </w:tc>
      </w:tr>
      <w:tr w:rsidR="00DC3B11" w:rsidRPr="004B7D91" w14:paraId="77323D80" w14:textId="77777777" w:rsidTr="00DA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1FE38B" w14:textId="4E827221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Zoom</w:t>
            </w:r>
          </w:p>
        </w:tc>
        <w:tc>
          <w:tcPr>
            <w:tcW w:w="3255" w:type="dxa"/>
          </w:tcPr>
          <w:p w14:paraId="586941F5" w14:textId="2345F987" w:rsidR="00DC3B11" w:rsidRPr="00DA5A20" w:rsidRDefault="00DC3B11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Zoomen</w:t>
            </w:r>
          </w:p>
        </w:tc>
        <w:tc>
          <w:tcPr>
            <w:tcW w:w="4692" w:type="dxa"/>
          </w:tcPr>
          <w:p w14:paraId="59143496" w14:textId="675C6FAC" w:rsidR="00DC3B11" w:rsidRPr="00DA5A20" w:rsidRDefault="00DC3B11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Mit dem Mausrad hinein und herauszoomen</w:t>
            </w:r>
          </w:p>
        </w:tc>
      </w:tr>
      <w:tr w:rsidR="00DC3B11" w:rsidRPr="004B7D91" w14:paraId="09BEF573" w14:textId="77777777" w:rsidTr="00DA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6E3DA0" w14:textId="4D8C6DDE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 xml:space="preserve">SVG </w:t>
            </w:r>
            <w:proofErr w:type="spellStart"/>
            <w:r w:rsidRPr="00DA5A20">
              <w:rPr>
                <w:sz w:val="22"/>
                <w:lang w:val="de-CH"/>
              </w:rPr>
              <w:t>resize</w:t>
            </w:r>
            <w:proofErr w:type="spellEnd"/>
          </w:p>
        </w:tc>
        <w:tc>
          <w:tcPr>
            <w:tcW w:w="3255" w:type="dxa"/>
          </w:tcPr>
          <w:p w14:paraId="693F1324" w14:textId="02EA0F7B" w:rsidR="00DC3B11" w:rsidRPr="00DA5A20" w:rsidRDefault="00D17018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C3B11" w:rsidRPr="00DA5A20">
              <w:rPr>
                <w:lang w:val="de-CH"/>
              </w:rPr>
              <w:t>ergrössern / verkleinern des SVG</w:t>
            </w:r>
          </w:p>
        </w:tc>
        <w:tc>
          <w:tcPr>
            <w:tcW w:w="4692" w:type="dxa"/>
          </w:tcPr>
          <w:p w14:paraId="33CE3B1F" w14:textId="2BA72151" w:rsidR="00DC3B11" w:rsidRPr="00DA5A20" w:rsidRDefault="00DC3B11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de-CH"/>
              </w:rPr>
            </w:pPr>
            <w:r w:rsidRPr="00DA5A20">
              <w:rPr>
                <w:lang w:val="de-CH"/>
              </w:rPr>
              <w:t xml:space="preserve">Mit </w:t>
            </w:r>
            <w:r w:rsidR="0065768A">
              <w:rPr>
                <w:lang w:val="de-CH"/>
              </w:rPr>
              <w:t>dem Vergrössern und Verkleinern des Fensters</w:t>
            </w:r>
            <w:r w:rsidR="00D17018">
              <w:rPr>
                <w:lang w:val="de-CH"/>
              </w:rPr>
              <w:t xml:space="preserve"> </w:t>
            </w:r>
            <w:r w:rsidRPr="00DA5A20">
              <w:rPr>
                <w:rFonts w:cstheme="minorHAnsi"/>
                <w:lang w:val="de-CH"/>
              </w:rPr>
              <w:t>lässt sich das SVG vergrössern oder verkleinern</w:t>
            </w:r>
          </w:p>
        </w:tc>
      </w:tr>
      <w:tr w:rsidR="00DC3B11" w:rsidRPr="004B7D91" w14:paraId="30D679F5" w14:textId="77777777" w:rsidTr="00DA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DAE071" w14:textId="4381516B" w:rsidR="00DC3B11" w:rsidRPr="00DA5A20" w:rsidRDefault="00DC3B11" w:rsidP="00DC3B11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Hover</w:t>
            </w:r>
            <w:proofErr w:type="spellEnd"/>
          </w:p>
        </w:tc>
        <w:tc>
          <w:tcPr>
            <w:tcW w:w="3255" w:type="dxa"/>
          </w:tcPr>
          <w:p w14:paraId="50E13A92" w14:textId="2B5C3671" w:rsidR="00DC3B11" w:rsidRPr="00DA5A20" w:rsidRDefault="00DC3B11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Verbindungen hervorheben</w:t>
            </w:r>
          </w:p>
        </w:tc>
        <w:tc>
          <w:tcPr>
            <w:tcW w:w="4692" w:type="dxa"/>
          </w:tcPr>
          <w:p w14:paraId="6B90E60D" w14:textId="09853870" w:rsidR="00DC3B11" w:rsidRPr="00DA5A20" w:rsidRDefault="008A653F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Mit de</w:t>
            </w:r>
            <w:r w:rsidR="00AB10A9">
              <w:rPr>
                <w:lang w:val="de-CH"/>
              </w:rPr>
              <w:t>r</w:t>
            </w:r>
            <w:r w:rsidRPr="00DA5A20">
              <w:rPr>
                <w:lang w:val="de-CH"/>
              </w:rPr>
              <w:t xml:space="preserve"> Maus über eine</w:t>
            </w:r>
            <w:r w:rsidR="00AB10A9">
              <w:rPr>
                <w:lang w:val="de-CH"/>
              </w:rPr>
              <w:t>n</w:t>
            </w:r>
            <w:r w:rsidRPr="00DA5A20">
              <w:rPr>
                <w:lang w:val="de-CH"/>
              </w:rPr>
              <w:t xml:space="preserve"> </w:t>
            </w:r>
            <w:r w:rsidR="00595276">
              <w:rPr>
                <w:lang w:val="de-CH"/>
              </w:rPr>
              <w:t>Knoten</w:t>
            </w:r>
            <w:r w:rsidRPr="00DA5A20">
              <w:rPr>
                <w:lang w:val="de-CH"/>
              </w:rPr>
              <w:t xml:space="preserve"> fahren, </w:t>
            </w:r>
            <w:r w:rsidR="00AB10A9">
              <w:rPr>
                <w:lang w:val="de-CH"/>
              </w:rPr>
              <w:t>so werden</w:t>
            </w:r>
            <w:r w:rsidRPr="00DA5A20">
              <w:rPr>
                <w:lang w:val="de-CH"/>
              </w:rPr>
              <w:t xml:space="preserve"> alle direkten Verbindungen hervorgehoben</w:t>
            </w:r>
          </w:p>
        </w:tc>
      </w:tr>
      <w:tr w:rsidR="0065768A" w:rsidRPr="004B7D91" w14:paraId="5DA4DD77" w14:textId="77777777" w:rsidTr="00DA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1B02F" w14:textId="7C881276" w:rsidR="0065768A" w:rsidRPr="00DA5A20" w:rsidRDefault="0065768A" w:rsidP="00DC3B11">
            <w:pPr>
              <w:rPr>
                <w:lang w:val="de-CH"/>
              </w:rPr>
            </w:pPr>
            <w:proofErr w:type="spellStart"/>
            <w:r w:rsidRPr="0065768A">
              <w:rPr>
                <w:sz w:val="22"/>
                <w:szCs w:val="18"/>
                <w:lang w:val="de-CH"/>
              </w:rPr>
              <w:t>Hover</w:t>
            </w:r>
            <w:proofErr w:type="spellEnd"/>
            <w:r w:rsidRPr="0065768A">
              <w:rPr>
                <w:sz w:val="22"/>
                <w:szCs w:val="18"/>
                <w:lang w:val="de-CH"/>
              </w:rPr>
              <w:t xml:space="preserve"> reverse</w:t>
            </w:r>
          </w:p>
        </w:tc>
        <w:tc>
          <w:tcPr>
            <w:tcW w:w="3255" w:type="dxa"/>
          </w:tcPr>
          <w:p w14:paraId="6140E206" w14:textId="2356D671" w:rsidR="0065768A" w:rsidRPr="00DA5A20" w:rsidRDefault="004B7D91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Knoten</w:t>
            </w:r>
            <w:r w:rsidR="0065768A">
              <w:rPr>
                <w:lang w:val="de-CH"/>
              </w:rPr>
              <w:t xml:space="preserve"> hervorheben</w:t>
            </w:r>
          </w:p>
        </w:tc>
        <w:tc>
          <w:tcPr>
            <w:tcW w:w="4692" w:type="dxa"/>
          </w:tcPr>
          <w:p w14:paraId="112BF00D" w14:textId="47C9621B" w:rsidR="0065768A" w:rsidRPr="00DA5A20" w:rsidRDefault="0065768A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Anhand der Mausposition über dem Code im Review werden die entsprechenden </w:t>
            </w:r>
            <w:r w:rsidR="004B7D91">
              <w:rPr>
                <w:lang w:val="de-CH"/>
              </w:rPr>
              <w:t>Knoten</w:t>
            </w:r>
            <w:r>
              <w:rPr>
                <w:lang w:val="de-CH"/>
              </w:rPr>
              <w:t xml:space="preserve"> im Graf hervorgehoben. Der Graf springt automatisch zur korrekten Stelle</w:t>
            </w:r>
          </w:p>
        </w:tc>
      </w:tr>
      <w:tr w:rsidR="00DC3B11" w:rsidRPr="004B7D91" w14:paraId="379D4E47" w14:textId="77777777" w:rsidTr="00DA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1181F3" w14:textId="4B5F9B72" w:rsidR="00DC3B11" w:rsidRPr="00DA5A20" w:rsidRDefault="008A653F" w:rsidP="00DC3B11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Hover</w:t>
            </w:r>
            <w:proofErr w:type="spellEnd"/>
            <w:r w:rsidRPr="00DA5A20">
              <w:rPr>
                <w:sz w:val="22"/>
                <w:lang w:val="de-CH"/>
              </w:rPr>
              <w:t xml:space="preserve"> lock</w:t>
            </w:r>
          </w:p>
        </w:tc>
        <w:tc>
          <w:tcPr>
            <w:tcW w:w="3255" w:type="dxa"/>
          </w:tcPr>
          <w:p w14:paraId="4DB307DD" w14:textId="5441B0C8" w:rsidR="00DC3B11" w:rsidRPr="00DA5A20" w:rsidRDefault="008A653F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Hervorheben pausieren</w:t>
            </w:r>
          </w:p>
        </w:tc>
        <w:tc>
          <w:tcPr>
            <w:tcW w:w="4692" w:type="dxa"/>
          </w:tcPr>
          <w:p w14:paraId="68419927" w14:textId="0CA6690B" w:rsidR="00DC3B11" w:rsidRPr="00DA5A20" w:rsidRDefault="008A653F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 xml:space="preserve">Mit </w:t>
            </w:r>
            <w:r w:rsidRPr="00DA5A20">
              <w:rPr>
                <w:b/>
                <w:bCs/>
                <w:lang w:val="de-CH"/>
              </w:rPr>
              <w:t>CTRL</w:t>
            </w:r>
            <w:r w:rsidRPr="00DA5A20">
              <w:rPr>
                <w:lang w:val="de-CH"/>
              </w:rPr>
              <w:t xml:space="preserve"> lässt sich das Hervorheben einrasten. Erneutes Drücken löst die </w:t>
            </w:r>
            <w:proofErr w:type="spellStart"/>
            <w:r w:rsidRPr="00DA5A20">
              <w:rPr>
                <w:lang w:val="de-CH"/>
              </w:rPr>
              <w:t>Einrastung</w:t>
            </w:r>
            <w:proofErr w:type="spellEnd"/>
          </w:p>
        </w:tc>
      </w:tr>
      <w:tr w:rsidR="008A653F" w:rsidRPr="00DA5A20" w14:paraId="72897B04" w14:textId="77777777" w:rsidTr="00DA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685DB1" w14:textId="546B3665" w:rsidR="008A653F" w:rsidRPr="00DA5A20" w:rsidRDefault="008A653F" w:rsidP="008A653F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Link</w:t>
            </w:r>
          </w:p>
        </w:tc>
        <w:tc>
          <w:tcPr>
            <w:tcW w:w="3255" w:type="dxa"/>
          </w:tcPr>
          <w:p w14:paraId="30DF113D" w14:textId="240E3BC2" w:rsidR="008A653F" w:rsidRPr="00DA5A20" w:rsidRDefault="008A653F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>Zur Codestelle springen</w:t>
            </w:r>
          </w:p>
        </w:tc>
        <w:tc>
          <w:tcPr>
            <w:tcW w:w="4692" w:type="dxa"/>
          </w:tcPr>
          <w:p w14:paraId="78A52500" w14:textId="0BA1DB5E" w:rsidR="008A653F" w:rsidRPr="00DA5A20" w:rsidRDefault="008A653F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 xml:space="preserve">Mit einem </w:t>
            </w:r>
            <w:r w:rsidRPr="00DA5A20">
              <w:rPr>
                <w:b/>
                <w:bCs/>
                <w:lang w:val="de-CH"/>
              </w:rPr>
              <w:t>Klick</w:t>
            </w:r>
            <w:r w:rsidRPr="00DA5A20">
              <w:rPr>
                <w:lang w:val="de-CH"/>
              </w:rPr>
              <w:t xml:space="preserve"> (linke Maustaste) springt man zur ersten Stelle im Code, wo die Methode oder Klasse definiert oder referenziert wird. D</w:t>
            </w:r>
            <w:r w:rsidR="00595276">
              <w:rPr>
                <w:lang w:val="de-CH"/>
              </w:rPr>
              <w:t xml:space="preserve">er Knoten </w:t>
            </w:r>
            <w:r w:rsidRPr="00DA5A20">
              <w:rPr>
                <w:lang w:val="de-CH"/>
              </w:rPr>
              <w:t>merkt sich, dass sie bereits angeklickt wurde</w:t>
            </w:r>
          </w:p>
        </w:tc>
      </w:tr>
      <w:tr w:rsidR="008A653F" w:rsidRPr="00DA5A20" w14:paraId="73216D6E" w14:textId="77777777" w:rsidTr="00DA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71AC0" w14:textId="301293A3" w:rsidR="008A653F" w:rsidRPr="00DA5A20" w:rsidRDefault="008A653F" w:rsidP="008A653F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Expand</w:t>
            </w:r>
            <w:proofErr w:type="spellEnd"/>
          </w:p>
        </w:tc>
        <w:tc>
          <w:tcPr>
            <w:tcW w:w="3255" w:type="dxa"/>
          </w:tcPr>
          <w:p w14:paraId="310A327C" w14:textId="3465ED28" w:rsidR="008A653F" w:rsidRPr="00DA5A20" w:rsidRDefault="00595276" w:rsidP="008A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Verknüpfte Knoten</w:t>
            </w:r>
            <w:r w:rsidR="008A653F" w:rsidRPr="00DA5A20">
              <w:rPr>
                <w:lang w:val="de-CH"/>
              </w:rPr>
              <w:t xml:space="preserve"> hinzufügen</w:t>
            </w:r>
          </w:p>
        </w:tc>
        <w:tc>
          <w:tcPr>
            <w:tcW w:w="4692" w:type="dxa"/>
          </w:tcPr>
          <w:p w14:paraId="6F3F86C0" w14:textId="646C71B3" w:rsidR="008A653F" w:rsidRPr="00DA5A20" w:rsidRDefault="008A653F" w:rsidP="008A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A5A20">
              <w:rPr>
                <w:lang w:val="de-CH"/>
              </w:rPr>
              <w:t xml:space="preserve">Mit </w:t>
            </w:r>
            <w:r w:rsidRPr="00DA5A20">
              <w:rPr>
                <w:b/>
                <w:bCs/>
                <w:lang w:val="de-CH"/>
              </w:rPr>
              <w:t>SHIFT + Klick</w:t>
            </w:r>
            <w:r w:rsidRPr="00DA5A20">
              <w:rPr>
                <w:lang w:val="de-CH"/>
              </w:rPr>
              <w:t xml:space="preserve"> (linke Maustaste) werden verknüpfte </w:t>
            </w:r>
            <w:r w:rsidR="00816D13">
              <w:rPr>
                <w:lang w:val="de-CH"/>
              </w:rPr>
              <w:t>Knoten</w:t>
            </w:r>
            <w:r w:rsidRPr="00DA5A20">
              <w:rPr>
                <w:lang w:val="de-CH"/>
              </w:rPr>
              <w:t xml:space="preserve"> hinzugefügt. Zum Beispiel Methoden der Klasse oder referenzierte Methoden</w:t>
            </w:r>
          </w:p>
        </w:tc>
      </w:tr>
      <w:tr w:rsidR="008A653F" w:rsidRPr="004B7D91" w14:paraId="1F36983F" w14:textId="77777777" w:rsidTr="00DA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508785" w14:textId="6AC7576E" w:rsidR="008A653F" w:rsidRPr="00DA5A20" w:rsidRDefault="00264CF7" w:rsidP="008A653F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>Re</w:t>
            </w:r>
            <w:r w:rsidR="008A653F" w:rsidRPr="00DA5A20">
              <w:rPr>
                <w:sz w:val="22"/>
                <w:lang w:val="de-CH"/>
              </w:rPr>
              <w:t>move</w:t>
            </w:r>
          </w:p>
        </w:tc>
        <w:tc>
          <w:tcPr>
            <w:tcW w:w="3255" w:type="dxa"/>
          </w:tcPr>
          <w:p w14:paraId="526BE450" w14:textId="4F26F86A" w:rsidR="008A653F" w:rsidRPr="00DA5A20" w:rsidRDefault="00595276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Knoten</w:t>
            </w:r>
            <w:r w:rsidR="008A653F" w:rsidRPr="00DA5A20">
              <w:rPr>
                <w:lang w:val="de-CH"/>
              </w:rPr>
              <w:t xml:space="preserve"> entfernen</w:t>
            </w:r>
          </w:p>
        </w:tc>
        <w:tc>
          <w:tcPr>
            <w:tcW w:w="4692" w:type="dxa"/>
          </w:tcPr>
          <w:p w14:paraId="1022B997" w14:textId="3168F757" w:rsidR="008A653F" w:rsidRPr="00DA5A20" w:rsidRDefault="007C7174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</w:t>
            </w:r>
            <w:r w:rsidR="00595276">
              <w:rPr>
                <w:lang w:val="de-CH"/>
              </w:rPr>
              <w:t>fer</w:t>
            </w:r>
            <w:r>
              <w:rPr>
                <w:lang w:val="de-CH"/>
              </w:rPr>
              <w:t>ne Knoten m</w:t>
            </w:r>
            <w:r w:rsidR="008A653F" w:rsidRPr="00DA5A20">
              <w:rPr>
                <w:lang w:val="de-CH"/>
              </w:rPr>
              <w:t xml:space="preserve">it einem </w:t>
            </w:r>
            <w:r w:rsidR="008A653F" w:rsidRPr="00DA5A20">
              <w:rPr>
                <w:b/>
                <w:bCs/>
                <w:lang w:val="de-CH"/>
              </w:rPr>
              <w:t>Rechtsklick</w:t>
            </w:r>
          </w:p>
        </w:tc>
      </w:tr>
    </w:tbl>
    <w:p w14:paraId="28820EC4" w14:textId="207D4514" w:rsidR="00DC3B11" w:rsidRDefault="00DC3B11" w:rsidP="00DC3B11">
      <w:pPr>
        <w:rPr>
          <w:lang w:val="de-CH"/>
        </w:rPr>
      </w:pPr>
    </w:p>
    <w:sectPr w:rsidR="00DC3B11" w:rsidSect="0059104C">
      <w:pgSz w:w="11906" w:h="16838" w:code="9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3E7"/>
    <w:multiLevelType w:val="hybridMultilevel"/>
    <w:tmpl w:val="BC42B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B67"/>
    <w:multiLevelType w:val="hybridMultilevel"/>
    <w:tmpl w:val="A6DE3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97B4D"/>
    <w:multiLevelType w:val="hybridMultilevel"/>
    <w:tmpl w:val="2738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2E6ED2"/>
    <w:multiLevelType w:val="hybridMultilevel"/>
    <w:tmpl w:val="8E385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25330"/>
    <w:multiLevelType w:val="hybridMultilevel"/>
    <w:tmpl w:val="63985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F465B"/>
    <w:multiLevelType w:val="hybridMultilevel"/>
    <w:tmpl w:val="AD08A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A387C"/>
    <w:multiLevelType w:val="hybridMultilevel"/>
    <w:tmpl w:val="76F644EC"/>
    <w:lvl w:ilvl="0" w:tplc="FC3EA3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78F0F156">
      <w:start w:val="1"/>
      <w:numFmt w:val="bullet"/>
      <w:lvlText w:val="▫"/>
      <w:lvlJc w:val="left"/>
      <w:pPr>
        <w:ind w:left="144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317F"/>
    <w:multiLevelType w:val="hybridMultilevel"/>
    <w:tmpl w:val="CD8CF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202043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924F9D"/>
    <w:multiLevelType w:val="hybridMultilevel"/>
    <w:tmpl w:val="E204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D"/>
    <w:rsid w:val="000011D3"/>
    <w:rsid w:val="00006562"/>
    <w:rsid w:val="0004173D"/>
    <w:rsid w:val="0005284D"/>
    <w:rsid w:val="00156CC2"/>
    <w:rsid w:val="001B71E9"/>
    <w:rsid w:val="00264CF7"/>
    <w:rsid w:val="00281E38"/>
    <w:rsid w:val="002E6AFC"/>
    <w:rsid w:val="00324FC8"/>
    <w:rsid w:val="003357D0"/>
    <w:rsid w:val="003A12EE"/>
    <w:rsid w:val="004212D4"/>
    <w:rsid w:val="00467474"/>
    <w:rsid w:val="004B7D91"/>
    <w:rsid w:val="00555716"/>
    <w:rsid w:val="0059104C"/>
    <w:rsid w:val="00595276"/>
    <w:rsid w:val="005A27F9"/>
    <w:rsid w:val="0065768A"/>
    <w:rsid w:val="00660F12"/>
    <w:rsid w:val="00687F3F"/>
    <w:rsid w:val="006D6A75"/>
    <w:rsid w:val="00753415"/>
    <w:rsid w:val="0076546C"/>
    <w:rsid w:val="00771C6F"/>
    <w:rsid w:val="007B7B66"/>
    <w:rsid w:val="007C7174"/>
    <w:rsid w:val="00816D13"/>
    <w:rsid w:val="00872FA6"/>
    <w:rsid w:val="008A653F"/>
    <w:rsid w:val="009936BD"/>
    <w:rsid w:val="009A1A68"/>
    <w:rsid w:val="00A1372D"/>
    <w:rsid w:val="00A6151C"/>
    <w:rsid w:val="00AA7794"/>
    <w:rsid w:val="00AB10A9"/>
    <w:rsid w:val="00B16189"/>
    <w:rsid w:val="00CC7BF5"/>
    <w:rsid w:val="00D05DDF"/>
    <w:rsid w:val="00D17018"/>
    <w:rsid w:val="00D55056"/>
    <w:rsid w:val="00DA1897"/>
    <w:rsid w:val="00DA5A20"/>
    <w:rsid w:val="00DC3B11"/>
    <w:rsid w:val="00E14D8E"/>
    <w:rsid w:val="00EE2010"/>
    <w:rsid w:val="00F133C7"/>
    <w:rsid w:val="00F22E5B"/>
    <w:rsid w:val="00F915C6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2880F"/>
  <w15:chartTrackingRefBased/>
  <w15:docId w15:val="{C3DA0ABB-391C-4791-8BD0-F442EFC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0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5"/>
    <w:pPr>
      <w:keepNext/>
      <w:keepLines/>
      <w:numPr>
        <w:ilvl w:val="1"/>
        <w:numId w:val="17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F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F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F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7F9"/>
    <w:rPr>
      <w:color w:val="0000FF"/>
      <w:u w:val="single"/>
    </w:rPr>
  </w:style>
  <w:style w:type="table" w:styleId="TableGrid">
    <w:name w:val="Table Grid"/>
    <w:basedOn w:val="TableNormal"/>
    <w:uiPriority w:val="39"/>
    <w:rsid w:val="0028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7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5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customStyle="1" w:styleId="berschrift1">
    <w:name w:val="Überschrift 1"/>
    <w:basedOn w:val="Normal"/>
    <w:rsid w:val="00F915C6"/>
    <w:pPr>
      <w:numPr>
        <w:numId w:val="7"/>
      </w:numPr>
    </w:pPr>
  </w:style>
  <w:style w:type="paragraph" w:customStyle="1" w:styleId="berschrift2">
    <w:name w:val="Überschrift 2"/>
    <w:basedOn w:val="Normal"/>
    <w:rsid w:val="00F915C6"/>
    <w:pPr>
      <w:numPr>
        <w:ilvl w:val="1"/>
        <w:numId w:val="7"/>
      </w:numPr>
    </w:pPr>
  </w:style>
  <w:style w:type="paragraph" w:customStyle="1" w:styleId="berschrift3">
    <w:name w:val="Überschrift 3"/>
    <w:basedOn w:val="Normal"/>
    <w:rsid w:val="00F915C6"/>
    <w:pPr>
      <w:numPr>
        <w:ilvl w:val="2"/>
        <w:numId w:val="7"/>
      </w:numPr>
    </w:pPr>
  </w:style>
  <w:style w:type="paragraph" w:customStyle="1" w:styleId="berschrift4">
    <w:name w:val="Überschrift 4"/>
    <w:basedOn w:val="Normal"/>
    <w:rsid w:val="00F915C6"/>
    <w:pPr>
      <w:numPr>
        <w:ilvl w:val="3"/>
        <w:numId w:val="7"/>
      </w:numPr>
    </w:pPr>
  </w:style>
  <w:style w:type="paragraph" w:customStyle="1" w:styleId="berschrift5">
    <w:name w:val="Überschrift 5"/>
    <w:basedOn w:val="Normal"/>
    <w:rsid w:val="00F915C6"/>
    <w:pPr>
      <w:numPr>
        <w:ilvl w:val="4"/>
        <w:numId w:val="7"/>
      </w:numPr>
    </w:pPr>
  </w:style>
  <w:style w:type="paragraph" w:customStyle="1" w:styleId="berschrift6">
    <w:name w:val="Überschrift 6"/>
    <w:basedOn w:val="Normal"/>
    <w:rsid w:val="00F915C6"/>
    <w:pPr>
      <w:numPr>
        <w:ilvl w:val="5"/>
        <w:numId w:val="7"/>
      </w:numPr>
    </w:pPr>
  </w:style>
  <w:style w:type="paragraph" w:customStyle="1" w:styleId="berschrift7">
    <w:name w:val="Überschrift 7"/>
    <w:basedOn w:val="Normal"/>
    <w:rsid w:val="00F915C6"/>
    <w:pPr>
      <w:numPr>
        <w:ilvl w:val="6"/>
        <w:numId w:val="7"/>
      </w:numPr>
    </w:pPr>
  </w:style>
  <w:style w:type="paragraph" w:customStyle="1" w:styleId="berschrift8">
    <w:name w:val="Überschrift 8"/>
    <w:basedOn w:val="Normal"/>
    <w:rsid w:val="00F915C6"/>
    <w:pPr>
      <w:numPr>
        <w:ilvl w:val="7"/>
        <w:numId w:val="7"/>
      </w:numPr>
    </w:pPr>
  </w:style>
  <w:style w:type="paragraph" w:customStyle="1" w:styleId="berschrift9">
    <w:name w:val="Überschrift 9"/>
    <w:basedOn w:val="Normal"/>
    <w:rsid w:val="00F915C6"/>
    <w:pPr>
      <w:numPr>
        <w:ilvl w:val="8"/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C6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C6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C6F"/>
    <w:rPr>
      <w:i/>
      <w:iCs/>
      <w:color w:val="auto"/>
    </w:rPr>
  </w:style>
  <w:style w:type="paragraph" w:styleId="NoSpacing">
    <w:name w:val="No Spacing"/>
    <w:uiPriority w:val="1"/>
    <w:qFormat/>
    <w:rsid w:val="00771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1C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C6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C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C6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C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C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C6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A1A6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DA5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5A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.docker:8080/job/codediffparser/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04556-BFFA-44EA-9A38-E2FC8E74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Fröhlich</dc:creator>
  <cp:keywords/>
  <dc:description/>
  <cp:lastModifiedBy>Josua Fröhlich</cp:lastModifiedBy>
  <cp:revision>28</cp:revision>
  <dcterms:created xsi:type="dcterms:W3CDTF">2020-04-07T08:23:00Z</dcterms:created>
  <dcterms:modified xsi:type="dcterms:W3CDTF">2020-05-12T14:44:00Z</dcterms:modified>
</cp:coreProperties>
</file>