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0CB" w:rsidRDefault="0040075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                                 Tudo Sobre </w:t>
      </w:r>
      <w:proofErr w:type="spellStart"/>
      <w:r>
        <w:rPr>
          <w:rFonts w:asciiTheme="majorHAnsi" w:hAnsiTheme="majorHAnsi"/>
          <w:sz w:val="32"/>
          <w:szCs w:val="32"/>
        </w:rPr>
        <w:t>Git</w:t>
      </w:r>
      <w:proofErr w:type="spellEnd"/>
    </w:p>
    <w:p w:rsidR="00CC3940" w:rsidRPr="00CC3940" w:rsidRDefault="00CC3940" w:rsidP="00CC3940">
      <w:pPr>
        <w:shd w:val="clear" w:color="auto" w:fill="FCFCFA"/>
        <w:spacing w:before="300" w:after="0" w:line="660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pt-BR"/>
        </w:rPr>
      </w:pPr>
      <w:r w:rsidRPr="00CC3940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pt-BR"/>
        </w:rPr>
        <w:t xml:space="preserve">Noções Básicas de </w:t>
      </w:r>
      <w:proofErr w:type="spellStart"/>
      <w:r w:rsidRPr="00CC3940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pt-BR"/>
        </w:rPr>
        <w:t>Git</w:t>
      </w:r>
      <w:bookmarkStart w:id="0" w:name="_GoBack"/>
      <w:bookmarkEnd w:id="0"/>
      <w:proofErr w:type="spellEnd"/>
    </w:p>
    <w:p w:rsidR="00CC3940" w:rsidRPr="00CC3940" w:rsidRDefault="00CC3940" w:rsidP="00CC3940">
      <w:pPr>
        <w:shd w:val="clear" w:color="auto" w:fill="FCFCFA"/>
        <w:spacing w:after="165" w:line="330" w:lineRule="atLeast"/>
        <w:textAlignment w:val="baseline"/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</w:pPr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 xml:space="preserve">Enfim, em poucas palavras, o que é </w:t>
      </w:r>
      <w:proofErr w:type="spellStart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>Git</w:t>
      </w:r>
      <w:proofErr w:type="spellEnd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 xml:space="preserve">? Essa é uma seção importante para assimilar, pois se você entender o que é </w:t>
      </w:r>
      <w:proofErr w:type="spellStart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>Git</w:t>
      </w:r>
      <w:proofErr w:type="spellEnd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 xml:space="preserve"> e os fundamentos de como ele funciona, será muito mais fácil utilizá-lo de forma efetiva. À medida que você aprende a usar o </w:t>
      </w:r>
      <w:proofErr w:type="spellStart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>Git</w:t>
      </w:r>
      <w:proofErr w:type="spellEnd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 xml:space="preserve">, tente não pensar no que você já sabe sobre outros </w:t>
      </w:r>
      <w:proofErr w:type="spellStart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>VCSs</w:t>
      </w:r>
      <w:proofErr w:type="spellEnd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 xml:space="preserve"> como </w:t>
      </w:r>
      <w:proofErr w:type="spellStart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>Subversion</w:t>
      </w:r>
      <w:proofErr w:type="spellEnd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 xml:space="preserve"> e </w:t>
      </w:r>
      <w:proofErr w:type="spellStart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>Perforce</w:t>
      </w:r>
      <w:proofErr w:type="spellEnd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 xml:space="preserve">; assim você consegue escapar de pequenas confusões que podem surgir ao usar a ferramenta. Apesar de possuir uma interface parecida, o </w:t>
      </w:r>
      <w:proofErr w:type="spellStart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>Git</w:t>
      </w:r>
      <w:proofErr w:type="spellEnd"/>
      <w:r w:rsidRPr="00CC3940">
        <w:rPr>
          <w:rFonts w:ascii="Georgia" w:eastAsia="Times New Roman" w:hAnsi="Georgia" w:cs="Times New Roman"/>
          <w:color w:val="4E443C"/>
          <w:sz w:val="21"/>
          <w:szCs w:val="21"/>
          <w:lang w:eastAsia="pt-BR"/>
        </w:rPr>
        <w:t xml:space="preserve"> armazena e pensa sobre informação de uma forma totalmente diferente desses outros sistemas; entender essas diferenças lhe ajudará a não ficar confuso ao utilizá-lo.</w:t>
      </w:r>
    </w:p>
    <w:p w:rsidR="00CC3940" w:rsidRPr="0040075E" w:rsidRDefault="00CC3940">
      <w:pPr>
        <w:rPr>
          <w:rFonts w:asciiTheme="majorHAnsi" w:hAnsiTheme="majorHAnsi"/>
          <w:sz w:val="32"/>
          <w:szCs w:val="32"/>
        </w:rPr>
      </w:pPr>
    </w:p>
    <w:sectPr w:rsidR="00CC3940" w:rsidRPr="00400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5E"/>
    <w:rsid w:val="0040075E"/>
    <w:rsid w:val="00BA70CB"/>
    <w:rsid w:val="00CC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C3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39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C3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39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IFRO</dc:creator>
  <cp:lastModifiedBy>Aluno IFRO</cp:lastModifiedBy>
  <cp:revision>2</cp:revision>
  <dcterms:created xsi:type="dcterms:W3CDTF">2014-11-04T20:36:00Z</dcterms:created>
  <dcterms:modified xsi:type="dcterms:W3CDTF">2014-11-04T20:42:00Z</dcterms:modified>
</cp:coreProperties>
</file>