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Kafka Disaster Recovery for Financial Transactional Workloads</w:t>
      </w:r>
    </w:p>
    <w:p>
      <w:pPr>
        <w:jc w:val="center"/>
      </w:pPr>
      <w:r>
        <w:rPr>
          <w:i/>
        </w:rPr>
        <w:t>Architecture opinion and operational recommendation</w:t>
      </w:r>
    </w:p>
    <w:p>
      <w:r>
        <w:t>This document consolidates the architectural recommendation for disaster recovery across two independent Kafka clusters, with specific focus on financial transactional workloads, Cluster Linking versus MirrorMaker 2, business-level transactional consistency, and the client reconnection process during DR.</w:t>
      </w:r>
    </w:p>
    <w:p>
      <w:pPr>
        <w:pStyle w:val="Heading1"/>
      </w:pPr>
      <w:r>
        <w:t>1. Executive Recommendation</w:t>
      </w:r>
    </w:p>
    <w:p>
      <w:r>
        <w:t>For financial transactional workloads, I would strongly prefer two independent Kafka clusters, one in each data center, rather than a stretched Kafka cluster spanning both locations.</w:t>
      </w:r>
    </w:p>
    <w:p>
      <w:pPr>
        <w:pStyle w:val="CodeBlock"/>
      </w:pPr>
      <w:r>
        <w:t>DC1                                      DC2</w:t>
        <w:br/>
        <w:br/>
        <w:t>Application                              Application</w:t>
        <w:br/>
        <w:t xml:space="preserve">    |                                        |</w:t>
        <w:br/>
        <w:t xml:space="preserve">    v                                        v</w:t>
        <w:br/>
        <w:br/>
        <w:t>Kafka A  ==============================&gt;  Kafka B</w:t>
        <w:br/>
        <w:t xml:space="preserve"> ACTIVE          Replication                DR</w:t>
        <w:br/>
        <w:br/>
        <w:t>3 controllers                             3 controllers</w:t>
        <w:br/>
        <w:t>3+ brokers                                3+ brokers</w:t>
      </w:r>
    </w:p>
    <w:p>
      <w:r>
        <w:t>The most important architectural principle is that inter-cluster Kafka replication must not be treated as a mechanism that preserves an in-flight Kafka transaction across a disaster. Neither MirrorMaker 2 nor Cluster Linking should be considered a distributed transaction coordinator between Kafka A and Kafka B.</w:t>
      </w:r>
    </w:p>
    <w:p>
      <w:r>
        <w:t>If a transaction is in progress on Kafka A when DC1 fails, the design must assume that the transactional state associated with that transaction cannot simply be continued on Kafka B. After failover, transactional producers should establish a new Kafka transactional session / epoch on Kafka B.</w:t>
      </w:r>
    </w:p>
    <w:p>
      <w:pPr>
        <w:pStyle w:val="Heading1"/>
      </w:pPr>
      <w:r>
        <w:t>2. Cluster Linking versus MirrorMaker 2</w:t>
      </w:r>
    </w:p>
    <w:p>
      <w:r>
        <w:t>Both technologies can replicate Kafka records between independent clusters, but they provide a different operational model.</w:t>
      </w:r>
    </w:p>
    <w:p>
      <w:pPr>
        <w:pStyle w:val="Heading2"/>
      </w:pPr>
      <w:r>
        <w:t>2.1 MirrorMaker 2</w:t>
      </w:r>
    </w:p>
    <w:p>
      <w:pPr>
        <w:pStyle w:val="CodeBlock"/>
      </w:pPr>
      <w:r>
        <w:t>Kafka A</w:t>
        <w:br/>
        <w:t xml:space="preserve">   |</w:t>
        <w:br/>
        <w:t xml:space="preserve">   v</w:t>
        <w:br/>
        <w:t>Kafka Connect</w:t>
        <w:br/>
        <w:t>MirrorMaker 2</w:t>
        <w:br/>
        <w:t xml:space="preserve">   |</w:t>
        <w:br/>
        <w:t xml:space="preserve">   v</w:t>
        <w:br/>
        <w:t>Kafka B</w:t>
      </w:r>
    </w:p>
    <w:p>
      <w:r>
        <w:t>MirrorMaker 2 should primarily be considered a Kafka-to-Kafka replication mechanism. It relies on Kafka Connect workers and introduces additional operational components such as Connect internal topics, MirrorMaker connectors, heartbeats, checkpoints, connector state, and replication monitoring.</w:t>
      </w:r>
    </w:p>
    <w:p>
      <w:pPr>
        <w:pStyle w:val="ListBullet"/>
      </w:pPr>
      <w:r>
        <w:t>Offset synchronization and translation must be understood and tested.</w:t>
      </w:r>
    </w:p>
    <w:p>
      <w:pPr>
        <w:pStyle w:val="ListBullet"/>
      </w:pPr>
      <w:r>
        <w:t>Checkpoint and heartbeat connectors become part of the DR control plane.</w:t>
      </w:r>
    </w:p>
    <w:p>
      <w:pPr>
        <w:pStyle w:val="ListBullet"/>
      </w:pPr>
      <w:r>
        <w:t>Reverse replication and failback require careful topology design and loop prevention.</w:t>
      </w:r>
    </w:p>
    <w:p>
      <w:pPr>
        <w:pStyle w:val="ListBullet"/>
      </w:pPr>
      <w:r>
        <w:t>Kafka Connect availability becomes part of the replication SLA.</w:t>
      </w:r>
    </w:p>
    <w:p>
      <w:pPr>
        <w:pStyle w:val="Heading2"/>
      </w:pPr>
      <w:r>
        <w:t>2.2 Cluster Linking</w:t>
      </w:r>
    </w:p>
    <w:p>
      <w:pPr>
        <w:pStyle w:val="CodeBlock"/>
      </w:pPr>
      <w:r>
        <w:t>Kafka A  ==============================&gt;  Kafka B</w:t>
        <w:br/>
        <w:t xml:space="preserve">               Cluster Link</w:t>
      </w:r>
    </w:p>
    <w:p>
      <w:r>
        <w:t>Cluster Linking is conceptually cleaner for a dedicated DR architecture because the replication relationship is implemented as Confluent broker-side functionality rather than through a separate Kafka Connect deployment.</w:t>
      </w:r>
    </w:p>
    <w:p>
      <w:r>
        <w:t>For DR, this reduces the number of moving parts in the replication path and provides a more explicit lifecycle for mirror topics, failover, promotion, reverse replication, and failback.</w:t>
      </w:r>
    </w:p>
    <w:p>
      <w:pPr>
        <w:pStyle w:val="Heading1"/>
      </w:pPr>
      <w:r>
        <w:t>3. Mirror Topics and DR Lifecycle</w:t>
      </w:r>
    </w:p>
    <w:p>
      <w:pPr>
        <w:pStyle w:val="CodeBlock"/>
      </w:pPr>
      <w:r>
        <w:t>SOURCE TOPIC</w:t>
        <w:br/>
        <w:t xml:space="preserve">     |</w:t>
        <w:br/>
        <w:t xml:space="preserve">     | Cluster Linking</w:t>
        <w:br/>
        <w:t xml:space="preserve">     v</w:t>
        <w:br/>
        <w:t>MIRROR TOPIC</w:t>
      </w:r>
    </w:p>
    <w:p>
      <w:r>
        <w:t>With Cluster Linking, the destination topic participates in a defined source/mirror relationship. The destination mirror can later be promoted or failed over into a writable topic as part of a controlled DR process.</w:t>
      </w:r>
    </w:p>
    <w:p>
      <w:pPr>
        <w:pStyle w:val="CodeBlock"/>
      </w:pPr>
      <w:r>
        <w:t>MIRROR</w:t>
        <w:br/>
        <w:t xml:space="preserve">   |</w:t>
        <w:br/>
        <w:t xml:space="preserve">   v</w:t>
        <w:br/>
        <w:t>FAILOVER / PROMOTION</w:t>
        <w:br/>
        <w:t xml:space="preserve">   |</w:t>
        <w:br/>
        <w:t xml:space="preserve">   v</w:t>
        <w:br/>
        <w:t>WRITABLE TOPIC ON DR CLUSTER</w:t>
      </w:r>
    </w:p>
    <w:p>
      <w:pPr>
        <w:pStyle w:val="Heading1"/>
      </w:pPr>
      <w:r>
        <w:t>4. Consumer Offsets and Recovery</w:t>
      </w:r>
    </w:p>
    <w:p>
      <w:r>
        <w:t>Replicating records is only one part of Kafka DR. The second question is where consumers should resume after failover.</w:t>
      </w:r>
    </w:p>
    <w:p>
      <w:pPr>
        <w:pStyle w:val="CodeBlock"/>
      </w:pPr>
      <w:r>
        <w:t>Kafka A</w:t>
        <w:br/>
        <w:br/>
        <w:t>records:</w:t>
        <w:br/>
        <w:t>0 ... 1000</w:t>
        <w:br/>
        <w:br/>
        <w:t>consumer committed offset:</w:t>
        <w:br/>
        <w:t>995</w:t>
        <w:br/>
        <w:br/>
        <w:t>Kafka B</w:t>
        <w:br/>
        <w:br/>
        <w:t>records replicated:</w:t>
        <w:br/>
        <w:t>0 ... 990</w:t>
      </w:r>
    </w:p>
    <w:p>
      <w:r>
        <w:t>The DR design must ensure that a consumer does not resume from an offset that does not yet exist on the destination. Cluster Linking provides mechanisms intended for consumer offset synchronization and destination-safe offset recovery. MirrorMaker 2 can also synchronize consumer positions, but through checkpointing and translation logic that must be monitored and tested.</w:t>
      </w:r>
    </w:p>
    <w:p>
      <w:pPr>
        <w:pStyle w:val="Heading1"/>
      </w:pPr>
      <w:r>
        <w:t>5. Failback</w:t>
      </w:r>
    </w:p>
    <w:p>
      <w:pPr>
        <w:pStyle w:val="CodeBlock"/>
      </w:pPr>
      <w:r>
        <w:t>NORMAL OPERATION</w:t>
        <w:br/>
        <w:br/>
        <w:t>DC1                              DC2</w:t>
        <w:br/>
        <w:br/>
        <w:t>Kafka A ======================&gt; Kafka B</w:t>
        <w:br/>
        <w:t>ACTIVE                           PASSIVE</w:t>
        <w:br/>
        <w:br/>
        <w:br/>
        <w:t>AFTER DISASTER</w:t>
        <w:br/>
        <w:br/>
        <w:t>DC1                              DC2</w:t>
        <w:br/>
        <w:br/>
        <w:t>Kafka A</w:t>
        <w:br/>
        <w:t xml:space="preserve">  X                              Kafka B</w:t>
        <w:br/>
        <w:t xml:space="preserve">                                 ACTIVE</w:t>
      </w:r>
    </w:p>
    <w:p>
      <w:r>
        <w:t>Failover is only half of DR. Once DC1 returns, Kafka B may contain new business events that never existed on Kafka A. Those records must be replicated back before another controlled role reversal.</w:t>
      </w:r>
    </w:p>
    <w:p>
      <w:r>
        <w:t>MirrorMaker 2 can implement reverse replication, but the topology, naming, checkpointing, and loop prevention must be designed explicitly. Cluster Linking provides a clearer operational model for reversing replication and preparing for failback.</w:t>
      </w:r>
    </w:p>
    <w:p>
      <w:pPr>
        <w:pStyle w:val="Heading1"/>
      </w:pPr>
      <w:r>
        <w:t>6. Cluster Linking Does Not Provide Cross-Cluster Transaction Continuity</w:t>
      </w:r>
    </w:p>
    <w:p>
      <w:pPr>
        <w:pStyle w:val="CodeBlock"/>
      </w:pPr>
      <w:r>
        <w:t>Kafka A                           Kafka B</w:t>
        <w:br/>
        <w:br/>
        <w:t>Transaction Coordinator A        Transaction Coordinator B</w:t>
        <w:br/>
        <w:br/>
        <w:t>Producer ID / Epoch A            New Producer ID / Epoch B</w:t>
      </w:r>
    </w:p>
    <w:p>
      <w:r>
        <w:t>The application must not assume that an unfinished Kafka transaction on Cluster A can be resumed on Cluster B. After failover, the transactional producer should initialize against Cluster B and create a new transactional context.</w:t>
      </w:r>
    </w:p>
    <w:p>
      <w:pPr>
        <w:pStyle w:val="CodeBlock"/>
      </w:pPr>
      <w:r>
        <w:t>DC1 fails</w:t>
        <w:br/>
        <w:t xml:space="preserve">   |</w:t>
        <w:br/>
        <w:t xml:space="preserve">   v</w:t>
        <w:br/>
        <w:t>applications reconnect to Kafka B</w:t>
        <w:br/>
        <w:t xml:space="preserve">   |</w:t>
        <w:br/>
        <w:t xml:space="preserve">   v</w:t>
        <w:br/>
        <w:t>new producer initialization</w:t>
        <w:br/>
        <w:t xml:space="preserve">   |</w:t>
        <w:br/>
        <w:t xml:space="preserve">   v</w:t>
        <w:br/>
        <w:t>new ProducerId / epoch</w:t>
        <w:br/>
        <w:t xml:space="preserve">   |</w:t>
        <w:br/>
        <w:t xml:space="preserve">   v</w:t>
        <w:br/>
        <w:t>new transaction</w:t>
      </w:r>
    </w:p>
    <w:p>
      <w:pPr>
        <w:pStyle w:val="Heading1"/>
      </w:pPr>
      <w:r>
        <w:t>7. Financial-Grade Business Transactional Consistency</w:t>
      </w:r>
    </w:p>
    <w:p>
      <w:r>
        <w:t>For a financial system, Kafka should not be the only mechanism enforcing transactional correctness. I would impose the following architectural requirements.</w:t>
      </w:r>
    </w:p>
    <w:p>
      <w:pPr>
        <w:pStyle w:val="ListNumber"/>
      </w:pPr>
      <w:r>
        <w:t>Do not depend on Kafka transaction state surviving cluster failover.</w:t>
      </w:r>
    </w:p>
    <w:p>
      <w:pPr>
        <w:pStyle w:val="ListNumber"/>
      </w:pPr>
      <w:r>
        <w:t>Every financially relevant event must have a globally unique and immutable business/event identifier.</w:t>
      </w:r>
    </w:p>
    <w:p>
      <w:pPr>
        <w:pStyle w:val="ListNumber"/>
      </w:pPr>
      <w:r>
        <w:t>Consumers must be idempotent so replay does not create duplicate financial effects.</w:t>
      </w:r>
    </w:p>
    <w:p>
      <w:pPr>
        <w:pStyle w:val="ListNumber"/>
      </w:pPr>
      <w:r>
        <w:t>Financial state should be protected by a transactional database or ledger.</w:t>
      </w:r>
    </w:p>
    <w:p>
      <w:pPr>
        <w:pStyle w:val="ListNumber"/>
      </w:pPr>
      <w:r>
        <w:t>Use a Transactional Outbox pattern or an equivalent CDC mechanism.</w:t>
      </w:r>
    </w:p>
    <w:p>
      <w:pPr>
        <w:pStyle w:val="ListNumber"/>
      </w:pPr>
      <w:r>
        <w:t>Treat inter-cluster replication lag as an explicit RPO metric.</w:t>
      </w:r>
    </w:p>
    <w:p>
      <w:pPr>
        <w:pStyle w:val="ListNumber"/>
      </w:pPr>
      <w:r>
        <w:t>Consumers must tolerate controlled replay around failover.</w:t>
      </w:r>
    </w:p>
    <w:p>
      <w:pPr>
        <w:pStyle w:val="ListNumber"/>
      </w:pPr>
      <w:r>
        <w:t>Implement financial reconciliation independently of Kafka.</w:t>
      </w:r>
    </w:p>
    <w:p>
      <w:pPr>
        <w:pStyle w:val="ListNumber"/>
      </w:pPr>
      <w:r>
        <w:t>After failover, start a new Kafka transactional session / epoch on Cluster B.</w:t>
      </w:r>
    </w:p>
    <w:p>
      <w:pPr>
        <w:pStyle w:val="ListNumber"/>
      </w:pPr>
      <w:r>
        <w:t>Test DR specifically at transaction boundaries, including failures while transactions are in flight.</w:t>
      </w:r>
    </w:p>
    <w:p>
      <w:pPr>
        <w:pStyle w:val="Heading2"/>
      </w:pPr>
      <w:r>
        <w:t>7.1 Transactional Outbox</w:t>
      </w:r>
    </w:p>
    <w:p>
      <w:pPr>
        <w:pStyle w:val="CodeBlock"/>
      </w:pPr>
      <w:r>
        <w:t>Application Transaction</w:t>
        <w:br/>
        <w:br/>
        <w:t>BEGIN DB TRANSACTION</w:t>
        <w:br/>
        <w:br/>
        <w:t>update financial state</w:t>
        <w:br/>
        <w:t>insert event into OUTBOX</w:t>
        <w:br/>
        <w:br/>
        <w:t>COMMIT</w:t>
        <w:br/>
        <w:br/>
        <w:t xml:space="preserve">        |</w:t>
        <w:br/>
        <w:t xml:space="preserve">        v</w:t>
        <w:br/>
        <w:br/>
        <w:t>CDC / Outbox Publisher</w:t>
        <w:br/>
        <w:br/>
        <w:t xml:space="preserve">        |</w:t>
        <w:br/>
        <w:t xml:space="preserve">        v</w:t>
        <w:br/>
        <w:br/>
        <w:t>Kafka</w:t>
      </w:r>
    </w:p>
    <w:p>
      <w:r>
        <w:t>This pattern avoids the dangerous split-brain business condition where the database transaction commits but the Kafka event is lost, or the Kafka event is published without the corresponding financial state.</w:t>
      </w:r>
    </w:p>
    <w:p>
      <w:pPr>
        <w:pStyle w:val="Heading2"/>
      </w:pPr>
      <w:r>
        <w:t>7.2 Reconciliation</w:t>
      </w:r>
    </w:p>
    <w:p>
      <w:r>
        <w:t>Financial reconciliation should be independent of Kafka and capable of detecting missing transactions, duplicates, inconsistent amounts, incorrect state transitions, and differences between the authoritative ledger and downstream event-driven systems.</w:t>
      </w:r>
    </w:p>
    <w:p>
      <w:pPr>
        <w:pStyle w:val="Heading1"/>
      </w:pPr>
      <w:r>
        <w:t>8. Client Connectivity During DR</w:t>
      </w:r>
    </w:p>
    <w:p>
      <w:r>
        <w:t>From the Kafka client's point of view, DR should look like loss of connectivity to Cluster A followed by a new bootstrap process against Cluster B. A DNS switch can be an important part of this process, but DNS alone is not sufficient because Kafka clients do not continuously communicate only with bootstrap.servers. After bootstrap they learn broker addresses from cluster metadata and connect directly to the brokers published through advertised.listeners.</w:t>
      </w:r>
    </w:p>
    <w:p>
      <w:pPr>
        <w:pStyle w:val="Heading2"/>
      </w:pPr>
      <w:r>
        <w:t>8.1 Recommended DNS-Based Client Model</w:t>
      </w:r>
    </w:p>
    <w:p>
      <w:pPr>
        <w:pStyle w:val="CodeBlock"/>
      </w:pPr>
      <w:r>
        <w:t>NORMAL OPERATION</w:t>
        <w:br/>
        <w:br/>
        <w:t>Application</w:t>
        <w:br/>
        <w:t xml:space="preserve">    |</w:t>
        <w:br/>
        <w:t xml:space="preserve">    | bootstrap.servers=kafka.company.internal:9093</w:t>
        <w:br/>
        <w:t xml:space="preserve">    v</w:t>
        <w:br/>
        <w:t>DNS</w:t>
        <w:br/>
        <w:t xml:space="preserve">    |</w:t>
        <w:br/>
        <w:t xml:space="preserve">    +-----------------&gt; DC1 Kafka A</w:t>
        <w:br/>
        <w:t xml:space="preserve">                         ACTIVE</w:t>
        <w:br/>
        <w:br/>
        <w:br/>
        <w:t>DR</w:t>
        <w:br/>
        <w:br/>
        <w:t>DC1 fails</w:t>
        <w:br/>
        <w:t xml:space="preserve">    |</w:t>
        <w:br/>
        <w:t xml:space="preserve">    v</w:t>
        <w:br/>
        <w:br/>
        <w:t>DNS kafka.company.internal</w:t>
        <w:br/>
        <w:t xml:space="preserve">    |</w:t>
        <w:br/>
        <w:t xml:space="preserve">    +-----------------&gt; DC2 Kafka B</w:t>
        <w:br/>
        <w:t xml:space="preserve">                         ACTIVE</w:t>
      </w:r>
    </w:p>
    <w:p>
      <w:r>
        <w:t>The DNS name should represent the active Kafka service endpoint rather than a permanent identity of one physical cluster.</w:t>
      </w:r>
    </w:p>
    <w:p>
      <w:pPr>
        <w:pStyle w:val="Heading2"/>
      </w:pPr>
      <w:r>
        <w:t>8.2 Client Recovery Sequence</w:t>
      </w:r>
    </w:p>
    <w:p>
      <w:pPr>
        <w:pStyle w:val="CodeBlock"/>
      </w:pPr>
      <w:r>
        <w:t>1. Client is connected to Kafka A</w:t>
        <w:br/>
        <w:t xml:space="preserve">         |</w:t>
        <w:br/>
        <w:t xml:space="preserve">         v</w:t>
        <w:br/>
        <w:t>2. DC1 becomes unavailable</w:t>
        <w:br/>
        <w:t xml:space="preserve">         |</w:t>
        <w:br/>
        <w:t xml:space="preserve">         v</w:t>
        <w:br/>
        <w:t>3. TCP connections to brokers in A fail</w:t>
        <w:br/>
        <w:t xml:space="preserve">         |</w:t>
        <w:br/>
        <w:t xml:space="preserve">         v</w:t>
        <w:br/>
        <w:t>4. Client attempts reconnect to known A brokers</w:t>
        <w:br/>
        <w:t xml:space="preserve">         |</w:t>
        <w:br/>
        <w:t xml:space="preserve">         v</w:t>
        <w:br/>
        <w:t>5. Metadata cannot be recovered</w:t>
        <w:br/>
        <w:t xml:space="preserve">         |</w:t>
        <w:br/>
        <w:t xml:space="preserve">         v</w:t>
        <w:br/>
        <w:t>6. Client performs rebootstrap</w:t>
        <w:br/>
        <w:t xml:space="preserve">         |</w:t>
        <w:br/>
        <w:t xml:space="preserve">         v</w:t>
        <w:br/>
        <w:t>7. Client resolves bootstrap.servers again</w:t>
        <w:br/>
        <w:t xml:space="preserve">         |</w:t>
        <w:br/>
        <w:t xml:space="preserve">         v</w:t>
        <w:br/>
        <w:t>8. DNS now points to DC2</w:t>
        <w:br/>
        <w:t xml:space="preserve">         |</w:t>
        <w:br/>
        <w:t xml:space="preserve">         v</w:t>
        <w:br/>
        <w:t>9. Client connects to Kafka B</w:t>
        <w:br/>
        <w:t xml:space="preserve">         |</w:t>
        <w:br/>
        <w:t xml:space="preserve">         v</w:t>
        <w:br/>
        <w:t>10. Client retrieves metadata for Cluster B</w:t>
        <w:br/>
        <w:t xml:space="preserve">         |</w:t>
        <w:br/>
        <w:t xml:space="preserve">         v</w:t>
        <w:br/>
        <w:t>11. Client connects to brokers in B</w:t>
        <w:br/>
        <w:t xml:space="preserve">         |</w:t>
        <w:br/>
        <w:t xml:space="preserve">         v</w:t>
        <w:br/>
        <w:t>12. Producer / Consumer rebuilds its runtime state</w:t>
      </w:r>
    </w:p>
    <w:p>
      <w:pPr>
        <w:pStyle w:val="Heading2"/>
      </w:pPr>
      <w:r>
        <w:t>8.3 Rebootstrap and KIP-899</w:t>
      </w:r>
    </w:p>
    <w:p>
      <w:r>
        <w:t>With modern Kafka clients that support KIP-899, rebootstrap can be used so that when the client can no longer obtain metadata from any previously known broker, it returns to the original bootstrap.servers list.</w:t>
      </w:r>
    </w:p>
    <w:p>
      <w:pPr>
        <w:pStyle w:val="CodeBlock"/>
      </w:pPr>
      <w:r>
        <w:t>bootstrap.servers=kafka.company.internal:9093</w:t>
        <w:br/>
        <w:br/>
        <w:t>metadata.recovery.strategy=rebootstrap</w:t>
        <w:br/>
        <w:t>metadata.recovery.rebootstrap.trigger.ms=30000</w:t>
      </w:r>
    </w:p>
    <w:p>
      <w:r>
        <w:t>This is particularly useful in DR because a client that previously discovered only DC1 brokers can rediscover the service through the bootstrap DNS name after the active site has changed.</w:t>
      </w:r>
    </w:p>
    <w:p>
      <w:pPr>
        <w:pStyle w:val="Heading2"/>
      </w:pPr>
      <w:r>
        <w:t>8.4 Consumer Behavior During DR</w:t>
      </w:r>
    </w:p>
    <w:p>
      <w:pPr>
        <w:pStyle w:val="CodeBlock"/>
      </w:pPr>
      <w:r>
        <w:t>Cluster A</w:t>
        <w:br/>
        <w:br/>
        <w:t>consumer group:</w:t>
        <w:br/>
        <w:t>payment-processing</w:t>
        <w:br/>
        <w:br/>
        <w:t>partition 0 committed offset:</w:t>
        <w:br/>
        <w:t>123456</w:t>
        <w:br/>
        <w:br/>
        <w:t xml:space="preserve">       replication</w:t>
        <w:br/>
        <w:t xml:space="preserve">           |</w:t>
        <w:br/>
        <w:t xml:space="preserve">           v</w:t>
        <w:br/>
        <w:br/>
        <w:t>Cluster B</w:t>
        <w:br/>
        <w:br/>
        <w:t>payment-processing</w:t>
        <w:br/>
        <w:t>partition 0 offset approximately synchronized</w:t>
      </w:r>
    </w:p>
    <w:p>
      <w:r>
        <w:t>A consumer does not transfer its existing group session from A to B. After reconnecting to B it joins the consumer group again using the normal Kafka group protocol.</w:t>
      </w:r>
    </w:p>
    <w:p>
      <w:pPr>
        <w:pStyle w:val="CodeBlock"/>
      </w:pPr>
      <w:r>
        <w:t>FindCoordinator</w:t>
        <w:br/>
        <w:t xml:space="preserve">      |</w:t>
        <w:br/>
        <w:t xml:space="preserve">      v</w:t>
        <w:br/>
        <w:t>JoinGroup</w:t>
        <w:br/>
        <w:t xml:space="preserve">      |</w:t>
        <w:br/>
        <w:t xml:space="preserve">      v</w:t>
        <w:br/>
        <w:t>SyncGroup</w:t>
        <w:br/>
        <w:t xml:space="preserve">      |</w:t>
        <w:br/>
        <w:t xml:space="preserve">      v</w:t>
        <w:br/>
        <w:t>Fetch</w:t>
      </w:r>
    </w:p>
    <w:p>
      <w:r>
        <w:t>If offsets have been correctly replicated, the consumer can resume from a destination-safe position. The application must still tolerate controlled replay around the cutover.</w:t>
      </w:r>
    </w:p>
    <w:p>
      <w:pPr>
        <w:pStyle w:val="Heading2"/>
      </w:pPr>
      <w:r>
        <w:t>8.5 Producer Behavior During DR</w:t>
      </w:r>
    </w:p>
    <w:p>
      <w:r>
        <w:t>A non-transactional producer can retrieve metadata from Cluster B and continue producing once the destination topics are writable and the application has successfully reconnected.</w:t>
      </w:r>
    </w:p>
    <w:p>
      <w:r>
        <w:t>A transactional producer requires stricter handling. Any local transactional context associated with Cluster A must be considered invalid after the disaster.</w:t>
      </w:r>
    </w:p>
    <w:p>
      <w:pPr>
        <w:pStyle w:val="CodeBlock"/>
      </w:pPr>
      <w:r>
        <w:t>Kafka A</w:t>
        <w:br/>
        <w:br/>
        <w:t>transactional.id=payments-01</w:t>
        <w:br/>
        <w:br/>
        <w:t>BEGIN</w:t>
        <w:br/>
        <w:t xml:space="preserve">  record A</w:t>
        <w:br/>
        <w:t xml:space="preserve">  record B</w:t>
        <w:br/>
        <w:br/>
        <w:t>*** DC1 FAILURE ***</w:t>
        <w:br/>
        <w:br/>
        <w:t>Do NOT continue the same transaction on B.</w:t>
        <w:br/>
        <w:br/>
        <w:br/>
        <w:t>Kafka B</w:t>
        <w:br/>
        <w:br/>
        <w:t>initialize producer</w:t>
        <w:br/>
        <w:t xml:space="preserve">      |</w:t>
        <w:br/>
        <w:t xml:space="preserve">      v</w:t>
        <w:br/>
        <w:t>initTransactions()</w:t>
        <w:br/>
        <w:t xml:space="preserve">      |</w:t>
        <w:br/>
        <w:t xml:space="preserve">      v</w:t>
        <w:br/>
        <w:t>new ProducerId / epoch</w:t>
        <w:br/>
        <w:t xml:space="preserve">      |</w:t>
        <w:br/>
        <w:t xml:space="preserve">      v</w:t>
        <w:br/>
        <w:t>beginTransaction()</w:t>
      </w:r>
    </w:p>
    <w:p>
      <w:pPr>
        <w:pStyle w:val="Heading2"/>
      </w:pPr>
      <w:r>
        <w:t>8.6 DNS Switch versus Multiple Independent Clusters in bootstrap.servers</w:t>
      </w:r>
    </w:p>
    <w:p>
      <w:r>
        <w:t>For two independent active/passive clusters, I prefer a controlled DNS or service-endpoint switch over placing brokers from both independent clusters into one undifferentiated bootstrap.servers list.</w:t>
      </w:r>
    </w:p>
    <w:p>
      <w:pPr>
        <w:pStyle w:val="CodeBlock"/>
      </w:pPr>
      <w:r>
        <w:t>Preferred:</w:t>
        <w:br/>
        <w:br/>
        <w:t>bootstrap.servers=kafka.company.internal:9093</w:t>
        <w:br/>
        <w:br/>
        <w:t>DNS controls which independent cluster is ACTIVE.</w:t>
        <w:br/>
        <w:br/>
        <w:br/>
        <w:t>Not preferred as the primary DR control:</w:t>
        <w:br/>
        <w:br/>
        <w:t>bootstrap.servers=</w:t>
        <w:br/>
        <w:t xml:space="preserve">  kafka-dc1.company.internal:9093,</w:t>
        <w:br/>
        <w:t xml:space="preserve">  kafka-dc2.company.internal:9093</w:t>
      </w:r>
    </w:p>
    <w:p>
      <w:r>
        <w:t>The bootstrap list is conceptually intended to discover one Kafka cluster. Mixing endpoints from two independent clusters can make the active cluster selection less deterministic, which is especially undesirable for financial processing.</w:t>
      </w:r>
    </w:p>
    <w:p>
      <w:pPr>
        <w:pStyle w:val="Heading2"/>
      </w:pPr>
      <w:r>
        <w:t>8.7 DNS and RTO Considerations</w:t>
      </w:r>
    </w:p>
    <w:p>
      <w:pPr>
        <w:pStyle w:val="ListBullet"/>
      </w:pPr>
      <w:r>
        <w:t>DNS TTL affects how quickly the active service endpoint can change.</w:t>
      </w:r>
    </w:p>
    <w:p>
      <w:pPr>
        <w:pStyle w:val="ListBullet"/>
      </w:pPr>
      <w:r>
        <w:t>JVM or operating-system DNS caching can delay adoption of the new address.</w:t>
      </w:r>
    </w:p>
    <w:p>
      <w:pPr>
        <w:pStyle w:val="ListBullet"/>
      </w:pPr>
      <w:r>
        <w:t>Kafka reconnect and request timeouts affect failure detection.</w:t>
      </w:r>
    </w:p>
    <w:p>
      <w:pPr>
        <w:pStyle w:val="ListBullet"/>
      </w:pPr>
      <w:r>
        <w:t>metadata.recovery.rebootstrap.trigger.ms affects how quickly the client returns to bootstrap.servers.</w:t>
      </w:r>
    </w:p>
    <w:p>
      <w:pPr>
        <w:pStyle w:val="ListBullet"/>
      </w:pPr>
      <w:r>
        <w:t>TLS certificates and advertised.listeners must remain valid for the DR endpoint.</w:t>
      </w:r>
    </w:p>
    <w:p>
      <w:pPr>
        <w:pStyle w:val="Heading1"/>
      </w:pPr>
      <w:r>
        <w:t>9. Recommended DR Cutover Order</w:t>
      </w:r>
    </w:p>
    <w:p>
      <w:r>
        <w:t>The order of operations matters. I would not switch client DNS to Cluster B before B has been verified and made writable.</w:t>
      </w:r>
    </w:p>
    <w:p>
      <w:pPr>
        <w:pStyle w:val="CodeBlock"/>
      </w:pPr>
      <w:r>
        <w:t>1. Detect and declare DC1 disaster</w:t>
        <w:br/>
        <w:t>2. Fence or stop production against Cluster A</w:t>
        <w:br/>
        <w:t>3. Determine / verify replication RPO</w:t>
        <w:br/>
        <w:t>4. Promote or fail over destination topics on Cluster B</w:t>
        <w:br/>
        <w:t>5. Verify Cluster B is healthy and writable</w:t>
        <w:br/>
        <w:t>6. Switch DNS / PSC / service endpoint to DC2</w:t>
        <w:br/>
        <w:t>7. Kafka clients lose A connections and rebootstrap</w:t>
        <w:br/>
        <w:t>8. Consumers join their groups on B and resume</w:t>
        <w:br/>
        <w:t>9. Non-transactional producers resume</w:t>
        <w:br/>
        <w:t>10. Transactional producers initialize a new transactional context</w:t>
        <w:br/>
        <w:t>11. Run financial reconciliation</w:t>
        <w:br/>
        <w:t>12. Continue monitoring for duplicates, gaps, and lag</w:t>
      </w:r>
    </w:p>
    <w:p>
      <w:r>
        <w:t>In this model, the DNS switch is the last major server-side cutover action and the first major client-side recovery trigger.</w:t>
      </w:r>
    </w:p>
    <w:p>
      <w:pPr>
        <w:pStyle w:val="Heading1"/>
      </w:pPr>
      <w:r>
        <w:t>10. Recommended End-State Architecture</w:t>
      </w:r>
    </w:p>
    <w:p>
      <w:pPr>
        <w:pStyle w:val="CodeBlock"/>
      </w:pPr>
      <w:r>
        <w:t xml:space="preserve">                         BUSINESS CONSISTENCY</w:t>
        <w:br/>
        <w:t xml:space="preserve">                                |</w:t>
        <w:br/>
        <w:t xml:space="preserve">                     Financial Database / Ledger</w:t>
        <w:br/>
        <w:t xml:space="preserve">                                |</w:t>
        <w:br/>
        <w:t xml:space="preserve">                       Transactional Outbox</w:t>
        <w:br/>
        <w:t xml:space="preserve">                                |</w:t>
        <w:br/>
        <w:t xml:space="preserve">                                v</w:t>
        <w:br/>
        <w:br/>
        <w:t xml:space="preserve">              DC1                                  DC2</w:t>
        <w:br/>
        <w:br/>
        <w:t xml:space="preserve">          Application                          Application</w:t>
        <w:br/>
        <w:t xml:space="preserve">               |                                    |</w:t>
        <w:br/>
        <w:t xml:space="preserve">               v                                    v</w:t>
        <w:br/>
        <w:br/>
        <w:t xml:space="preserve">            Kafka A ============================&gt; Kafka B</w:t>
        <w:br/>
        <w:t xml:space="preserve">              |          Cluster Replication         |</w:t>
        <w:br/>
        <w:t xml:space="preserve">              |                                      |</w:t>
        <w:br/>
        <w:t xml:space="preserve">        3 controllers                          3 controllers</w:t>
        <w:br/>
        <w:t xml:space="preserve">        3+ brokers                             3+ brokers</w:t>
        <w:br/>
        <w:br/>
        <w:t xml:space="preserve">             ACTIVE                                  DR</w:t>
        <w:br/>
        <w:br/>
        <w:br/>
        <w:t>Client service endpoint:</w:t>
        <w:br/>
        <w:br/>
        <w:t xml:space="preserve">       kafka.company.internal</w:t>
        <w:br/>
        <w:t xml:space="preserve">                 |</w:t>
        <w:br/>
        <w:t xml:space="preserve">              Cloud DNS</w:t>
        <w:br/>
        <w:t xml:space="preserve">                 |</w:t>
        <w:br/>
        <w:t xml:space="preserve">       ACTIVE site endpoint only</w:t>
      </w:r>
    </w:p>
    <w:p>
      <w:pPr>
        <w:pStyle w:val="CodeBlock"/>
      </w:pPr>
      <w:r>
        <w:t>Globally Unique Event IDs</w:t>
        <w:br/>
        <w:t xml:space="preserve">            +</w:t>
        <w:br/>
        <w:t>Idempotent Consumers</w:t>
        <w:br/>
        <w:t xml:space="preserve">            +</w:t>
        <w:br/>
        <w:t>Transactional Outbox / CDC</w:t>
        <w:br/>
        <w:t xml:space="preserve">            +</w:t>
        <w:br/>
        <w:t>Kafka Cluster Replication</w:t>
        <w:br/>
        <w:t xml:space="preserve">            +</w:t>
        <w:br/>
        <w:t>Consumer Offset Synchronization</w:t>
        <w:br/>
        <w:t xml:space="preserve">            +</w:t>
        <w:br/>
        <w:t>KIP-899 Rebootstrap</w:t>
        <w:br/>
        <w:t xml:space="preserve">            +</w:t>
        <w:br/>
        <w:t>Controlled DNS / PSC Cutover</w:t>
        <w:br/>
        <w:t xml:space="preserve">            +</w:t>
        <w:br/>
        <w:t>Explicit RPO Monitoring</w:t>
        <w:br/>
        <w:t xml:space="preserve">            +</w:t>
        <w:br/>
        <w:t>Financial Reconciliation</w:t>
        <w:br/>
        <w:t xml:space="preserve">            +</w:t>
        <w:br/>
        <w:t>Tested Failover / Failback Runbooks</w:t>
      </w:r>
    </w:p>
    <w:p>
      <w:pPr>
        <w:pStyle w:val="Heading1"/>
      </w:pPr>
      <w:r>
        <w:t>11. Community Edition versus Enterprise</w:t>
      </w:r>
    </w:p>
    <w:p>
      <w:r>
        <w:t>If the target architecture remains based on Confluent Community / open Kafka capabilities on both sides, Cluster Linking should not be assumed to be available. In that case, MirrorMaker 2 is the natural Kafka-native replication option, with a larger amount of DR responsibility moved into Kafka Connect, monitoring, automation, checkpoint handling, and runbooks.</w:t>
      </w:r>
    </w:p>
    <w:p>
      <w:pPr>
        <w:pStyle w:val="CodeBlock"/>
      </w:pPr>
      <w:r>
        <w:t>Community-oriented design:</w:t>
        <w:br/>
        <w:br/>
        <w:t>DC1                                      DC2</w:t>
        <w:br/>
        <w:br/>
        <w:t>Kafka A                                  Kafka B</w:t>
        <w:br/>
        <w:t xml:space="preserve">   |                                        ^</w:t>
        <w:br/>
        <w:t xml:space="preserve">   |                                        |</w:t>
        <w:br/>
        <w:t xml:space="preserve">   +-------- MirrorMaker 2 / Connect -------+</w:t>
      </w:r>
    </w:p>
    <w:p>
      <w:r>
        <w:t>If the required Confluent Enterprise capabilities are licensed, Cluster Linking is generally the cleaner DR replication mechanism because it reduces operational complexity around mirror-topic lifecycle, failover and failback.</w:t>
      </w:r>
    </w:p>
    <w:p>
      <w:pPr>
        <w:pStyle w:val="Heading1"/>
      </w:pPr>
      <w:r>
        <w:t>12. Final Opinion</w:t>
      </w:r>
    </w:p>
    <w:p>
      <w:r>
        <w:t>For serious financial transactional workloads, I would describe the target design as financial-grade disaster recovery with business-level transactional consistency, not cross-cluster Kafka transactional continuity.</w:t>
      </w:r>
    </w:p>
    <w:p>
      <w:r>
        <w:t>The goal is not to guarantee that an in-flight Kafka transaction survives the physical loss of DC1. The goal is to guarantee that after the failure the organization can determine exactly what happened, safely activate DC2, reconnect clients in a deterministic manner, tolerate controlled replay, prevent duplicate financial effects, resume consumers from a valid position, create new producer transactional sessions, reconcile the resulting financial state, and recover without losing business correctness.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