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68A2DC" w14:textId="5C29A7FE" w:rsidR="00AC056D" w:rsidRDefault="3CE6DE45" w:rsidP="002A6797">
      <w:pPr>
        <w:jc w:val="both"/>
        <w:rPr>
          <w:lang w:val="es-MX"/>
        </w:rPr>
      </w:pPr>
      <w:r>
        <w:t>o</w:t>
      </w:r>
      <w:r w:rsidR="006F2ACE">
        <w:rPr>
          <w:noProof/>
          <w:lang w:eastAsia="es-CO"/>
        </w:rPr>
        <mc:AlternateContent>
          <mc:Choice Requires="wps">
            <w:drawing>
              <wp:anchor distT="0" distB="0" distL="114300" distR="114300" simplePos="0" relativeHeight="251663360" behindDoc="0" locked="0" layoutInCell="1" allowOverlap="1" wp14:anchorId="41E75B4E" wp14:editId="06D88751">
                <wp:simplePos x="0" y="0"/>
                <wp:positionH relativeFrom="margin">
                  <wp:posOffset>2546985</wp:posOffset>
                </wp:positionH>
                <wp:positionV relativeFrom="paragraph">
                  <wp:posOffset>7261860</wp:posOffset>
                </wp:positionV>
                <wp:extent cx="3474720" cy="401320"/>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3474720" cy="401320"/>
                        </a:xfrm>
                        <a:prstGeom prst="rect">
                          <a:avLst/>
                        </a:prstGeom>
                        <a:noFill/>
                        <a:ln w="6350">
                          <a:noFill/>
                        </a:ln>
                      </wps:spPr>
                      <wps:txbx>
                        <w:txbxContent>
                          <w:p w14:paraId="7EF9340E" w14:textId="2133426E" w:rsidR="00A0154C" w:rsidRPr="00C456E2" w:rsidRDefault="00A0154C" w:rsidP="009D2A06">
                            <w:pPr>
                              <w:rPr>
                                <w:rFonts w:cstheme="minorHAnsi"/>
                                <w:color w:val="FFFFFF" w:themeColor="background1"/>
                                <w:sz w:val="32"/>
                                <w:szCs w:val="32"/>
                                <w:lang w:val="es-ES"/>
                              </w:rPr>
                            </w:pPr>
                            <w:r>
                              <w:rPr>
                                <w:rFonts w:cstheme="minorHAnsi"/>
                                <w:color w:val="FFFFFF" w:themeColor="background1"/>
                                <w:sz w:val="32"/>
                                <w:szCs w:val="32"/>
                                <w:lang w:val="es-ES"/>
                              </w:rPr>
                              <w:t>Proceso que presenta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E75B4E" id="_x0000_t202" coordsize="21600,21600" o:spt="202" path="m,l,21600r21600,l21600,xe">
                <v:stroke joinstyle="miter"/>
                <v:path gradientshapeok="t" o:connecttype="rect"/>
              </v:shapetype>
              <v:shape id="Cuadro de texto 12" o:spid="_x0000_s1026" type="#_x0000_t202" style="position:absolute;left:0;text-align:left;margin-left:200.55pt;margin-top:571.8pt;width:273.6pt;height:3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" filled="f" stroked="f" strokeweight=".5pt">
                <v:textbox>
                  <w:txbxContent>
                    <w:p w14:paraId="7EF9340E" w14:textId="2133426E" w:rsidR="00A0154C" w:rsidRPr="00C456E2" w:rsidRDefault="00A0154C" w:rsidP="009D2A06">
                      <w:pPr>
                        <w:rPr>
                          <w:rFonts w:cstheme="minorHAnsi"/>
                          <w:color w:val="FFFFFF" w:themeColor="background1"/>
                          <w:sz w:val="32"/>
                          <w:szCs w:val="32"/>
                          <w:lang w:val="es-ES"/>
                        </w:rPr>
                      </w:pPr>
                      <w:r>
                        <w:rPr>
                          <w:rFonts w:cstheme="minorHAnsi"/>
                          <w:color w:val="FFFFFF" w:themeColor="background1"/>
                          <w:sz w:val="32"/>
                          <w:szCs w:val="32"/>
                          <w:lang w:val="es-ES"/>
                        </w:rPr>
                        <w:t>Proceso que presenta</w:t>
                      </w:r>
                    </w:p>
                  </w:txbxContent>
                </v:textbox>
                <w10:wrap anchorx="margin"/>
              </v:shape>
            </w:pict>
          </mc:Fallback>
        </mc:AlternateContent>
      </w:r>
      <w:r w:rsidR="006F2ACE">
        <w:rPr>
          <w:noProof/>
          <w:lang w:eastAsia="es-CO"/>
        </w:rPr>
        <mc:AlternateContent>
          <mc:Choice Requires="wps">
            <w:drawing>
              <wp:anchor distT="0" distB="0" distL="114300" distR="114300" simplePos="0" relativeHeight="251665408" behindDoc="0" locked="0" layoutInCell="1" allowOverlap="1" wp14:anchorId="76433E2E" wp14:editId="1BDDD0F2">
                <wp:simplePos x="0" y="0"/>
                <wp:positionH relativeFrom="margin">
                  <wp:posOffset>2533650</wp:posOffset>
                </wp:positionH>
                <wp:positionV relativeFrom="paragraph">
                  <wp:posOffset>7472680</wp:posOffset>
                </wp:positionV>
                <wp:extent cx="3048000" cy="40132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3048000" cy="401320"/>
                        </a:xfrm>
                        <a:prstGeom prst="rect">
                          <a:avLst/>
                        </a:prstGeom>
                        <a:noFill/>
                        <a:ln w="6350">
                          <a:noFill/>
                        </a:ln>
                      </wps:spPr>
                      <wps:txbx>
                        <w:txbxContent>
                          <w:p w14:paraId="362B8D59" w14:textId="299B8EC5" w:rsidR="00A0154C" w:rsidRPr="00AD09E4" w:rsidRDefault="00A0154C" w:rsidP="00AD09E4">
                            <w:pPr>
                              <w:rPr>
                                <w:rFonts w:cstheme="minorHAnsi"/>
                                <w:color w:val="FFFFFF" w:themeColor="background1"/>
                                <w:sz w:val="28"/>
                                <w:szCs w:val="28"/>
                                <w:lang w:val="es-ES"/>
                              </w:rPr>
                            </w:pPr>
                            <w:r w:rsidRPr="00AD09E4">
                              <w:rPr>
                                <w:rFonts w:cstheme="minorHAnsi"/>
                                <w:color w:val="FFFFFF" w:themeColor="background1"/>
                                <w:sz w:val="28"/>
                                <w:szCs w:val="28"/>
                                <w:lang w:val="es-ES"/>
                              </w:rPr>
                              <w:t xml:space="preserve">Presentado por: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33E2E" id="Cuadro de texto 13" o:spid="_x0000_s1027" type="#_x0000_t202" style="position:absolute;left:0;text-align:left;margin-left:199.5pt;margin-top:588.4pt;width:240pt;height:3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" filled="f" stroked="f" strokeweight=".5pt">
                <v:textbox>
                  <w:txbxContent>
                    <w:p w14:paraId="362B8D59" w14:textId="299B8EC5" w:rsidR="00A0154C" w:rsidRPr="00AD09E4" w:rsidRDefault="00A0154C" w:rsidP="00AD09E4">
                      <w:pPr>
                        <w:rPr>
                          <w:rFonts w:cstheme="minorHAnsi"/>
                          <w:color w:val="FFFFFF" w:themeColor="background1"/>
                          <w:sz w:val="28"/>
                          <w:szCs w:val="28"/>
                          <w:lang w:val="es-ES"/>
                        </w:rPr>
                      </w:pPr>
                      <w:r w:rsidRPr="00AD09E4">
                        <w:rPr>
                          <w:rFonts w:cstheme="minorHAnsi"/>
                          <w:color w:val="FFFFFF" w:themeColor="background1"/>
                          <w:sz w:val="28"/>
                          <w:szCs w:val="28"/>
                          <w:lang w:val="es-ES"/>
                        </w:rPr>
                        <w:t xml:space="preserve">Presentado por: </w:t>
                      </w:r>
                    </w:p>
                  </w:txbxContent>
                </v:textbox>
                <w10:wrap anchorx="margin"/>
              </v:shape>
            </w:pict>
          </mc:Fallback>
        </mc:AlternateContent>
      </w:r>
      <w:r w:rsidR="006F2ACE">
        <w:rPr>
          <w:noProof/>
          <w:lang w:eastAsia="es-CO"/>
        </w:rPr>
        <mc:AlternateContent>
          <mc:Choice Requires="wps">
            <w:drawing>
              <wp:anchor distT="0" distB="0" distL="114300" distR="114300" simplePos="0" relativeHeight="251661312" behindDoc="0" locked="0" layoutInCell="1" allowOverlap="1" wp14:anchorId="1D1327F5" wp14:editId="3BED201F">
                <wp:simplePos x="0" y="0"/>
                <wp:positionH relativeFrom="margin">
                  <wp:posOffset>2516505</wp:posOffset>
                </wp:positionH>
                <wp:positionV relativeFrom="paragraph">
                  <wp:posOffset>7663180</wp:posOffset>
                </wp:positionV>
                <wp:extent cx="3710940" cy="40132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3710940" cy="401320"/>
                        </a:xfrm>
                        <a:prstGeom prst="rect">
                          <a:avLst/>
                        </a:prstGeom>
                        <a:noFill/>
                        <a:ln w="6350">
                          <a:noFill/>
                        </a:ln>
                      </wps:spPr>
                      <wps:txbx>
                        <w:txbxContent>
                          <w:p w14:paraId="1711F2F7" w14:textId="6EFE36BE" w:rsidR="00A0154C" w:rsidRPr="00C456E2" w:rsidRDefault="00A0154C" w:rsidP="00901539">
                            <w:pPr>
                              <w:rPr>
                                <w:rFonts w:asciiTheme="majorHAnsi" w:hAnsiTheme="majorHAnsi" w:cstheme="majorHAnsi"/>
                                <w:b/>
                                <w:bCs/>
                                <w:color w:val="FFFFFF" w:themeColor="background1"/>
                                <w:sz w:val="44"/>
                                <w:szCs w:val="44"/>
                                <w:lang w:val="es-ES"/>
                              </w:rPr>
                            </w:pPr>
                            <w:r w:rsidRPr="00C456E2">
                              <w:rPr>
                                <w:rFonts w:asciiTheme="majorHAnsi" w:hAnsiTheme="majorHAnsi" w:cstheme="majorHAnsi"/>
                                <w:b/>
                                <w:bCs/>
                                <w:color w:val="FFFFFF" w:themeColor="background1"/>
                                <w:sz w:val="44"/>
                                <w:szCs w:val="44"/>
                                <w:lang w:val="es-ES"/>
                              </w:rPr>
                              <w:t>UNIVERSIDAD DE SANTANDER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327F5" id="Cuadro de texto 11" o:spid="_x0000_s1028" type="#_x0000_t202" style="position:absolute;left:0;text-align:left;margin-left:198.15pt;margin-top:603.4pt;width:292.2pt;height:31.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" filled="f" stroked="f" strokeweight=".5pt">
                <v:textbox>
                  <w:txbxContent>
                    <w:p w14:paraId="1711F2F7" w14:textId="6EFE36BE" w:rsidR="00A0154C" w:rsidRPr="00C456E2" w:rsidRDefault="00A0154C" w:rsidP="00901539">
                      <w:pPr>
                        <w:rPr>
                          <w:rFonts w:asciiTheme="majorHAnsi" w:hAnsiTheme="majorHAnsi" w:cstheme="majorHAnsi"/>
                          <w:b/>
                          <w:bCs/>
                          <w:color w:val="FFFFFF" w:themeColor="background1"/>
                          <w:sz w:val="44"/>
                          <w:szCs w:val="44"/>
                          <w:lang w:val="es-ES"/>
                        </w:rPr>
                      </w:pPr>
                      <w:r w:rsidRPr="00C456E2">
                        <w:rPr>
                          <w:rFonts w:asciiTheme="majorHAnsi" w:hAnsiTheme="majorHAnsi" w:cstheme="majorHAnsi"/>
                          <w:b/>
                          <w:bCs/>
                          <w:color w:val="FFFFFF" w:themeColor="background1"/>
                          <w:sz w:val="44"/>
                          <w:szCs w:val="44"/>
                          <w:lang w:val="es-ES"/>
                        </w:rPr>
                        <w:t>UNIVERSIDAD DE SANTANDER</w:t>
                      </w:r>
                    </w:p>
                  </w:txbxContent>
                </v:textbox>
                <w10:wrap anchorx="margin"/>
              </v:shape>
            </w:pict>
          </mc:Fallback>
        </mc:AlternateContent>
      </w:r>
      <w:r w:rsidR="006F2ACE">
        <w:rPr>
          <w:noProof/>
          <w:lang w:eastAsia="es-CO"/>
        </w:rPr>
        <w:drawing>
          <wp:anchor distT="0" distB="0" distL="114300" distR="114300" simplePos="0" relativeHeight="251658239" behindDoc="0" locked="0" layoutInCell="1" allowOverlap="1" wp14:anchorId="098CBD08" wp14:editId="56C186F0">
            <wp:simplePos x="0" y="0"/>
            <wp:positionH relativeFrom="page">
              <wp:align>right</wp:align>
            </wp:positionH>
            <wp:positionV relativeFrom="paragraph">
              <wp:posOffset>-1076960</wp:posOffset>
            </wp:positionV>
            <wp:extent cx="7764780" cy="10982972"/>
            <wp:effectExtent l="0" t="0" r="7620" b="8890"/>
            <wp:wrapNone/>
            <wp:docPr id="1694994074" name="Imagen 17"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94074" name="Imagen 17" descr="Calendari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7764780" cy="10982972"/>
                    </a:xfrm>
                    <a:prstGeom prst="rect">
                      <a:avLst/>
                    </a:prstGeom>
                  </pic:spPr>
                </pic:pic>
              </a:graphicData>
            </a:graphic>
            <wp14:sizeRelH relativeFrom="margin">
              <wp14:pctWidth>0</wp14:pctWidth>
            </wp14:sizeRelH>
            <wp14:sizeRelV relativeFrom="margin">
              <wp14:pctHeight>0</wp14:pctHeight>
            </wp14:sizeRelV>
          </wp:anchor>
        </w:drawing>
      </w:r>
      <w:r w:rsidR="00AC056D">
        <w:rPr>
          <w:lang w:val="es-MX"/>
        </w:rPr>
        <w:br w:type="page"/>
      </w:r>
    </w:p>
    <w:p w14:paraId="6CCB91A1" w14:textId="77777777" w:rsidR="00D97C5A" w:rsidRDefault="00D97C5A" w:rsidP="002A6797">
      <w:pPr>
        <w:jc w:val="both"/>
        <w:rPr>
          <w:lang w:val="es-MX"/>
        </w:rPr>
      </w:pPr>
    </w:p>
    <w:bookmarkStart w:id="0" w:name="_Toc149737771" w:displacedByCustomXml="next"/>
    <w:sdt>
      <w:sdtPr>
        <w:rPr>
          <w:rFonts w:asciiTheme="minorHAnsi" w:eastAsiaTheme="minorEastAsia" w:hAnsiTheme="minorHAnsi" w:cstheme="minorBidi"/>
          <w:b w:val="0"/>
          <w:color w:val="auto"/>
          <w:sz w:val="22"/>
          <w:szCs w:val="22"/>
          <w:lang w:val="es-ES" w:eastAsia="en-US"/>
        </w:rPr>
        <w:id w:val="-2125680994"/>
        <w:docPartObj>
          <w:docPartGallery w:val="Table of Contents"/>
          <w:docPartUnique/>
        </w:docPartObj>
      </w:sdtPr>
      <w:sdtContent>
        <w:p w14:paraId="1634BF9C" w14:textId="05203BE7" w:rsidR="00F43398" w:rsidRDefault="00F43398" w:rsidP="002A6797">
          <w:pPr>
            <w:pStyle w:val="TtuloTDC"/>
            <w:jc w:val="both"/>
          </w:pPr>
          <w:r>
            <w:rPr>
              <w:lang w:val="es-ES"/>
            </w:rPr>
            <w:t>Contenido</w:t>
          </w:r>
        </w:p>
        <w:p w14:paraId="2F3B4E3E" w14:textId="2F020AAB" w:rsidR="008536AF" w:rsidRDefault="00F43398">
          <w:pPr>
            <w:pStyle w:val="TDC1"/>
            <w:tabs>
              <w:tab w:val="left" w:pos="440"/>
              <w:tab w:val="right" w:leader="dot" w:pos="8828"/>
            </w:tabs>
            <w:rPr>
              <w:rFonts w:eastAsiaTheme="minorEastAsia"/>
              <w:noProof/>
              <w:lang w:eastAsia="es-CO"/>
            </w:rPr>
          </w:pPr>
          <w:r>
            <w:fldChar w:fldCharType="begin"/>
          </w:r>
          <w:r>
            <w:instrText xml:space="preserve"> TOC \o "1-3" \h \z \u </w:instrText>
          </w:r>
          <w:r>
            <w:fldChar w:fldCharType="separate"/>
          </w:r>
          <w:hyperlink w:anchor="_Toc216694756" w:history="1">
            <w:r w:rsidR="008536AF" w:rsidRPr="000906BA">
              <w:rPr>
                <w:rStyle w:val="Hipervnculo"/>
                <w:noProof/>
                <w:lang w:val="es-MX"/>
              </w:rPr>
              <w:t>1.</w:t>
            </w:r>
            <w:r w:rsidR="008536AF">
              <w:rPr>
                <w:rFonts w:eastAsiaTheme="minorEastAsia"/>
                <w:noProof/>
                <w:lang w:eastAsia="es-CO"/>
              </w:rPr>
              <w:tab/>
            </w:r>
            <w:r w:rsidR="008536AF" w:rsidRPr="000906BA">
              <w:rPr>
                <w:rStyle w:val="Hipervnculo"/>
                <w:noProof/>
                <w:lang w:val="es-MX"/>
              </w:rPr>
              <w:t>Resumen Ejecutivo</w:t>
            </w:r>
            <w:r w:rsidR="008536AF">
              <w:rPr>
                <w:noProof/>
                <w:webHidden/>
              </w:rPr>
              <w:tab/>
            </w:r>
            <w:r w:rsidR="008536AF">
              <w:rPr>
                <w:noProof/>
                <w:webHidden/>
              </w:rPr>
              <w:fldChar w:fldCharType="begin"/>
            </w:r>
            <w:r w:rsidR="008536AF">
              <w:rPr>
                <w:noProof/>
                <w:webHidden/>
              </w:rPr>
              <w:instrText xml:space="preserve"> PAGEREF _Toc216694756 \h </w:instrText>
            </w:r>
            <w:r w:rsidR="008536AF">
              <w:rPr>
                <w:noProof/>
                <w:webHidden/>
              </w:rPr>
            </w:r>
            <w:r w:rsidR="008536AF">
              <w:rPr>
                <w:noProof/>
                <w:webHidden/>
              </w:rPr>
              <w:fldChar w:fldCharType="separate"/>
            </w:r>
            <w:r w:rsidR="006F5DCC">
              <w:rPr>
                <w:noProof/>
                <w:webHidden/>
              </w:rPr>
              <w:t>2</w:t>
            </w:r>
            <w:r w:rsidR="008536AF">
              <w:rPr>
                <w:noProof/>
                <w:webHidden/>
              </w:rPr>
              <w:fldChar w:fldCharType="end"/>
            </w:r>
          </w:hyperlink>
        </w:p>
        <w:p w14:paraId="11355D38" w14:textId="0B26A02F" w:rsidR="008536AF" w:rsidRDefault="008536AF">
          <w:pPr>
            <w:pStyle w:val="TDC1"/>
            <w:tabs>
              <w:tab w:val="left" w:pos="440"/>
              <w:tab w:val="right" w:leader="dot" w:pos="8828"/>
            </w:tabs>
            <w:rPr>
              <w:rFonts w:eastAsiaTheme="minorEastAsia"/>
              <w:noProof/>
              <w:lang w:eastAsia="es-CO"/>
            </w:rPr>
          </w:pPr>
          <w:hyperlink w:anchor="_Toc216694757" w:history="1">
            <w:r w:rsidRPr="000906BA">
              <w:rPr>
                <w:rStyle w:val="Hipervnculo"/>
                <w:noProof/>
                <w:lang w:val="es-MX"/>
              </w:rPr>
              <w:t>1.</w:t>
            </w:r>
            <w:r>
              <w:rPr>
                <w:rFonts w:eastAsiaTheme="minorEastAsia"/>
                <w:noProof/>
                <w:lang w:eastAsia="es-CO"/>
              </w:rPr>
              <w:tab/>
            </w:r>
            <w:r w:rsidRPr="000906BA">
              <w:rPr>
                <w:rStyle w:val="Hipervnculo"/>
                <w:noProof/>
                <w:lang w:val="es-MX"/>
              </w:rPr>
              <w:t>Alineación Estratégica</w:t>
            </w:r>
            <w:r>
              <w:rPr>
                <w:noProof/>
                <w:webHidden/>
              </w:rPr>
              <w:tab/>
            </w:r>
            <w:r>
              <w:rPr>
                <w:noProof/>
                <w:webHidden/>
              </w:rPr>
              <w:fldChar w:fldCharType="begin"/>
            </w:r>
            <w:r>
              <w:rPr>
                <w:noProof/>
                <w:webHidden/>
              </w:rPr>
              <w:instrText xml:space="preserve"> PAGEREF _Toc216694757 \h </w:instrText>
            </w:r>
            <w:r>
              <w:rPr>
                <w:noProof/>
                <w:webHidden/>
              </w:rPr>
            </w:r>
            <w:r>
              <w:rPr>
                <w:noProof/>
                <w:webHidden/>
              </w:rPr>
              <w:fldChar w:fldCharType="separate"/>
            </w:r>
            <w:r w:rsidR="006F5DCC">
              <w:rPr>
                <w:noProof/>
                <w:webHidden/>
              </w:rPr>
              <w:t>4</w:t>
            </w:r>
            <w:r>
              <w:rPr>
                <w:noProof/>
                <w:webHidden/>
              </w:rPr>
              <w:fldChar w:fldCharType="end"/>
            </w:r>
          </w:hyperlink>
        </w:p>
        <w:p w14:paraId="4745E5C4" w14:textId="06FB019F" w:rsidR="008536AF" w:rsidRDefault="008536AF">
          <w:pPr>
            <w:pStyle w:val="TDC1"/>
            <w:tabs>
              <w:tab w:val="left" w:pos="440"/>
              <w:tab w:val="right" w:leader="dot" w:pos="8828"/>
            </w:tabs>
            <w:rPr>
              <w:rFonts w:eastAsiaTheme="minorEastAsia"/>
              <w:noProof/>
              <w:lang w:eastAsia="es-CO"/>
            </w:rPr>
          </w:pPr>
          <w:hyperlink w:anchor="_Toc216694758" w:history="1">
            <w:r w:rsidRPr="000906BA">
              <w:rPr>
                <w:rStyle w:val="Hipervnculo"/>
                <w:noProof/>
              </w:rPr>
              <w:t>2.</w:t>
            </w:r>
            <w:r>
              <w:rPr>
                <w:rFonts w:eastAsiaTheme="minorEastAsia"/>
                <w:noProof/>
                <w:lang w:eastAsia="es-CO"/>
              </w:rPr>
              <w:tab/>
            </w:r>
            <w:r w:rsidRPr="000906BA">
              <w:rPr>
                <w:rStyle w:val="Hipervnculo"/>
                <w:noProof/>
              </w:rPr>
              <w:t xml:space="preserve">Objetivos y Metas Anuales de la </w:t>
            </w:r>
            <w:bookmarkStart w:id="1" w:name="_GoBack"/>
            <w:bookmarkEnd w:id="1"/>
            <w:r w:rsidRPr="000906BA">
              <w:rPr>
                <w:rStyle w:val="Hipervnculo"/>
                <w:noProof/>
              </w:rPr>
              <w:t>Unidad</w:t>
            </w:r>
            <w:r>
              <w:rPr>
                <w:noProof/>
                <w:webHidden/>
              </w:rPr>
              <w:tab/>
            </w:r>
            <w:r>
              <w:rPr>
                <w:noProof/>
                <w:webHidden/>
              </w:rPr>
              <w:fldChar w:fldCharType="begin"/>
            </w:r>
            <w:r>
              <w:rPr>
                <w:noProof/>
                <w:webHidden/>
              </w:rPr>
              <w:instrText xml:space="preserve"> PAGEREF _Toc216694758 \h </w:instrText>
            </w:r>
            <w:r>
              <w:rPr>
                <w:noProof/>
                <w:webHidden/>
              </w:rPr>
            </w:r>
            <w:r>
              <w:rPr>
                <w:noProof/>
                <w:webHidden/>
              </w:rPr>
              <w:fldChar w:fldCharType="separate"/>
            </w:r>
            <w:r w:rsidR="006F5DCC">
              <w:rPr>
                <w:noProof/>
                <w:webHidden/>
              </w:rPr>
              <w:t>5</w:t>
            </w:r>
            <w:r>
              <w:rPr>
                <w:noProof/>
                <w:webHidden/>
              </w:rPr>
              <w:fldChar w:fldCharType="end"/>
            </w:r>
          </w:hyperlink>
        </w:p>
        <w:p w14:paraId="5F8C616C" w14:textId="6B3620DA" w:rsidR="008536AF" w:rsidRDefault="008536AF">
          <w:pPr>
            <w:pStyle w:val="TDC1"/>
            <w:tabs>
              <w:tab w:val="left" w:pos="440"/>
              <w:tab w:val="right" w:leader="dot" w:pos="8828"/>
            </w:tabs>
            <w:rPr>
              <w:rFonts w:eastAsiaTheme="minorEastAsia"/>
              <w:noProof/>
              <w:lang w:eastAsia="es-CO"/>
            </w:rPr>
          </w:pPr>
          <w:hyperlink w:anchor="_Toc216694759" w:history="1">
            <w:r w:rsidRPr="000906BA">
              <w:rPr>
                <w:rStyle w:val="Hipervnculo"/>
                <w:noProof/>
              </w:rPr>
              <w:t>3.</w:t>
            </w:r>
            <w:r>
              <w:rPr>
                <w:rFonts w:eastAsiaTheme="minorEastAsia"/>
                <w:noProof/>
                <w:lang w:eastAsia="es-CO"/>
              </w:rPr>
              <w:tab/>
            </w:r>
            <w:r w:rsidRPr="000906BA">
              <w:rPr>
                <w:rStyle w:val="Hipervnculo"/>
                <w:noProof/>
              </w:rPr>
              <w:t>Resultados y Evidencias</w:t>
            </w:r>
            <w:r>
              <w:rPr>
                <w:noProof/>
                <w:webHidden/>
              </w:rPr>
              <w:tab/>
            </w:r>
            <w:r>
              <w:rPr>
                <w:noProof/>
                <w:webHidden/>
              </w:rPr>
              <w:fldChar w:fldCharType="begin"/>
            </w:r>
            <w:r>
              <w:rPr>
                <w:noProof/>
                <w:webHidden/>
              </w:rPr>
              <w:instrText xml:space="preserve"> PAGEREF _Toc216694759 \h </w:instrText>
            </w:r>
            <w:r>
              <w:rPr>
                <w:noProof/>
                <w:webHidden/>
              </w:rPr>
            </w:r>
            <w:r>
              <w:rPr>
                <w:noProof/>
                <w:webHidden/>
              </w:rPr>
              <w:fldChar w:fldCharType="separate"/>
            </w:r>
            <w:r w:rsidR="006F5DCC">
              <w:rPr>
                <w:noProof/>
                <w:webHidden/>
              </w:rPr>
              <w:t>8</w:t>
            </w:r>
            <w:r>
              <w:rPr>
                <w:noProof/>
                <w:webHidden/>
              </w:rPr>
              <w:fldChar w:fldCharType="end"/>
            </w:r>
          </w:hyperlink>
        </w:p>
        <w:p w14:paraId="2782688B" w14:textId="401594C6" w:rsidR="008536AF" w:rsidRDefault="008536AF">
          <w:pPr>
            <w:pStyle w:val="TDC1"/>
            <w:tabs>
              <w:tab w:val="left" w:pos="440"/>
              <w:tab w:val="right" w:leader="dot" w:pos="8828"/>
            </w:tabs>
            <w:rPr>
              <w:rFonts w:eastAsiaTheme="minorEastAsia"/>
              <w:noProof/>
              <w:lang w:eastAsia="es-CO"/>
            </w:rPr>
          </w:pPr>
          <w:hyperlink w:anchor="_Toc216694760" w:history="1">
            <w:r w:rsidRPr="000906BA">
              <w:rPr>
                <w:rStyle w:val="Hipervnculo"/>
                <w:noProof/>
              </w:rPr>
              <w:t>4.</w:t>
            </w:r>
            <w:r>
              <w:rPr>
                <w:rFonts w:eastAsiaTheme="minorEastAsia"/>
                <w:noProof/>
                <w:lang w:eastAsia="es-CO"/>
              </w:rPr>
              <w:tab/>
            </w:r>
            <w:r w:rsidRPr="000906BA">
              <w:rPr>
                <w:rStyle w:val="Hipervnculo"/>
                <w:noProof/>
              </w:rPr>
              <w:t>Distinguir logros innovadores/excepcionales</w:t>
            </w:r>
            <w:r>
              <w:rPr>
                <w:noProof/>
                <w:webHidden/>
              </w:rPr>
              <w:tab/>
            </w:r>
            <w:r>
              <w:rPr>
                <w:noProof/>
                <w:webHidden/>
              </w:rPr>
              <w:fldChar w:fldCharType="begin"/>
            </w:r>
            <w:r>
              <w:rPr>
                <w:noProof/>
                <w:webHidden/>
              </w:rPr>
              <w:instrText xml:space="preserve"> PAGEREF _Toc216694760 \h </w:instrText>
            </w:r>
            <w:r>
              <w:rPr>
                <w:noProof/>
                <w:webHidden/>
              </w:rPr>
            </w:r>
            <w:r>
              <w:rPr>
                <w:noProof/>
                <w:webHidden/>
              </w:rPr>
              <w:fldChar w:fldCharType="separate"/>
            </w:r>
            <w:r w:rsidR="006F5DCC">
              <w:rPr>
                <w:noProof/>
                <w:webHidden/>
              </w:rPr>
              <w:t>22</w:t>
            </w:r>
            <w:r>
              <w:rPr>
                <w:noProof/>
                <w:webHidden/>
              </w:rPr>
              <w:fldChar w:fldCharType="end"/>
            </w:r>
          </w:hyperlink>
        </w:p>
        <w:p w14:paraId="50F15D15" w14:textId="7572F205" w:rsidR="008536AF" w:rsidRDefault="008536AF">
          <w:pPr>
            <w:pStyle w:val="TDC1"/>
            <w:tabs>
              <w:tab w:val="left" w:pos="440"/>
              <w:tab w:val="right" w:leader="dot" w:pos="8828"/>
            </w:tabs>
            <w:rPr>
              <w:rFonts w:eastAsiaTheme="minorEastAsia"/>
              <w:noProof/>
              <w:lang w:eastAsia="es-CO"/>
            </w:rPr>
          </w:pPr>
          <w:hyperlink w:anchor="_Toc216694761" w:history="1">
            <w:r w:rsidRPr="000906BA">
              <w:rPr>
                <w:rStyle w:val="Hipervnculo"/>
                <w:noProof/>
              </w:rPr>
              <w:t>5.</w:t>
            </w:r>
            <w:r>
              <w:rPr>
                <w:rFonts w:eastAsiaTheme="minorEastAsia"/>
                <w:noProof/>
                <w:lang w:eastAsia="es-CO"/>
              </w:rPr>
              <w:tab/>
            </w:r>
            <w:r w:rsidRPr="000906BA">
              <w:rPr>
                <w:rStyle w:val="Hipervnculo"/>
                <w:noProof/>
              </w:rPr>
              <w:t>Análisis de Retos y Oportunidades</w:t>
            </w:r>
            <w:r>
              <w:rPr>
                <w:noProof/>
                <w:webHidden/>
              </w:rPr>
              <w:tab/>
            </w:r>
            <w:r>
              <w:rPr>
                <w:noProof/>
                <w:webHidden/>
              </w:rPr>
              <w:fldChar w:fldCharType="begin"/>
            </w:r>
            <w:r>
              <w:rPr>
                <w:noProof/>
                <w:webHidden/>
              </w:rPr>
              <w:instrText xml:space="preserve"> PAGEREF _Toc216694761 \h </w:instrText>
            </w:r>
            <w:r>
              <w:rPr>
                <w:noProof/>
                <w:webHidden/>
              </w:rPr>
            </w:r>
            <w:r>
              <w:rPr>
                <w:noProof/>
                <w:webHidden/>
              </w:rPr>
              <w:fldChar w:fldCharType="separate"/>
            </w:r>
            <w:r w:rsidR="006F5DCC">
              <w:rPr>
                <w:noProof/>
                <w:webHidden/>
              </w:rPr>
              <w:t>23</w:t>
            </w:r>
            <w:r>
              <w:rPr>
                <w:noProof/>
                <w:webHidden/>
              </w:rPr>
              <w:fldChar w:fldCharType="end"/>
            </w:r>
          </w:hyperlink>
        </w:p>
        <w:p w14:paraId="568CDE7F" w14:textId="18995478" w:rsidR="008536AF" w:rsidRDefault="008536AF">
          <w:pPr>
            <w:pStyle w:val="TDC1"/>
            <w:tabs>
              <w:tab w:val="left" w:pos="440"/>
              <w:tab w:val="right" w:leader="dot" w:pos="8828"/>
            </w:tabs>
            <w:rPr>
              <w:rFonts w:eastAsiaTheme="minorEastAsia"/>
              <w:noProof/>
              <w:lang w:eastAsia="es-CO"/>
            </w:rPr>
          </w:pPr>
          <w:hyperlink w:anchor="_Toc216694762" w:history="1">
            <w:r w:rsidRPr="000906BA">
              <w:rPr>
                <w:rStyle w:val="Hipervnculo"/>
                <w:noProof/>
              </w:rPr>
              <w:t>6.</w:t>
            </w:r>
            <w:r>
              <w:rPr>
                <w:rFonts w:eastAsiaTheme="minorEastAsia"/>
                <w:noProof/>
                <w:lang w:eastAsia="es-CO"/>
              </w:rPr>
              <w:tab/>
            </w:r>
            <w:r w:rsidRPr="000906BA">
              <w:rPr>
                <w:rStyle w:val="Hipervnculo"/>
                <w:noProof/>
              </w:rPr>
              <w:t>Conclusiones</w:t>
            </w:r>
            <w:r>
              <w:rPr>
                <w:noProof/>
                <w:webHidden/>
              </w:rPr>
              <w:tab/>
            </w:r>
            <w:r>
              <w:rPr>
                <w:noProof/>
                <w:webHidden/>
              </w:rPr>
              <w:fldChar w:fldCharType="begin"/>
            </w:r>
            <w:r>
              <w:rPr>
                <w:noProof/>
                <w:webHidden/>
              </w:rPr>
              <w:instrText xml:space="preserve"> PAGEREF _Toc216694762 \h </w:instrText>
            </w:r>
            <w:r>
              <w:rPr>
                <w:noProof/>
                <w:webHidden/>
              </w:rPr>
            </w:r>
            <w:r>
              <w:rPr>
                <w:noProof/>
                <w:webHidden/>
              </w:rPr>
              <w:fldChar w:fldCharType="separate"/>
            </w:r>
            <w:r w:rsidR="006F5DCC">
              <w:rPr>
                <w:noProof/>
                <w:webHidden/>
              </w:rPr>
              <w:t>24</w:t>
            </w:r>
            <w:r>
              <w:rPr>
                <w:noProof/>
                <w:webHidden/>
              </w:rPr>
              <w:fldChar w:fldCharType="end"/>
            </w:r>
          </w:hyperlink>
        </w:p>
        <w:p w14:paraId="75408F3E" w14:textId="34C691FE" w:rsidR="008536AF" w:rsidRDefault="008536AF">
          <w:pPr>
            <w:pStyle w:val="TDC1"/>
            <w:tabs>
              <w:tab w:val="right" w:leader="dot" w:pos="8828"/>
            </w:tabs>
            <w:rPr>
              <w:rFonts w:eastAsiaTheme="minorEastAsia"/>
              <w:noProof/>
              <w:lang w:eastAsia="es-CO"/>
            </w:rPr>
          </w:pPr>
          <w:hyperlink w:anchor="_Toc216694763" w:history="1">
            <w:r w:rsidRPr="000906BA">
              <w:rPr>
                <w:rStyle w:val="Hipervnculo"/>
                <w:noProof/>
              </w:rPr>
              <w:t>Anexos</w:t>
            </w:r>
            <w:r>
              <w:rPr>
                <w:noProof/>
                <w:webHidden/>
              </w:rPr>
              <w:tab/>
            </w:r>
            <w:r>
              <w:rPr>
                <w:noProof/>
                <w:webHidden/>
              </w:rPr>
              <w:fldChar w:fldCharType="begin"/>
            </w:r>
            <w:r>
              <w:rPr>
                <w:noProof/>
                <w:webHidden/>
              </w:rPr>
              <w:instrText xml:space="preserve"> PAGEREF _Toc216694763 \h </w:instrText>
            </w:r>
            <w:r>
              <w:rPr>
                <w:noProof/>
                <w:webHidden/>
              </w:rPr>
            </w:r>
            <w:r>
              <w:rPr>
                <w:noProof/>
                <w:webHidden/>
              </w:rPr>
              <w:fldChar w:fldCharType="separate"/>
            </w:r>
            <w:r w:rsidR="006F5DCC">
              <w:rPr>
                <w:noProof/>
                <w:webHidden/>
              </w:rPr>
              <w:t>25</w:t>
            </w:r>
            <w:r>
              <w:rPr>
                <w:noProof/>
                <w:webHidden/>
              </w:rPr>
              <w:fldChar w:fldCharType="end"/>
            </w:r>
          </w:hyperlink>
        </w:p>
        <w:p w14:paraId="00A77DAC" w14:textId="3A2EC4A9" w:rsidR="00F43398" w:rsidRDefault="00F43398" w:rsidP="002A6797">
          <w:pPr>
            <w:jc w:val="both"/>
          </w:pPr>
          <w:r>
            <w:rPr>
              <w:b/>
              <w:bCs/>
              <w:lang w:val="es-ES"/>
            </w:rPr>
            <w:fldChar w:fldCharType="end"/>
          </w:r>
        </w:p>
      </w:sdtContent>
    </w:sdt>
    <w:p w14:paraId="0C096CAD" w14:textId="604C8294" w:rsidR="00DA382E" w:rsidRDefault="00DA382E" w:rsidP="002A6797">
      <w:pPr>
        <w:pStyle w:val="Ttulo1"/>
        <w:ind w:left="720"/>
        <w:jc w:val="both"/>
        <w:rPr>
          <w:lang w:val="es-MX"/>
        </w:rPr>
      </w:pPr>
      <w:r>
        <w:rPr>
          <w:lang w:val="es-MX"/>
        </w:rPr>
        <w:br w:type="page"/>
      </w:r>
    </w:p>
    <w:p w14:paraId="62432812" w14:textId="6BFA9657" w:rsidR="00F41203" w:rsidRPr="00D94AB8" w:rsidRDefault="00D94AB8" w:rsidP="0076247E">
      <w:pPr>
        <w:pStyle w:val="Ttulo1"/>
        <w:numPr>
          <w:ilvl w:val="0"/>
          <w:numId w:val="19"/>
        </w:numPr>
        <w:rPr>
          <w:lang w:val="es-MX"/>
        </w:rPr>
      </w:pPr>
      <w:bookmarkStart w:id="2" w:name="_Toc216694756"/>
      <w:bookmarkEnd w:id="0"/>
      <w:r w:rsidRPr="7D0D50EB">
        <w:rPr>
          <w:lang w:val="es-MX"/>
        </w:rPr>
        <w:lastRenderedPageBreak/>
        <w:t>Resumen Ejecutivo</w:t>
      </w:r>
      <w:bookmarkEnd w:id="2"/>
    </w:p>
    <w:p w14:paraId="2D7BF98D" w14:textId="150C797A" w:rsidR="0021215B" w:rsidRDefault="0021215B" w:rsidP="0021215B">
      <w:pPr>
        <w:spacing w:line="257" w:lineRule="auto"/>
        <w:jc w:val="both"/>
        <w:rPr>
          <w:lang w:val="es-MX"/>
        </w:rPr>
      </w:pPr>
    </w:p>
    <w:p w14:paraId="4CB197BA" w14:textId="52E8BC02" w:rsidR="0021215B" w:rsidRDefault="0021215B" w:rsidP="0021215B">
      <w:pPr>
        <w:spacing w:line="257" w:lineRule="auto"/>
        <w:jc w:val="both"/>
        <w:rPr>
          <w:rFonts w:ascii="Calibri" w:eastAsia="Calibri" w:hAnsi="Calibri" w:cs="Calibri"/>
          <w:lang w:val="es-ES"/>
        </w:rPr>
      </w:pPr>
      <w:r>
        <w:rPr>
          <w:lang w:val="es-MX"/>
        </w:rPr>
        <w:t xml:space="preserve">El propósito de la investigación en la Universidad de Santander es el </w:t>
      </w:r>
      <w:r w:rsidRPr="0021215B">
        <w:rPr>
          <w:lang w:val="es-MX"/>
        </w:rPr>
        <w:t>Fomentar la investigación, el desarrollo y la innovación para la generación y transferencia de conocimiento que contribuya con la resolución de problemas y necesidades de la sociedad, el medio ambiente y el sector productivo</w:t>
      </w:r>
      <w:r>
        <w:rPr>
          <w:lang w:val="es-MX"/>
        </w:rPr>
        <w:t xml:space="preserve">.  </w:t>
      </w:r>
      <w:r w:rsidR="334E2783" w:rsidRPr="213E95C8">
        <w:rPr>
          <w:rFonts w:ascii="Calibri" w:eastAsia="Calibri" w:hAnsi="Calibri" w:cs="Calibri"/>
          <w:lang w:val="es-ES"/>
        </w:rPr>
        <w:t>El direccionamiento estratégico para priorizar la investigación realizada en la Universidad de Santander ha sido en línea con los Objetivos de Desarrollo Sostenible</w:t>
      </w:r>
      <w:r w:rsidR="1E5F25B3" w:rsidRPr="213E95C8">
        <w:rPr>
          <w:rFonts w:ascii="Calibri" w:eastAsia="Calibri" w:hAnsi="Calibri" w:cs="Calibri"/>
          <w:lang w:val="es-ES"/>
        </w:rPr>
        <w:t xml:space="preserve">, focalizado internamente en tres </w:t>
      </w:r>
      <w:r w:rsidR="334E2783" w:rsidRPr="213E95C8">
        <w:rPr>
          <w:rFonts w:ascii="Calibri" w:eastAsia="Calibri" w:hAnsi="Calibri" w:cs="Calibri"/>
          <w:lang w:val="es-ES"/>
        </w:rPr>
        <w:t xml:space="preserve">grandes </w:t>
      </w:r>
      <w:r w:rsidR="18698009" w:rsidRPr="213E95C8">
        <w:rPr>
          <w:rFonts w:ascii="Calibri" w:eastAsia="Calibri" w:hAnsi="Calibri" w:cs="Calibri"/>
          <w:lang w:val="es-ES"/>
        </w:rPr>
        <w:t>prioridades</w:t>
      </w:r>
      <w:r w:rsidR="334E2783" w:rsidRPr="213E95C8">
        <w:rPr>
          <w:rFonts w:ascii="Calibri" w:eastAsia="Calibri" w:hAnsi="Calibri" w:cs="Calibri"/>
          <w:lang w:val="es-ES"/>
        </w:rPr>
        <w:t xml:space="preserve">: </w:t>
      </w:r>
      <w:r w:rsidR="1015FF6F" w:rsidRPr="213E95C8">
        <w:rPr>
          <w:rFonts w:ascii="Calibri" w:eastAsia="Calibri" w:hAnsi="Calibri" w:cs="Calibri"/>
          <w:lang w:val="es-ES"/>
        </w:rPr>
        <w:t>S</w:t>
      </w:r>
      <w:r w:rsidR="334E2783" w:rsidRPr="213E95C8">
        <w:rPr>
          <w:rFonts w:ascii="Calibri" w:eastAsia="Calibri" w:hAnsi="Calibri" w:cs="Calibri"/>
          <w:lang w:val="es-ES"/>
        </w:rPr>
        <w:t>alud planetaria</w:t>
      </w:r>
      <w:r w:rsidR="50A0A39B" w:rsidRPr="213E95C8">
        <w:rPr>
          <w:rFonts w:ascii="Calibri" w:eastAsia="Calibri" w:hAnsi="Calibri" w:cs="Calibri"/>
          <w:lang w:val="es-ES"/>
        </w:rPr>
        <w:t>; S</w:t>
      </w:r>
      <w:r w:rsidR="334E2783" w:rsidRPr="213E95C8">
        <w:rPr>
          <w:rFonts w:ascii="Calibri" w:eastAsia="Calibri" w:hAnsi="Calibri" w:cs="Calibri"/>
          <w:lang w:val="es-ES"/>
        </w:rPr>
        <w:t xml:space="preserve">eguridad alimentaria y </w:t>
      </w:r>
      <w:r w:rsidR="456E78C3" w:rsidRPr="213E95C8">
        <w:rPr>
          <w:rFonts w:ascii="Calibri" w:eastAsia="Calibri" w:hAnsi="Calibri" w:cs="Calibri"/>
          <w:lang w:val="es-ES"/>
        </w:rPr>
        <w:t>T</w:t>
      </w:r>
      <w:r w:rsidR="334E2783" w:rsidRPr="213E95C8">
        <w:rPr>
          <w:rFonts w:ascii="Calibri" w:eastAsia="Calibri" w:hAnsi="Calibri" w:cs="Calibri"/>
          <w:lang w:val="es-ES"/>
        </w:rPr>
        <w:t xml:space="preserve">ransición energética.  En ese sentido </w:t>
      </w:r>
      <w:r w:rsidR="70A40F2F" w:rsidRPr="213E95C8">
        <w:rPr>
          <w:rFonts w:ascii="Calibri" w:eastAsia="Calibri" w:hAnsi="Calibri" w:cs="Calibri"/>
          <w:lang w:val="es-ES"/>
        </w:rPr>
        <w:t xml:space="preserve">el direccionamiento </w:t>
      </w:r>
      <w:r w:rsidR="50E2365E" w:rsidRPr="213E95C8">
        <w:rPr>
          <w:rFonts w:ascii="Calibri" w:eastAsia="Calibri" w:hAnsi="Calibri" w:cs="Calibri"/>
          <w:lang w:val="es-ES"/>
        </w:rPr>
        <w:t xml:space="preserve">se </w:t>
      </w:r>
      <w:r w:rsidR="334E2783" w:rsidRPr="213E95C8">
        <w:rPr>
          <w:rFonts w:ascii="Calibri" w:eastAsia="Calibri" w:hAnsi="Calibri" w:cs="Calibri"/>
          <w:lang w:val="es-ES"/>
        </w:rPr>
        <w:t xml:space="preserve">ha promovido </w:t>
      </w:r>
      <w:r>
        <w:rPr>
          <w:rFonts w:ascii="Calibri" w:eastAsia="Calibri" w:hAnsi="Calibri" w:cs="Calibri"/>
          <w:lang w:val="es-ES"/>
        </w:rPr>
        <w:t xml:space="preserve">en el fortalecimiento de capacidades del talento humano; </w:t>
      </w:r>
      <w:r w:rsidR="7BF7BB68" w:rsidRPr="213E95C8">
        <w:rPr>
          <w:rFonts w:ascii="Calibri" w:eastAsia="Calibri" w:hAnsi="Calibri" w:cs="Calibri"/>
          <w:lang w:val="es-ES"/>
        </w:rPr>
        <w:t>la</w:t>
      </w:r>
      <w:r w:rsidR="334E2783" w:rsidRPr="213E95C8">
        <w:rPr>
          <w:rFonts w:ascii="Calibri" w:eastAsia="Calibri" w:hAnsi="Calibri" w:cs="Calibri"/>
          <w:lang w:val="es-ES"/>
        </w:rPr>
        <w:t xml:space="preserve"> gestión de proyectos</w:t>
      </w:r>
      <w:r w:rsidR="30B5B1D1" w:rsidRPr="213E95C8">
        <w:rPr>
          <w:rFonts w:ascii="Calibri" w:eastAsia="Calibri" w:hAnsi="Calibri" w:cs="Calibri"/>
          <w:lang w:val="es-ES"/>
        </w:rPr>
        <w:t xml:space="preserve"> de investigación</w:t>
      </w:r>
      <w:r w:rsidR="334E2783" w:rsidRPr="213E95C8">
        <w:rPr>
          <w:rFonts w:ascii="Calibri" w:eastAsia="Calibri" w:hAnsi="Calibri" w:cs="Calibri"/>
          <w:lang w:val="es-ES"/>
        </w:rPr>
        <w:t xml:space="preserve"> para la financiación con recursos internos, nacionales e internacionales</w:t>
      </w:r>
      <w:r>
        <w:rPr>
          <w:rFonts w:ascii="Calibri" w:eastAsia="Calibri" w:hAnsi="Calibri" w:cs="Calibri"/>
          <w:lang w:val="es-ES"/>
        </w:rPr>
        <w:t xml:space="preserve">; </w:t>
      </w:r>
      <w:r w:rsidR="00415CB6">
        <w:rPr>
          <w:rFonts w:ascii="Calibri" w:eastAsia="Calibri" w:hAnsi="Calibri" w:cs="Calibri"/>
          <w:lang w:val="es-ES"/>
        </w:rPr>
        <w:t xml:space="preserve">la generación del conocimiento y la visibilidad y apropiación de resultados por parte de la comunidad científica y la sociedad en general.  Transversal a la gestión la incorporación tecnológica ha sido fundamental en la gestión de la información para una adecuada toma de decisiones. </w:t>
      </w:r>
      <w:r>
        <w:rPr>
          <w:rFonts w:ascii="Calibri" w:eastAsia="Calibri" w:hAnsi="Calibri" w:cs="Calibri"/>
          <w:lang w:val="es-ES"/>
        </w:rPr>
        <w:t xml:space="preserve"> Lo anterior en línea con l</w:t>
      </w:r>
      <w:r w:rsidR="00415CB6">
        <w:rPr>
          <w:rFonts w:ascii="Calibri" w:eastAsia="Calibri" w:hAnsi="Calibri" w:cs="Calibri"/>
          <w:lang w:val="es-ES"/>
        </w:rPr>
        <w:t>a misión institucional, e</w:t>
      </w:r>
      <w:r>
        <w:rPr>
          <w:rFonts w:ascii="Calibri" w:eastAsia="Calibri" w:hAnsi="Calibri" w:cs="Calibri"/>
          <w:lang w:val="es-ES"/>
        </w:rPr>
        <w:t xml:space="preserve">l Proyecto Educativo y el plan de desarrollo Institucional.  </w:t>
      </w:r>
    </w:p>
    <w:p w14:paraId="64762622" w14:textId="168D003E" w:rsidR="00F02622" w:rsidRDefault="00415CB6" w:rsidP="00415CB6">
      <w:pPr>
        <w:spacing w:line="257" w:lineRule="auto"/>
        <w:jc w:val="both"/>
        <w:rPr>
          <w:rFonts w:ascii="Calibri" w:eastAsia="Calibri" w:hAnsi="Calibri" w:cs="Calibri"/>
          <w:lang w:val="es-ES"/>
        </w:rPr>
      </w:pPr>
      <w:r w:rsidRPr="213E95C8">
        <w:rPr>
          <w:rFonts w:ascii="Calibri" w:eastAsia="Calibri" w:hAnsi="Calibri" w:cs="Calibri"/>
          <w:lang w:val="es-ES"/>
        </w:rPr>
        <w:t>Teniendo en cuenta que los logros y resultados (productos de investigación) se pueden cuantificar anualmente y los impactos requieren una ventana de tiempo</w:t>
      </w:r>
      <w:r>
        <w:rPr>
          <w:rFonts w:ascii="Calibri" w:eastAsia="Calibri" w:hAnsi="Calibri" w:cs="Calibri"/>
          <w:lang w:val="es-ES"/>
        </w:rPr>
        <w:t xml:space="preserve"> mayor,</w:t>
      </w:r>
      <w:r w:rsidRPr="213E95C8">
        <w:rPr>
          <w:rFonts w:ascii="Calibri" w:eastAsia="Calibri" w:hAnsi="Calibri" w:cs="Calibri"/>
          <w:lang w:val="es-ES"/>
        </w:rPr>
        <w:t xml:space="preserve"> en el presente informe se presentan resultados cuantitativos del año 2025 y </w:t>
      </w:r>
      <w:r>
        <w:rPr>
          <w:rFonts w:ascii="Calibri" w:eastAsia="Calibri" w:hAnsi="Calibri" w:cs="Calibri"/>
          <w:lang w:val="es-ES"/>
        </w:rPr>
        <w:t>algunos impactos de investigación de los resultados de investigación en política pública, patentes, aporte a los Objetivos de D</w:t>
      </w:r>
      <w:r w:rsidR="00A0154C">
        <w:rPr>
          <w:rFonts w:ascii="Calibri" w:eastAsia="Calibri" w:hAnsi="Calibri" w:cs="Calibri"/>
          <w:lang w:val="es-ES"/>
        </w:rPr>
        <w:t>esarrollo S</w:t>
      </w:r>
      <w:r w:rsidR="00F02622">
        <w:rPr>
          <w:rFonts w:ascii="Calibri" w:eastAsia="Calibri" w:hAnsi="Calibri" w:cs="Calibri"/>
          <w:lang w:val="es-ES"/>
        </w:rPr>
        <w:t>ostenible y</w:t>
      </w:r>
      <w:r>
        <w:rPr>
          <w:rFonts w:ascii="Calibri" w:eastAsia="Calibri" w:hAnsi="Calibri" w:cs="Calibri"/>
          <w:lang w:val="es-ES"/>
        </w:rPr>
        <w:t xml:space="preserve"> </w:t>
      </w:r>
      <w:r w:rsidR="00F02622">
        <w:rPr>
          <w:rFonts w:ascii="Calibri" w:eastAsia="Calibri" w:hAnsi="Calibri" w:cs="Calibri"/>
          <w:lang w:val="es-ES"/>
        </w:rPr>
        <w:t xml:space="preserve">en los resultados de aprendizaje en los estudiantes que participan en la estrategia de semilleros de investigación. </w:t>
      </w:r>
    </w:p>
    <w:p w14:paraId="0F49AF23" w14:textId="15B7D7B7" w:rsidR="00BD61A5" w:rsidRDefault="00415CB6" w:rsidP="00F02622">
      <w:pPr>
        <w:spacing w:line="257" w:lineRule="auto"/>
        <w:jc w:val="both"/>
        <w:rPr>
          <w:rFonts w:ascii="Calibri" w:eastAsia="Calibri" w:hAnsi="Calibri" w:cs="Calibri"/>
          <w:lang w:val="es-ES"/>
        </w:rPr>
      </w:pPr>
      <w:r w:rsidRPr="213E95C8">
        <w:rPr>
          <w:rFonts w:ascii="Calibri" w:eastAsia="Calibri" w:hAnsi="Calibri" w:cs="Calibri"/>
          <w:lang w:val="es-ES"/>
        </w:rPr>
        <w:t xml:space="preserve">En cuanto </w:t>
      </w:r>
      <w:r>
        <w:rPr>
          <w:rFonts w:ascii="Calibri" w:eastAsia="Calibri" w:hAnsi="Calibri" w:cs="Calibri"/>
          <w:lang w:val="es-ES"/>
        </w:rPr>
        <w:t>las capacidades de los investigadores de acuerdo a la medición vigente</w:t>
      </w:r>
      <w:r w:rsidR="0000009B">
        <w:rPr>
          <w:rFonts w:ascii="Calibri" w:eastAsia="Calibri" w:hAnsi="Calibri" w:cs="Calibri"/>
          <w:lang w:val="es-ES"/>
        </w:rPr>
        <w:t xml:space="preserve"> de </w:t>
      </w:r>
      <w:proofErr w:type="spellStart"/>
      <w:r w:rsidR="0000009B">
        <w:rPr>
          <w:rFonts w:ascii="Calibri" w:eastAsia="Calibri" w:hAnsi="Calibri" w:cs="Calibri"/>
          <w:lang w:val="es-ES"/>
        </w:rPr>
        <w:t>Minciencias</w:t>
      </w:r>
      <w:proofErr w:type="spellEnd"/>
      <w:r>
        <w:rPr>
          <w:rFonts w:ascii="Calibri" w:eastAsia="Calibri" w:hAnsi="Calibri" w:cs="Calibri"/>
          <w:lang w:val="es-ES"/>
        </w:rPr>
        <w:t xml:space="preserve"> de </w:t>
      </w:r>
      <w:r w:rsidR="00BD61A5">
        <w:rPr>
          <w:rFonts w:ascii="Calibri" w:eastAsia="Calibri" w:hAnsi="Calibri" w:cs="Calibri"/>
          <w:lang w:val="es-ES"/>
        </w:rPr>
        <w:t>957-24</w:t>
      </w:r>
      <w:r w:rsidR="00A0154C">
        <w:rPr>
          <w:rFonts w:ascii="Calibri" w:eastAsia="Calibri" w:hAnsi="Calibri" w:cs="Calibri"/>
          <w:lang w:val="es-ES"/>
        </w:rPr>
        <w:t xml:space="preserve">, </w:t>
      </w:r>
      <w:r>
        <w:rPr>
          <w:rFonts w:ascii="Calibri" w:eastAsia="Calibri" w:hAnsi="Calibri" w:cs="Calibri"/>
          <w:lang w:val="es-ES"/>
        </w:rPr>
        <w:t xml:space="preserve">la Universidad de Santander cuenta con 135 investigadores reconocidos por el </w:t>
      </w:r>
      <w:r w:rsidR="00A0154C">
        <w:rPr>
          <w:rFonts w:ascii="Calibri" w:eastAsia="Calibri" w:hAnsi="Calibri" w:cs="Calibri"/>
          <w:lang w:val="es-ES"/>
        </w:rPr>
        <w:t>M</w:t>
      </w:r>
      <w:r>
        <w:rPr>
          <w:rFonts w:ascii="Calibri" w:eastAsia="Calibri" w:hAnsi="Calibri" w:cs="Calibri"/>
          <w:lang w:val="es-ES"/>
        </w:rPr>
        <w:t xml:space="preserve">inisterio de Ciencia y </w:t>
      </w:r>
      <w:r w:rsidR="00BD61A5">
        <w:rPr>
          <w:rFonts w:ascii="Calibri" w:eastAsia="Calibri" w:hAnsi="Calibri" w:cs="Calibri"/>
          <w:lang w:val="es-ES"/>
        </w:rPr>
        <w:t>Tecnología</w:t>
      </w:r>
      <w:r>
        <w:rPr>
          <w:rFonts w:ascii="Calibri" w:eastAsia="Calibri" w:hAnsi="Calibri" w:cs="Calibri"/>
          <w:lang w:val="es-ES"/>
        </w:rPr>
        <w:t xml:space="preserve"> </w:t>
      </w:r>
      <w:proofErr w:type="spellStart"/>
      <w:r>
        <w:rPr>
          <w:rFonts w:ascii="Calibri" w:eastAsia="Calibri" w:hAnsi="Calibri" w:cs="Calibri"/>
          <w:lang w:val="es-ES"/>
        </w:rPr>
        <w:t>Minciencias</w:t>
      </w:r>
      <w:proofErr w:type="spellEnd"/>
      <w:r>
        <w:rPr>
          <w:rFonts w:ascii="Calibri" w:eastAsia="Calibri" w:hAnsi="Calibri" w:cs="Calibri"/>
          <w:lang w:val="es-ES"/>
        </w:rPr>
        <w:t>.  D</w:t>
      </w:r>
      <w:r w:rsidR="00BD61A5">
        <w:rPr>
          <w:rFonts w:ascii="Calibri" w:eastAsia="Calibri" w:hAnsi="Calibri" w:cs="Calibri"/>
          <w:lang w:val="es-ES"/>
        </w:rPr>
        <w:t xml:space="preserve">e estos investigadores 95 vinculados al campus Bucaramanga, 25 al campus Cúcuta y 15 al campus Valledupar. En la estrategia de formación en investigación en estudiantes vinculados a semilleros, durante el año participaron en diferentes encuentros donde fueron exaltados los avances en los proyectos presentados, en el encuentro nacional de la </w:t>
      </w:r>
      <w:proofErr w:type="spellStart"/>
      <w:r w:rsidR="00BD61A5">
        <w:rPr>
          <w:rFonts w:ascii="Calibri" w:eastAsia="Calibri" w:hAnsi="Calibri" w:cs="Calibri"/>
          <w:lang w:val="es-ES"/>
        </w:rPr>
        <w:t>RedColsi</w:t>
      </w:r>
      <w:proofErr w:type="spellEnd"/>
      <w:r w:rsidR="00BD61A5">
        <w:rPr>
          <w:rFonts w:ascii="Calibri" w:eastAsia="Calibri" w:hAnsi="Calibri" w:cs="Calibri"/>
          <w:lang w:val="es-ES"/>
        </w:rPr>
        <w:t xml:space="preserve">, </w:t>
      </w:r>
      <w:r w:rsidR="00A0154C">
        <w:rPr>
          <w:rFonts w:ascii="Calibri" w:eastAsia="Calibri" w:hAnsi="Calibri" w:cs="Calibri"/>
          <w:lang w:val="es-ES"/>
        </w:rPr>
        <w:t xml:space="preserve">se </w:t>
      </w:r>
      <w:r w:rsidR="00BD61A5">
        <w:rPr>
          <w:rFonts w:ascii="Calibri" w:eastAsia="Calibri" w:hAnsi="Calibri" w:cs="Calibri"/>
          <w:lang w:val="es-ES"/>
        </w:rPr>
        <w:t>recibi</w:t>
      </w:r>
      <w:r w:rsidR="00A0154C">
        <w:rPr>
          <w:rFonts w:ascii="Calibri" w:eastAsia="Calibri" w:hAnsi="Calibri" w:cs="Calibri"/>
          <w:lang w:val="es-ES"/>
        </w:rPr>
        <w:t xml:space="preserve">ó </w:t>
      </w:r>
      <w:r w:rsidR="00BD61A5">
        <w:rPr>
          <w:rFonts w:ascii="Calibri" w:eastAsia="Calibri" w:hAnsi="Calibri" w:cs="Calibri"/>
          <w:lang w:val="es-ES"/>
        </w:rPr>
        <w:t>reconocimiento</w:t>
      </w:r>
      <w:r w:rsidR="00A0154C">
        <w:rPr>
          <w:rFonts w:ascii="Calibri" w:eastAsia="Calibri" w:hAnsi="Calibri" w:cs="Calibri"/>
          <w:lang w:val="es-ES"/>
        </w:rPr>
        <w:t xml:space="preserve"> meritorio</w:t>
      </w:r>
      <w:r w:rsidR="00BD61A5">
        <w:rPr>
          <w:rFonts w:ascii="Calibri" w:eastAsia="Calibri" w:hAnsi="Calibri" w:cs="Calibri"/>
          <w:lang w:val="es-ES"/>
        </w:rPr>
        <w:t xml:space="preserve"> </w:t>
      </w:r>
      <w:r w:rsidR="00A0154C">
        <w:rPr>
          <w:rFonts w:ascii="Calibri" w:eastAsia="Calibri" w:hAnsi="Calibri" w:cs="Calibri"/>
          <w:lang w:val="es-ES"/>
        </w:rPr>
        <w:t xml:space="preserve">a </w:t>
      </w:r>
      <w:r w:rsidR="00BD61A5">
        <w:rPr>
          <w:rFonts w:ascii="Calibri" w:eastAsia="Calibri" w:hAnsi="Calibri" w:cs="Calibri"/>
          <w:lang w:val="es-ES"/>
        </w:rPr>
        <w:t xml:space="preserve">12 proyectos </w:t>
      </w:r>
      <w:r w:rsidR="00F02622">
        <w:rPr>
          <w:rFonts w:ascii="Calibri" w:eastAsia="Calibri" w:hAnsi="Calibri" w:cs="Calibri"/>
          <w:lang w:val="es-ES"/>
        </w:rPr>
        <w:t xml:space="preserve">(6 Cúcuta, 3 Valledupar y 3 Bucaramanga) </w:t>
      </w:r>
      <w:r w:rsidR="00BD61A5">
        <w:rPr>
          <w:rFonts w:ascii="Calibri" w:eastAsia="Calibri" w:hAnsi="Calibri" w:cs="Calibri"/>
          <w:lang w:val="es-ES"/>
        </w:rPr>
        <w:t>de 60 presentados por la UDES</w:t>
      </w:r>
      <w:r w:rsidR="00A0154C">
        <w:rPr>
          <w:rFonts w:ascii="Calibri" w:eastAsia="Calibri" w:hAnsi="Calibri" w:cs="Calibri"/>
          <w:lang w:val="es-ES"/>
        </w:rPr>
        <w:t xml:space="preserve">, </w:t>
      </w:r>
      <w:r w:rsidR="00BD61A5">
        <w:rPr>
          <w:rFonts w:ascii="Calibri" w:eastAsia="Calibri" w:hAnsi="Calibri" w:cs="Calibri"/>
          <w:lang w:val="es-ES"/>
        </w:rPr>
        <w:t xml:space="preserve">en un encuentro donde participaron más de cuatro mil proyectos de estudiantes de todo el país. </w:t>
      </w:r>
      <w:r w:rsidR="00F02622">
        <w:rPr>
          <w:rFonts w:ascii="Calibri" w:eastAsia="Calibri" w:hAnsi="Calibri" w:cs="Calibri"/>
          <w:lang w:val="es-ES"/>
        </w:rPr>
        <w:t>Se demostró que la participación en semilleros de investigación aporta valor agregado en los resultados de aprendizaje dado en las competencias de lectura crítica y competencias ciudadanas.</w:t>
      </w:r>
      <w:r w:rsidR="00BD61A5">
        <w:rPr>
          <w:rFonts w:ascii="Calibri" w:eastAsia="Calibri" w:hAnsi="Calibri" w:cs="Calibri"/>
          <w:lang w:val="es-ES"/>
        </w:rPr>
        <w:t xml:space="preserve"> </w:t>
      </w:r>
      <w:r w:rsidR="00F02622">
        <w:rPr>
          <w:rFonts w:ascii="Calibri" w:eastAsia="Calibri" w:hAnsi="Calibri" w:cs="Calibri"/>
          <w:lang w:val="es-ES"/>
        </w:rPr>
        <w:t xml:space="preserve">Así mismo y como propósito institucional en la gestión de recursos para la vinculación de estudiantes, jóvenes recién graduados y jóvenes doctores, durante el 2025, se vincularon 17 jóvenes investigadores y una estancia posdoctoral en proyectos financiados con recursos </w:t>
      </w:r>
      <w:proofErr w:type="spellStart"/>
      <w:r w:rsidR="00F02622">
        <w:rPr>
          <w:rFonts w:ascii="Calibri" w:eastAsia="Calibri" w:hAnsi="Calibri" w:cs="Calibri"/>
          <w:lang w:val="es-ES"/>
        </w:rPr>
        <w:t>Minciencias</w:t>
      </w:r>
      <w:proofErr w:type="spellEnd"/>
      <w:r w:rsidR="00F02622">
        <w:rPr>
          <w:rFonts w:ascii="Calibri" w:eastAsia="Calibri" w:hAnsi="Calibri" w:cs="Calibri"/>
          <w:lang w:val="es-ES"/>
        </w:rPr>
        <w:t xml:space="preserve">. </w:t>
      </w:r>
    </w:p>
    <w:p w14:paraId="33D9A979" w14:textId="66A18110" w:rsidR="0000009B" w:rsidRDefault="0000009B" w:rsidP="00F02622">
      <w:pPr>
        <w:spacing w:line="257" w:lineRule="auto"/>
        <w:jc w:val="both"/>
        <w:rPr>
          <w:rFonts w:ascii="Calibri" w:eastAsia="Calibri" w:hAnsi="Calibri" w:cs="Calibri"/>
          <w:lang w:val="es-ES"/>
        </w:rPr>
      </w:pPr>
      <w:r>
        <w:rPr>
          <w:rFonts w:ascii="Calibri" w:eastAsia="Calibri" w:hAnsi="Calibri" w:cs="Calibri"/>
          <w:lang w:val="es-ES"/>
        </w:rPr>
        <w:t xml:space="preserve">De otra parte, en fortalecimiento de capacidades, los resultados de la medición de grupos de investigación convocatoria 957-24 </w:t>
      </w:r>
      <w:proofErr w:type="spellStart"/>
      <w:r>
        <w:rPr>
          <w:rFonts w:ascii="Calibri" w:eastAsia="Calibri" w:hAnsi="Calibri" w:cs="Calibri"/>
          <w:lang w:val="es-ES"/>
        </w:rPr>
        <w:t>Minciencias</w:t>
      </w:r>
      <w:proofErr w:type="spellEnd"/>
      <w:r>
        <w:rPr>
          <w:rFonts w:ascii="Calibri" w:eastAsia="Calibri" w:hAnsi="Calibri" w:cs="Calibri"/>
          <w:lang w:val="es-ES"/>
        </w:rPr>
        <w:t xml:space="preserve">, el posicionamiento de los grupos en las mejores categorías se refleja en que el 85% de los grupos se encuentran en las categorías A1, A y B, haciéndolos competitivos en la búsqueda de recursos para continuar fortaleciendo la investigación.  En los institutos de investigación, el instituto </w:t>
      </w:r>
      <w:proofErr w:type="spellStart"/>
      <w:r>
        <w:rPr>
          <w:rFonts w:ascii="Calibri" w:eastAsia="Calibri" w:hAnsi="Calibri" w:cs="Calibri"/>
          <w:lang w:val="es-ES"/>
        </w:rPr>
        <w:t>Masira</w:t>
      </w:r>
      <w:proofErr w:type="spellEnd"/>
      <w:r>
        <w:rPr>
          <w:rFonts w:ascii="Calibri" w:eastAsia="Calibri" w:hAnsi="Calibri" w:cs="Calibri"/>
          <w:lang w:val="es-ES"/>
        </w:rPr>
        <w:t xml:space="preserve"> con reconocimiento vigente</w:t>
      </w:r>
      <w:r w:rsidR="00A0154C">
        <w:rPr>
          <w:rFonts w:ascii="Calibri" w:eastAsia="Calibri" w:hAnsi="Calibri" w:cs="Calibri"/>
          <w:lang w:val="es-ES"/>
        </w:rPr>
        <w:t>,</w:t>
      </w:r>
      <w:r w:rsidR="00C73A5B">
        <w:rPr>
          <w:rFonts w:ascii="Calibri" w:eastAsia="Calibri" w:hAnsi="Calibri" w:cs="Calibri"/>
          <w:lang w:val="es-ES"/>
        </w:rPr>
        <w:t xml:space="preserve"> se encuentra en </w:t>
      </w:r>
      <w:r w:rsidR="00C73A5B">
        <w:rPr>
          <w:rFonts w:ascii="Calibri" w:eastAsia="Calibri" w:hAnsi="Calibri" w:cs="Calibri"/>
          <w:lang w:val="es-ES"/>
        </w:rPr>
        <w:lastRenderedPageBreak/>
        <w:t xml:space="preserve">trámite para la renovación; el instituto </w:t>
      </w:r>
      <w:proofErr w:type="spellStart"/>
      <w:r w:rsidR="00C73A5B">
        <w:rPr>
          <w:rFonts w:ascii="Calibri" w:eastAsia="Calibri" w:hAnsi="Calibri" w:cs="Calibri"/>
          <w:lang w:val="es-ES"/>
        </w:rPr>
        <w:t>Xerira</w:t>
      </w:r>
      <w:proofErr w:type="spellEnd"/>
      <w:r w:rsidR="00C73A5B">
        <w:rPr>
          <w:rFonts w:ascii="Calibri" w:eastAsia="Calibri" w:hAnsi="Calibri" w:cs="Calibri"/>
          <w:lang w:val="es-ES"/>
        </w:rPr>
        <w:t xml:space="preserve">, finalizó el proceso y está en proceso de sometimiento al reconocimiento por parte de </w:t>
      </w:r>
      <w:proofErr w:type="spellStart"/>
      <w:r w:rsidR="00C73A5B">
        <w:rPr>
          <w:rFonts w:ascii="Calibri" w:eastAsia="Calibri" w:hAnsi="Calibri" w:cs="Calibri"/>
          <w:lang w:val="es-ES"/>
        </w:rPr>
        <w:t>Minciencias</w:t>
      </w:r>
      <w:proofErr w:type="spellEnd"/>
      <w:r w:rsidR="00C73A5B">
        <w:rPr>
          <w:rFonts w:ascii="Calibri" w:eastAsia="Calibri" w:hAnsi="Calibri" w:cs="Calibri"/>
          <w:lang w:val="es-ES"/>
        </w:rPr>
        <w:t>.</w:t>
      </w:r>
    </w:p>
    <w:p w14:paraId="48B0BCF1" w14:textId="7F236663" w:rsidR="00C73A5B" w:rsidRDefault="00087C77" w:rsidP="00F02622">
      <w:pPr>
        <w:spacing w:line="257" w:lineRule="auto"/>
        <w:jc w:val="both"/>
        <w:rPr>
          <w:rFonts w:ascii="Calibri" w:eastAsia="Calibri" w:hAnsi="Calibri" w:cs="Calibri"/>
          <w:lang w:val="es-ES"/>
        </w:rPr>
      </w:pPr>
      <w:r>
        <w:rPr>
          <w:rFonts w:ascii="Calibri" w:eastAsia="Calibri" w:hAnsi="Calibri" w:cs="Calibri"/>
          <w:lang w:val="es-ES"/>
        </w:rPr>
        <w:t xml:space="preserve">En la búsqueda de recursos para financiar la investigación, los resultados de las convocatorias externas del 2024 permitieron que para 2025 se iniciara la ejecución de cinco (5) proyectos, y tres (3) están en trámite para el inicio en 2026, con un total de recursos frescos de aproximadamente cinco mil trescientos cuarenta y ocho millones de pesos ($5.348 millones). </w:t>
      </w:r>
      <w:r w:rsidRPr="213E95C8">
        <w:rPr>
          <w:rFonts w:ascii="Calibri" w:eastAsia="Calibri" w:hAnsi="Calibri" w:cs="Calibri"/>
          <w:lang w:val="es-ES"/>
        </w:rPr>
        <w:t>La ejecución de estos proyectos permite aportar a la solución de problemas de interés nacional, la formación de talento humano UDES y al fortalecimiento de capacidades (equipos, insumos, alianzas) para la institución</w:t>
      </w:r>
      <w:r w:rsidR="00156DF5">
        <w:rPr>
          <w:rFonts w:ascii="Calibri" w:eastAsia="Calibri" w:hAnsi="Calibri" w:cs="Calibri"/>
          <w:lang w:val="es-ES"/>
        </w:rPr>
        <w:t>.</w:t>
      </w:r>
    </w:p>
    <w:p w14:paraId="0C1BDACE" w14:textId="2743D81E" w:rsidR="00156DF5" w:rsidRDefault="00156DF5" w:rsidP="00F02622">
      <w:pPr>
        <w:spacing w:line="257" w:lineRule="auto"/>
        <w:jc w:val="both"/>
        <w:rPr>
          <w:rFonts w:ascii="Calibri" w:eastAsia="Calibri" w:hAnsi="Calibri" w:cs="Calibri"/>
          <w:lang w:val="es-ES"/>
        </w:rPr>
      </w:pPr>
      <w:r>
        <w:rPr>
          <w:rFonts w:ascii="Calibri" w:eastAsia="Calibri" w:hAnsi="Calibri" w:cs="Calibri"/>
          <w:lang w:val="es-ES"/>
        </w:rPr>
        <w:t>Así mismo la Universidad comprometida con el fortalecimiento de capacidades habilitó convocatorias internas para la financiación de proyectos</w:t>
      </w:r>
      <w:r w:rsidR="0028474E">
        <w:rPr>
          <w:rFonts w:ascii="Calibri" w:eastAsia="Calibri" w:hAnsi="Calibri" w:cs="Calibri"/>
          <w:lang w:val="es-ES"/>
        </w:rPr>
        <w:t xml:space="preserve"> de investigación</w:t>
      </w:r>
      <w:r>
        <w:rPr>
          <w:rFonts w:ascii="Calibri" w:eastAsia="Calibri" w:hAnsi="Calibri" w:cs="Calibri"/>
          <w:lang w:val="es-ES"/>
        </w:rPr>
        <w:t xml:space="preserve"> (3 UDES</w:t>
      </w:r>
      <w:r w:rsidR="0028474E">
        <w:rPr>
          <w:rFonts w:ascii="Calibri" w:eastAsia="Calibri" w:hAnsi="Calibri" w:cs="Calibri"/>
          <w:lang w:val="es-ES"/>
        </w:rPr>
        <w:t>,</w:t>
      </w:r>
      <w:r>
        <w:rPr>
          <w:rFonts w:ascii="Calibri" w:eastAsia="Calibri" w:hAnsi="Calibri" w:cs="Calibri"/>
          <w:lang w:val="es-ES"/>
        </w:rPr>
        <w:t xml:space="preserve"> 1 en colaboración UNIRED), para el apoyo a la publicación de artículos (1 convocatoria permanente), para otorgar estímulos a los investigadores (1 convocatoria)</w:t>
      </w:r>
      <w:r w:rsidR="0028474E">
        <w:rPr>
          <w:rFonts w:ascii="Calibri" w:eastAsia="Calibri" w:hAnsi="Calibri" w:cs="Calibri"/>
          <w:lang w:val="es-ES"/>
        </w:rPr>
        <w:t xml:space="preserve">. </w:t>
      </w:r>
    </w:p>
    <w:p w14:paraId="38946AFB" w14:textId="41A8473B" w:rsidR="0028474E" w:rsidRDefault="25F663E2" w:rsidP="0028474E">
      <w:pPr>
        <w:spacing w:line="257" w:lineRule="auto"/>
        <w:jc w:val="both"/>
        <w:rPr>
          <w:rFonts w:ascii="Calibri" w:eastAsia="Calibri" w:hAnsi="Calibri" w:cs="Calibri"/>
          <w:lang w:val="es-ES"/>
        </w:rPr>
      </w:pPr>
      <w:r w:rsidRPr="213E95C8">
        <w:rPr>
          <w:rFonts w:ascii="Calibri" w:eastAsia="Calibri" w:hAnsi="Calibri" w:cs="Calibri"/>
          <w:lang w:val="es-ES"/>
        </w:rPr>
        <w:t xml:space="preserve">En cuanto a los </w:t>
      </w:r>
      <w:r w:rsidR="6B959DB0" w:rsidRPr="213E95C8">
        <w:rPr>
          <w:rFonts w:ascii="Calibri" w:eastAsia="Calibri" w:hAnsi="Calibri" w:cs="Calibri"/>
          <w:lang w:val="es-ES"/>
        </w:rPr>
        <w:t>productos</w:t>
      </w:r>
      <w:r w:rsidRPr="213E95C8">
        <w:rPr>
          <w:rFonts w:ascii="Calibri" w:eastAsia="Calibri" w:hAnsi="Calibri" w:cs="Calibri"/>
          <w:lang w:val="es-ES"/>
        </w:rPr>
        <w:t xml:space="preserve"> resultado de investigación </w:t>
      </w:r>
      <w:r w:rsidR="0028474E">
        <w:rPr>
          <w:rFonts w:ascii="Calibri" w:eastAsia="Calibri" w:hAnsi="Calibri" w:cs="Calibri"/>
          <w:lang w:val="es-ES"/>
        </w:rPr>
        <w:t>a fecha de corte 15 d</w:t>
      </w:r>
      <w:r w:rsidR="00FE58D5">
        <w:rPr>
          <w:rFonts w:ascii="Calibri" w:eastAsia="Calibri" w:hAnsi="Calibri" w:cs="Calibri"/>
          <w:lang w:val="es-ES"/>
        </w:rPr>
        <w:t>e</w:t>
      </w:r>
      <w:r w:rsidR="0028474E">
        <w:rPr>
          <w:rFonts w:ascii="Calibri" w:eastAsia="Calibri" w:hAnsi="Calibri" w:cs="Calibri"/>
          <w:lang w:val="es-ES"/>
        </w:rPr>
        <w:t xml:space="preserve"> diciembre del 2025, 161 publicaciones están indexadas en la base de datos </w:t>
      </w:r>
      <w:proofErr w:type="spellStart"/>
      <w:r w:rsidR="0028474E">
        <w:rPr>
          <w:rFonts w:ascii="Calibri" w:eastAsia="Calibri" w:hAnsi="Calibri" w:cs="Calibri"/>
          <w:lang w:val="es-ES"/>
        </w:rPr>
        <w:t>Scopus</w:t>
      </w:r>
      <w:proofErr w:type="spellEnd"/>
      <w:r w:rsidR="0028474E">
        <w:rPr>
          <w:rFonts w:ascii="Calibri" w:eastAsia="Calibri" w:hAnsi="Calibri" w:cs="Calibri"/>
          <w:lang w:val="es-ES"/>
        </w:rPr>
        <w:t xml:space="preserve"> con filiación Universidad de Santander</w:t>
      </w:r>
      <w:r w:rsidR="00A0154C">
        <w:rPr>
          <w:rFonts w:ascii="Calibri" w:eastAsia="Calibri" w:hAnsi="Calibri" w:cs="Calibri"/>
          <w:lang w:val="es-ES"/>
        </w:rPr>
        <w:t>,</w:t>
      </w:r>
      <w:r w:rsidR="0028474E">
        <w:rPr>
          <w:rFonts w:ascii="Calibri" w:eastAsia="Calibri" w:hAnsi="Calibri" w:cs="Calibri"/>
          <w:lang w:val="es-ES"/>
        </w:rPr>
        <w:t xml:space="preserve"> </w:t>
      </w:r>
      <w:r w:rsidR="2B8C7E47" w:rsidRPr="213E95C8">
        <w:rPr>
          <w:rFonts w:ascii="Calibri" w:eastAsia="Calibri" w:hAnsi="Calibri" w:cs="Calibri"/>
          <w:lang w:val="es-ES"/>
        </w:rPr>
        <w:t xml:space="preserve">de </w:t>
      </w:r>
      <w:r w:rsidR="0028474E">
        <w:rPr>
          <w:rFonts w:ascii="Calibri" w:eastAsia="Calibri" w:hAnsi="Calibri" w:cs="Calibri"/>
          <w:lang w:val="es-ES"/>
        </w:rPr>
        <w:t>las</w:t>
      </w:r>
      <w:r w:rsidR="2B8C7E47" w:rsidRPr="213E95C8">
        <w:rPr>
          <w:rFonts w:ascii="Calibri" w:eastAsia="Calibri" w:hAnsi="Calibri" w:cs="Calibri"/>
          <w:lang w:val="es-ES"/>
        </w:rPr>
        <w:t xml:space="preserve"> cuales </w:t>
      </w:r>
      <w:r w:rsidR="2B8C7E47" w:rsidRPr="00A0154C">
        <w:rPr>
          <w:rFonts w:ascii="Calibri" w:eastAsia="Calibri" w:hAnsi="Calibri" w:cs="Calibri"/>
          <w:lang w:val="es-ES"/>
        </w:rPr>
        <w:t xml:space="preserve">el </w:t>
      </w:r>
      <w:r w:rsidR="00A0154C" w:rsidRPr="00A0154C">
        <w:rPr>
          <w:rFonts w:ascii="Calibri" w:eastAsia="Calibri" w:hAnsi="Calibri" w:cs="Calibri"/>
          <w:lang w:val="es-ES"/>
        </w:rPr>
        <w:t>72</w:t>
      </w:r>
      <w:r w:rsidR="41E628D2" w:rsidRPr="00A0154C">
        <w:rPr>
          <w:rFonts w:ascii="Calibri" w:eastAsia="Calibri" w:hAnsi="Calibri" w:cs="Calibri"/>
          <w:lang w:val="es-ES"/>
        </w:rPr>
        <w:t>%</w:t>
      </w:r>
      <w:r w:rsidR="41E628D2" w:rsidRPr="213E95C8">
        <w:rPr>
          <w:rFonts w:ascii="Calibri" w:eastAsia="Calibri" w:hAnsi="Calibri" w:cs="Calibri"/>
          <w:lang w:val="es-ES"/>
        </w:rPr>
        <w:t xml:space="preserve"> corresponde a revistas en los cua</w:t>
      </w:r>
      <w:r w:rsidR="0028474E">
        <w:rPr>
          <w:rFonts w:ascii="Calibri" w:eastAsia="Calibri" w:hAnsi="Calibri" w:cs="Calibri"/>
          <w:lang w:val="es-ES"/>
        </w:rPr>
        <w:t>rt</w:t>
      </w:r>
      <w:r w:rsidR="41E628D2" w:rsidRPr="213E95C8">
        <w:rPr>
          <w:rFonts w:ascii="Calibri" w:eastAsia="Calibri" w:hAnsi="Calibri" w:cs="Calibri"/>
          <w:lang w:val="es-ES"/>
        </w:rPr>
        <w:t>iles 1 y 2, es decir revistas de mayor impacto en su categoría</w:t>
      </w:r>
      <w:r w:rsidR="0028474E">
        <w:rPr>
          <w:rFonts w:ascii="Calibri" w:eastAsia="Calibri" w:hAnsi="Calibri" w:cs="Calibri"/>
          <w:lang w:val="es-ES"/>
        </w:rPr>
        <w:t xml:space="preserve">. </w:t>
      </w:r>
      <w:r w:rsidR="00A0154C">
        <w:rPr>
          <w:rFonts w:ascii="Calibri" w:eastAsia="Calibri" w:hAnsi="Calibri" w:cs="Calibri"/>
          <w:lang w:val="es-ES"/>
        </w:rPr>
        <w:t xml:space="preserve"> </w:t>
      </w:r>
      <w:r w:rsidR="0028474E">
        <w:rPr>
          <w:rFonts w:ascii="Calibri" w:eastAsia="Calibri" w:hAnsi="Calibri" w:cs="Calibri"/>
          <w:lang w:val="es-ES"/>
        </w:rPr>
        <w:t xml:space="preserve">Las publicaciones científicas con filiación UDES generadas en la ventana 2020-2025 han contribuido en política pública, en el desarrollo de patentes a nivel global, dada la citación de la producción científica, ese análisis es de acuerdo a los datos </w:t>
      </w:r>
      <w:proofErr w:type="spellStart"/>
      <w:r w:rsidR="0028474E">
        <w:rPr>
          <w:rFonts w:ascii="Calibri" w:eastAsia="Calibri" w:hAnsi="Calibri" w:cs="Calibri"/>
          <w:lang w:val="es-ES"/>
        </w:rPr>
        <w:t>Scopus</w:t>
      </w:r>
      <w:proofErr w:type="spellEnd"/>
      <w:r w:rsidR="0028474E">
        <w:rPr>
          <w:rFonts w:ascii="Calibri" w:eastAsia="Calibri" w:hAnsi="Calibri" w:cs="Calibri"/>
          <w:lang w:val="es-ES"/>
        </w:rPr>
        <w:t xml:space="preserve"> analizados con la herramienta </w:t>
      </w:r>
      <w:proofErr w:type="spellStart"/>
      <w:r w:rsidR="0028474E">
        <w:rPr>
          <w:rFonts w:ascii="Calibri" w:eastAsia="Calibri" w:hAnsi="Calibri" w:cs="Calibri"/>
          <w:lang w:val="es-ES"/>
        </w:rPr>
        <w:t>Scival</w:t>
      </w:r>
      <w:proofErr w:type="spellEnd"/>
      <w:r w:rsidR="0028474E">
        <w:rPr>
          <w:rFonts w:ascii="Calibri" w:eastAsia="Calibri" w:hAnsi="Calibri" w:cs="Calibri"/>
          <w:lang w:val="es-ES"/>
        </w:rPr>
        <w:t xml:space="preserve"> (nov 2025). </w:t>
      </w:r>
      <w:r w:rsidR="00A0154C">
        <w:rPr>
          <w:rFonts w:ascii="Calibri" w:eastAsia="Calibri" w:hAnsi="Calibri" w:cs="Calibri"/>
          <w:lang w:val="es-ES"/>
        </w:rPr>
        <w:t xml:space="preserve"> </w:t>
      </w:r>
      <w:r w:rsidR="00FE58D5">
        <w:rPr>
          <w:rFonts w:ascii="Calibri" w:eastAsia="Calibri" w:hAnsi="Calibri" w:cs="Calibri"/>
          <w:lang w:val="es-ES"/>
        </w:rPr>
        <w:t>De igual manera la Vicerrectoría de Investigaciones ha promovido la generación y el registro de otros productos de investigación como los procesos de Apropiación social del conocimiento ASC</w:t>
      </w:r>
      <w:r w:rsidR="00FE58D5" w:rsidRPr="213E95C8">
        <w:rPr>
          <w:rFonts w:ascii="Calibri" w:eastAsia="Calibri" w:hAnsi="Calibri" w:cs="Calibri"/>
          <w:lang w:val="es-ES"/>
        </w:rPr>
        <w:t>, para lo cual se gener</w:t>
      </w:r>
      <w:r w:rsidR="00FE58D5">
        <w:rPr>
          <w:rFonts w:ascii="Calibri" w:eastAsia="Calibri" w:hAnsi="Calibri" w:cs="Calibri"/>
          <w:lang w:val="es-ES"/>
        </w:rPr>
        <w:t xml:space="preserve">ó </w:t>
      </w:r>
      <w:r w:rsidR="00FE58D5" w:rsidRPr="213E95C8">
        <w:rPr>
          <w:rFonts w:ascii="Calibri" w:eastAsia="Calibri" w:hAnsi="Calibri" w:cs="Calibri"/>
          <w:lang w:val="es-ES"/>
        </w:rPr>
        <w:t>espacios de socialización de tipología de productos, capacitación para fortalecer los productos</w:t>
      </w:r>
      <w:r w:rsidR="00FE58D5">
        <w:rPr>
          <w:rFonts w:ascii="Calibri" w:eastAsia="Calibri" w:hAnsi="Calibri" w:cs="Calibri"/>
          <w:lang w:val="es-ES"/>
        </w:rPr>
        <w:t>,</w:t>
      </w:r>
      <w:r w:rsidR="00FE58D5" w:rsidRPr="213E95C8">
        <w:rPr>
          <w:rFonts w:ascii="Calibri" w:eastAsia="Calibri" w:hAnsi="Calibri" w:cs="Calibri"/>
          <w:lang w:val="es-ES"/>
        </w:rPr>
        <w:t xml:space="preserve"> guías para el registro adecuado de los mismos</w:t>
      </w:r>
      <w:r w:rsidR="00FE58D5">
        <w:rPr>
          <w:rFonts w:ascii="Calibri" w:eastAsia="Calibri" w:hAnsi="Calibri" w:cs="Calibri"/>
          <w:lang w:val="es-ES"/>
        </w:rPr>
        <w:t xml:space="preserve"> y habilitó repositorios para depósito y visibilidad de los mismos (repositorio productos I+C, repositorio ASC; </w:t>
      </w:r>
      <w:r w:rsidR="00A0154C">
        <w:rPr>
          <w:rFonts w:ascii="Calibri" w:eastAsia="Calibri" w:hAnsi="Calibri" w:cs="Calibri"/>
          <w:lang w:val="es-ES"/>
        </w:rPr>
        <w:t>espacio en la nube para el registro de datos</w:t>
      </w:r>
      <w:r w:rsidR="00FE58D5">
        <w:rPr>
          <w:rFonts w:ascii="Calibri" w:eastAsia="Calibri" w:hAnsi="Calibri" w:cs="Calibri"/>
          <w:lang w:val="es-ES"/>
        </w:rPr>
        <w:t xml:space="preserve">).  Durante el año se brindaron capacitaciones para el registro de proyectos y productos derivados de proyectos en la herramienta tecnológica SIGIIP, de manera que la información generada de </w:t>
      </w:r>
      <w:r w:rsidR="002576F9">
        <w:rPr>
          <w:rFonts w:ascii="Calibri" w:eastAsia="Calibri" w:hAnsi="Calibri" w:cs="Calibri"/>
          <w:lang w:val="es-ES"/>
        </w:rPr>
        <w:t>proyectos esté disponible accesible y de calidad.  A la fecha el avance en registro de productos es de alrededor de aproximadamente el 70%.</w:t>
      </w:r>
    </w:p>
    <w:p w14:paraId="0CDBFE62" w14:textId="4FA0FC2F" w:rsidR="334E2783" w:rsidRDefault="334E2783" w:rsidP="7D0D50EB">
      <w:pPr>
        <w:spacing w:line="257" w:lineRule="auto"/>
      </w:pPr>
      <w:r w:rsidRPr="7D0D50EB">
        <w:rPr>
          <w:rFonts w:ascii="Calibri" w:eastAsia="Calibri" w:hAnsi="Calibri" w:cs="Calibri"/>
          <w:lang w:val="es"/>
        </w:rPr>
        <w:t xml:space="preserve">  </w:t>
      </w:r>
    </w:p>
    <w:p w14:paraId="2C3005F5" w14:textId="3E91D505" w:rsidR="002576F9" w:rsidRDefault="002576F9">
      <w:pPr>
        <w:rPr>
          <w:color w:val="AEAAAA" w:themeColor="background2" w:themeShade="BF"/>
          <w:lang w:val="es-MX"/>
        </w:rPr>
      </w:pPr>
      <w:r>
        <w:rPr>
          <w:color w:val="AEAAAA" w:themeColor="background2" w:themeShade="BF"/>
          <w:lang w:val="es-MX"/>
        </w:rPr>
        <w:br w:type="page"/>
      </w:r>
    </w:p>
    <w:p w14:paraId="7BA5EF1D" w14:textId="77777777" w:rsidR="00EA1518" w:rsidRDefault="00EA1518" w:rsidP="3CB140EC">
      <w:pPr>
        <w:jc w:val="both"/>
        <w:rPr>
          <w:color w:val="AEAAAA" w:themeColor="background2" w:themeShade="BF"/>
          <w:lang w:val="es-MX"/>
        </w:rPr>
      </w:pPr>
    </w:p>
    <w:p w14:paraId="1131E272" w14:textId="360B0223" w:rsidR="00007A9C" w:rsidRPr="008536AF" w:rsidRDefault="005A01DD" w:rsidP="0076247E">
      <w:pPr>
        <w:pStyle w:val="Ttulo1"/>
        <w:numPr>
          <w:ilvl w:val="0"/>
          <w:numId w:val="1"/>
        </w:numPr>
        <w:rPr>
          <w:color w:val="auto"/>
          <w:lang w:val="es-MX"/>
        </w:rPr>
      </w:pPr>
      <w:bookmarkStart w:id="3" w:name="_Toc216694757"/>
      <w:r w:rsidRPr="008536AF">
        <w:rPr>
          <w:color w:val="auto"/>
          <w:lang w:val="es-MX"/>
        </w:rPr>
        <w:t>Alineación Estratégica</w:t>
      </w:r>
      <w:bookmarkEnd w:id="3"/>
    </w:p>
    <w:p w14:paraId="37C4DB16" w14:textId="08233A1F" w:rsidR="3CB140EC" w:rsidRDefault="3CB140EC" w:rsidP="3CB140EC">
      <w:pPr>
        <w:rPr>
          <w:lang w:val="es-MX"/>
        </w:rPr>
      </w:pPr>
    </w:p>
    <w:p w14:paraId="099102F2" w14:textId="4656532B" w:rsidR="1CCD07A2" w:rsidRDefault="1CCD07A2" w:rsidP="3CB140EC">
      <w:pPr>
        <w:rPr>
          <w:lang w:val="es-MX"/>
        </w:rPr>
      </w:pPr>
      <w:r w:rsidRPr="3CB140EC">
        <w:rPr>
          <w:lang w:val="es-MX"/>
        </w:rPr>
        <w:t xml:space="preserve">Las acciones, resultados y logros institucionales en Investigación están alineados a lo declarado en el proyecto Educativo institucional y contribuyen al cumplimiento del plan de desarrollo vigente  </w:t>
      </w:r>
    </w:p>
    <w:p w14:paraId="396A1773" w14:textId="771189E3" w:rsidR="1CCD07A2" w:rsidRDefault="1CCD07A2" w:rsidP="3CB140EC">
      <w:r w:rsidRPr="3CB140EC">
        <w:rPr>
          <w:lang w:val="es-MX"/>
        </w:rPr>
        <w:t xml:space="preserve">Se destaca: </w:t>
      </w:r>
    </w:p>
    <w:p w14:paraId="45BAF118" w14:textId="0F07BD38" w:rsidR="1CCD07A2" w:rsidRDefault="1CCD07A2" w:rsidP="00904AD4">
      <w:pPr>
        <w:jc w:val="both"/>
      </w:pPr>
      <w:r w:rsidRPr="3CB140EC">
        <w:rPr>
          <w:lang w:val="es-MX"/>
        </w:rPr>
        <w:t xml:space="preserve">-Formación en investigación, estudiantes de pregrado y posgrado vinculados a proyectos de investigación en actividades de investigación acorde al nivel de formación bien sea como </w:t>
      </w:r>
      <w:proofErr w:type="spellStart"/>
      <w:r w:rsidRPr="3CB140EC">
        <w:rPr>
          <w:lang w:val="es-MX"/>
        </w:rPr>
        <w:t>semilleristas</w:t>
      </w:r>
      <w:proofErr w:type="spellEnd"/>
      <w:r w:rsidRPr="3CB140EC">
        <w:rPr>
          <w:lang w:val="es-MX"/>
        </w:rPr>
        <w:t xml:space="preserve">, jóvenes investigadores, </w:t>
      </w:r>
      <w:proofErr w:type="spellStart"/>
      <w:r w:rsidRPr="3CB140EC">
        <w:rPr>
          <w:lang w:val="es-MX"/>
        </w:rPr>
        <w:t>tesistas</w:t>
      </w:r>
      <w:proofErr w:type="spellEnd"/>
      <w:r w:rsidRPr="3CB140EC">
        <w:rPr>
          <w:lang w:val="es-MX"/>
        </w:rPr>
        <w:t xml:space="preserve"> entre otros.  Esta vinculación de estudiantes contribuye al aprendizaje experiencial, donde la iniciación en investigación se realiza en el marco de un proyecto que aborda problemáticas de inve</w:t>
      </w:r>
      <w:r w:rsidR="00A0154C">
        <w:rPr>
          <w:lang w:val="es-MX"/>
        </w:rPr>
        <w:t>stigación,</w:t>
      </w:r>
      <w:r w:rsidRPr="3CB140EC">
        <w:rPr>
          <w:lang w:val="es-MX"/>
        </w:rPr>
        <w:t xml:space="preserve"> al pilar de la personalización dado el acompañamiento específico que recibe el estudiante para fortalecer las competencias investigativas</w:t>
      </w:r>
      <w:r w:rsidR="00A0154C">
        <w:rPr>
          <w:lang w:val="es-MX"/>
        </w:rPr>
        <w:t xml:space="preserve"> y al pilar de apropiación social</w:t>
      </w:r>
      <w:r w:rsidRPr="3CB140EC">
        <w:rPr>
          <w:lang w:val="es-MX"/>
        </w:rPr>
        <w:t xml:space="preserve">. </w:t>
      </w:r>
    </w:p>
    <w:p w14:paraId="14226716" w14:textId="2EADF81D" w:rsidR="1CCD07A2" w:rsidRDefault="1CCD07A2" w:rsidP="00904AD4">
      <w:pPr>
        <w:jc w:val="both"/>
        <w:rPr>
          <w:lang w:val="es-MX"/>
        </w:rPr>
      </w:pPr>
      <w:r w:rsidRPr="3CB140EC">
        <w:rPr>
          <w:lang w:val="es-MX"/>
        </w:rPr>
        <w:t>-Contribución a la solución de problemas en el entorno regional con impacto global.  La participación en convocatorias internas y externas; el desarrollo de proyectos de investigación; el logro de los resultados y productos propuestos permiten que la UDES transcienda en investigación dado por la capacidad y el fortalecimiento de investigadores que aportan a la solución de problemas de investigación</w:t>
      </w:r>
      <w:r w:rsidR="60A6A05E" w:rsidRPr="3CB140EC">
        <w:rPr>
          <w:lang w:val="es-MX"/>
        </w:rPr>
        <w:t>, la consolidación de los grupos de investigación</w:t>
      </w:r>
      <w:r w:rsidRPr="3CB140EC">
        <w:rPr>
          <w:lang w:val="es-MX"/>
        </w:rPr>
        <w:t>.  La producción científica c</w:t>
      </w:r>
      <w:r w:rsidR="00A0154C">
        <w:rPr>
          <w:lang w:val="es-MX"/>
        </w:rPr>
        <w:t>ontribuye con los Objetivos de Desarrollo So</w:t>
      </w:r>
      <w:r w:rsidRPr="3CB140EC">
        <w:rPr>
          <w:lang w:val="es-MX"/>
        </w:rPr>
        <w:t xml:space="preserve">stenible, al sustento científico de políticas públicas a nivel global y </w:t>
      </w:r>
      <w:r w:rsidR="00A0154C">
        <w:rPr>
          <w:lang w:val="es-MX"/>
        </w:rPr>
        <w:t xml:space="preserve">de </w:t>
      </w:r>
      <w:r w:rsidRPr="3CB140EC">
        <w:rPr>
          <w:lang w:val="es-MX"/>
        </w:rPr>
        <w:t>patentes a nivel internacional.  Así mismo el desarrollo de proyectos de investigación participativos con sociedad civil o con empresa fortalece su implementación</w:t>
      </w:r>
      <w:r w:rsidR="00A0154C">
        <w:rPr>
          <w:lang w:val="es-MX"/>
        </w:rPr>
        <w:t>,</w:t>
      </w:r>
      <w:r w:rsidRPr="3CB140EC">
        <w:rPr>
          <w:lang w:val="es-MX"/>
        </w:rPr>
        <w:t xml:space="preserve"> dado el carácter de </w:t>
      </w:r>
      <w:proofErr w:type="spellStart"/>
      <w:r w:rsidRPr="3CB140EC">
        <w:rPr>
          <w:lang w:val="es-MX"/>
        </w:rPr>
        <w:t>cocreación</w:t>
      </w:r>
      <w:proofErr w:type="spellEnd"/>
      <w:r w:rsidRPr="3CB140EC">
        <w:rPr>
          <w:lang w:val="es-MX"/>
        </w:rPr>
        <w:t xml:space="preserve">. </w:t>
      </w:r>
      <w:r w:rsidR="31ED78E0" w:rsidRPr="3CB140EC">
        <w:rPr>
          <w:lang w:val="es-MX"/>
        </w:rPr>
        <w:t xml:space="preserve">De esta manera la investigación como función sustantiva </w:t>
      </w:r>
      <w:r w:rsidR="00904AD4">
        <w:rPr>
          <w:lang w:val="es-MX"/>
        </w:rPr>
        <w:t>cumple con lo establecido en la misión en el proyecto educativo y aporta a la apropiación social del conocimiento</w:t>
      </w:r>
    </w:p>
    <w:p w14:paraId="570FC486" w14:textId="6E2FE43A" w:rsidR="1CCD07A2" w:rsidRDefault="1CCD07A2" w:rsidP="00A0154C">
      <w:pPr>
        <w:jc w:val="both"/>
      </w:pPr>
      <w:r w:rsidRPr="3CB140EC">
        <w:rPr>
          <w:lang w:val="es-MX"/>
        </w:rPr>
        <w:t>-Implementación de herramientas tecnológicas para la gestión de la investigación.  Dada la necesidad de facilitar la gestión, conservar la trazabilidad de la información y facilitar la toma de decisiones apoyado en los datos, la implementación de la herramienta “Sistema de Información y Gestión de proyectos de investigación SIGIIP”, ha permitido la adopción del sistema por parte de investigadores, tutores y administrativos en la gestión de proyectos y de semilleros.</w:t>
      </w:r>
      <w:r w:rsidR="00904AD4">
        <w:rPr>
          <w:lang w:val="es-MX"/>
        </w:rPr>
        <w:t xml:space="preserve"> Contribuye tanto a la gestión tecnológica como a la gobernanza de los datos</w:t>
      </w:r>
    </w:p>
    <w:p w14:paraId="29975AE5" w14:textId="77777777" w:rsidR="00904AD4" w:rsidRDefault="1CCD07A2" w:rsidP="3CB140EC">
      <w:pPr>
        <w:rPr>
          <w:lang w:val="es-MX"/>
        </w:rPr>
      </w:pPr>
      <w:r w:rsidRPr="3CB140EC">
        <w:rPr>
          <w:lang w:val="es-MX"/>
        </w:rPr>
        <w:t>-Di</w:t>
      </w:r>
      <w:r w:rsidR="00904AD4">
        <w:rPr>
          <w:lang w:val="es-MX"/>
        </w:rPr>
        <w:t>vulgación pública de la ciencia, las publicaciones científicas y los procesos de apropiación social del conocimiento están en línea con el pilar de apropiación social del conocimiento</w:t>
      </w:r>
    </w:p>
    <w:p w14:paraId="19639F21" w14:textId="792F0F8B" w:rsidR="1CCD07A2" w:rsidRDefault="00904AD4" w:rsidP="3CB140EC">
      <w:r>
        <w:rPr>
          <w:lang w:val="es-MX"/>
        </w:rPr>
        <w:t>-La gestión de proyectos implica el análisis de la sostenibilidad del mismo más allá del periodo de ejecución y aporta con el conocimiento a los ODS</w:t>
      </w:r>
      <w:r w:rsidR="00A0154C">
        <w:rPr>
          <w:lang w:val="es-MX"/>
        </w:rPr>
        <w:t xml:space="preserve">, y pilar de sostenibilidad.  </w:t>
      </w:r>
      <w:r>
        <w:rPr>
          <w:lang w:val="es-MX"/>
        </w:rPr>
        <w:t xml:space="preserve"> </w:t>
      </w:r>
      <w:r w:rsidR="1CCD07A2" w:rsidRPr="3CB140EC">
        <w:rPr>
          <w:lang w:val="es-MX"/>
        </w:rPr>
        <w:t xml:space="preserve">   </w:t>
      </w:r>
    </w:p>
    <w:p w14:paraId="49E2956D" w14:textId="4E7AF8A3" w:rsidR="00CF739D" w:rsidRDefault="1CCD07A2" w:rsidP="3CB140EC">
      <w:pPr>
        <w:rPr>
          <w:lang w:val="es-MX"/>
        </w:rPr>
      </w:pPr>
      <w:r w:rsidRPr="3CB140EC">
        <w:rPr>
          <w:lang w:val="es-MX"/>
        </w:rPr>
        <w:t xml:space="preserve"> </w:t>
      </w:r>
    </w:p>
    <w:p w14:paraId="5EA17694" w14:textId="77777777" w:rsidR="00CF739D" w:rsidRDefault="00CF739D">
      <w:pPr>
        <w:rPr>
          <w:lang w:val="es-MX"/>
        </w:rPr>
      </w:pPr>
      <w:r>
        <w:rPr>
          <w:lang w:val="es-MX"/>
        </w:rPr>
        <w:br w:type="page"/>
      </w:r>
    </w:p>
    <w:p w14:paraId="7568BF2C" w14:textId="77777777" w:rsidR="1CCD07A2" w:rsidRDefault="1CCD07A2" w:rsidP="3CB140EC"/>
    <w:p w14:paraId="56611E44" w14:textId="00C7FEB5" w:rsidR="004A63B3" w:rsidRPr="008536AF" w:rsidRDefault="004A63B3" w:rsidP="0076247E">
      <w:pPr>
        <w:pStyle w:val="Ttulo1"/>
        <w:numPr>
          <w:ilvl w:val="0"/>
          <w:numId w:val="1"/>
        </w:numPr>
        <w:rPr>
          <w:color w:val="auto"/>
        </w:rPr>
      </w:pPr>
      <w:bookmarkStart w:id="4" w:name="_Toc216694758"/>
      <w:r w:rsidRPr="008536AF">
        <w:rPr>
          <w:color w:val="auto"/>
        </w:rPr>
        <w:t>Objetivos y Metas Anuales de la Unidad</w:t>
      </w:r>
      <w:bookmarkEnd w:id="4"/>
    </w:p>
    <w:p w14:paraId="13831C4E" w14:textId="77777777" w:rsidR="00CF739D" w:rsidRPr="00CF739D" w:rsidRDefault="00CF739D" w:rsidP="00CF739D"/>
    <w:p w14:paraId="19581AF3" w14:textId="62AE3856" w:rsidR="5D7924BC" w:rsidRDefault="00CF739D" w:rsidP="00CF739D">
      <w:pPr>
        <w:rPr>
          <w:rFonts w:ascii="Calibri" w:eastAsia="Calibri" w:hAnsi="Calibri" w:cs="Calibri"/>
          <w:color w:val="000000" w:themeColor="text1"/>
        </w:rPr>
      </w:pPr>
      <w:r>
        <w:rPr>
          <w:rFonts w:ascii="Calibri" w:eastAsia="Calibri" w:hAnsi="Calibri" w:cs="Calibri"/>
          <w:color w:val="000000" w:themeColor="text1"/>
        </w:rPr>
        <w:t xml:space="preserve">Los objetivos planteados en línea con el Plan de Desarrollo 2024-2024 se para su cumplimiento en en un horizonte de tres años iniciando su ejecución en mes de agosto del 2025, adicionalmente se realizó la integración a los compromisos con el plan de mejora de la vicerrectoría de investigaciones.  </w:t>
      </w:r>
    </w:p>
    <w:p w14:paraId="4F0F380C" w14:textId="2E720922" w:rsidR="00041A7D" w:rsidRPr="00CF739D" w:rsidRDefault="00CF739D" w:rsidP="00CF739D">
      <w:pPr>
        <w:rPr>
          <w:rFonts w:ascii="Calibri" w:eastAsia="Calibri" w:hAnsi="Calibri" w:cs="Calibri"/>
          <w:color w:val="000000" w:themeColor="text1"/>
        </w:rPr>
      </w:pPr>
      <w:r>
        <w:rPr>
          <w:rFonts w:ascii="Calibri" w:eastAsia="Calibri" w:hAnsi="Calibri" w:cs="Calibri"/>
          <w:color w:val="000000" w:themeColor="text1"/>
        </w:rPr>
        <w:t>Los objetivos planteados fueron</w:t>
      </w:r>
    </w:p>
    <w:p w14:paraId="7A3C993D" w14:textId="5FF6EB6B" w:rsidR="00041A7D" w:rsidRDefault="00041A7D" w:rsidP="00CF739D">
      <w:pPr>
        <w:pStyle w:val="Prrafodelista"/>
        <w:numPr>
          <w:ilvl w:val="0"/>
          <w:numId w:val="25"/>
        </w:numPr>
        <w:rPr>
          <w:rFonts w:ascii="Calibri" w:eastAsia="Calibri" w:hAnsi="Calibri" w:cs="Calibri"/>
          <w:color w:val="000000" w:themeColor="text1"/>
        </w:rPr>
      </w:pPr>
      <w:r w:rsidRPr="00CF739D">
        <w:rPr>
          <w:rFonts w:ascii="Calibri" w:eastAsia="Calibri" w:hAnsi="Calibri" w:cs="Calibri"/>
          <w:color w:val="000000" w:themeColor="text1"/>
        </w:rPr>
        <w:t>Fortalecer capacidades</w:t>
      </w:r>
      <w:r>
        <w:rPr>
          <w:rFonts w:ascii="Calibri" w:eastAsia="Calibri" w:hAnsi="Calibri" w:cs="Calibri"/>
          <w:color w:val="000000" w:themeColor="text1"/>
        </w:rPr>
        <w:t xml:space="preserve"> en talento humano </w:t>
      </w:r>
      <w:r w:rsidRPr="00CF739D">
        <w:rPr>
          <w:rFonts w:ascii="Calibri" w:eastAsia="Calibri" w:hAnsi="Calibri" w:cs="Calibri"/>
          <w:color w:val="000000" w:themeColor="text1"/>
        </w:rPr>
        <w:t>de la Universidad de Santander para la ejecución efectiva y eficiente de Proyectos en Ciencia Tecnología e Innovación que contribuyan a la solución de problemas de la región.</w:t>
      </w:r>
    </w:p>
    <w:p w14:paraId="2745A53B" w14:textId="6E48CF10" w:rsidR="5B2F9119" w:rsidRPr="00CF739D" w:rsidRDefault="5B2F9119" w:rsidP="00CF739D">
      <w:pPr>
        <w:pStyle w:val="Prrafodelista"/>
        <w:numPr>
          <w:ilvl w:val="0"/>
          <w:numId w:val="25"/>
        </w:numPr>
        <w:rPr>
          <w:rFonts w:ascii="Calibri" w:eastAsia="Calibri" w:hAnsi="Calibri" w:cs="Calibri"/>
          <w:color w:val="000000" w:themeColor="text1"/>
        </w:rPr>
      </w:pPr>
      <w:r w:rsidRPr="00CF739D">
        <w:rPr>
          <w:rFonts w:ascii="Calibri" w:eastAsia="Calibri" w:hAnsi="Calibri" w:cs="Calibri"/>
          <w:color w:val="000000" w:themeColor="text1"/>
        </w:rPr>
        <w:t>Fortalecer l</w:t>
      </w:r>
      <w:r w:rsidR="718A32EE" w:rsidRPr="00CF739D">
        <w:rPr>
          <w:rFonts w:ascii="Calibri" w:eastAsia="Calibri" w:hAnsi="Calibri" w:cs="Calibri"/>
          <w:color w:val="000000" w:themeColor="text1"/>
        </w:rPr>
        <w:t xml:space="preserve">a gestión de la investigación </w:t>
      </w:r>
      <w:r w:rsidR="00967746" w:rsidRPr="00CF739D">
        <w:rPr>
          <w:rFonts w:ascii="Calibri" w:eastAsia="Calibri" w:hAnsi="Calibri" w:cs="Calibri"/>
          <w:color w:val="000000" w:themeColor="text1"/>
        </w:rPr>
        <w:t>mediante subsistema</w:t>
      </w:r>
      <w:r w:rsidR="2E1EAF1C" w:rsidRPr="00CF739D">
        <w:rPr>
          <w:rFonts w:ascii="Calibri" w:eastAsia="Calibri" w:hAnsi="Calibri" w:cs="Calibri"/>
          <w:color w:val="000000" w:themeColor="text1"/>
        </w:rPr>
        <w:t xml:space="preserve"> de gestión del conocimiento para la captura, almacenamiento, difusión y divulgación de la producción científica y tecnológica generada a través de actividades de CTI e </w:t>
      </w:r>
      <w:proofErr w:type="spellStart"/>
      <w:r w:rsidR="2E1EAF1C" w:rsidRPr="00CF739D">
        <w:rPr>
          <w:rFonts w:ascii="Calibri" w:eastAsia="Calibri" w:hAnsi="Calibri" w:cs="Calibri"/>
          <w:color w:val="000000" w:themeColor="text1"/>
        </w:rPr>
        <w:t>Investigación+creación</w:t>
      </w:r>
      <w:proofErr w:type="spellEnd"/>
      <w:r w:rsidR="2E1EAF1C" w:rsidRPr="00CF739D">
        <w:rPr>
          <w:rFonts w:ascii="Calibri" w:eastAsia="Calibri" w:hAnsi="Calibri" w:cs="Calibri"/>
          <w:color w:val="000000" w:themeColor="text1"/>
        </w:rPr>
        <w:t xml:space="preserve"> en la Universidad de Santander.</w:t>
      </w:r>
    </w:p>
    <w:p w14:paraId="6ED12D97" w14:textId="6F5C6522" w:rsidR="00041A7D" w:rsidRPr="00041A7D" w:rsidRDefault="00041A7D" w:rsidP="00A0154C">
      <w:pPr>
        <w:pStyle w:val="Prrafodelista"/>
        <w:numPr>
          <w:ilvl w:val="0"/>
          <w:numId w:val="25"/>
        </w:numPr>
        <w:rPr>
          <w:rFonts w:ascii="Calibri" w:eastAsia="Calibri" w:hAnsi="Calibri" w:cs="Calibri"/>
          <w:color w:val="000000" w:themeColor="text1"/>
        </w:rPr>
      </w:pPr>
      <w:r w:rsidRPr="00041A7D">
        <w:rPr>
          <w:rFonts w:ascii="Calibri" w:eastAsia="Calibri" w:hAnsi="Calibri" w:cs="Calibri"/>
          <w:color w:val="000000" w:themeColor="text1"/>
        </w:rPr>
        <w:t xml:space="preserve">Actualizar el marco </w:t>
      </w:r>
      <w:r>
        <w:rPr>
          <w:rFonts w:ascii="Calibri" w:eastAsia="Calibri" w:hAnsi="Calibri" w:cs="Calibri"/>
          <w:color w:val="000000" w:themeColor="text1"/>
        </w:rPr>
        <w:t>de gobernanza de la investigación en la Universidad de Santander</w:t>
      </w:r>
    </w:p>
    <w:p w14:paraId="0EC3BD5D" w14:textId="18E6EAE9" w:rsidR="00095AD3" w:rsidRDefault="00095AD3" w:rsidP="213E95C8">
      <w:r>
        <w:fldChar w:fldCharType="begin"/>
      </w:r>
      <w:r>
        <w:instrText xml:space="preserve"> LINK Excel.Sheet.12 "D:\\_DatosVice\\Descargas\\Tabla superioraaa.xlsx" "Hoja1!F1C1:F14C4" \a \f 4 \h  \* MERGEFORMAT </w:instrText>
      </w:r>
      <w:r>
        <w:fldChar w:fldCharType="separate"/>
      </w:r>
    </w:p>
    <w:tbl>
      <w:tblPr>
        <w:tblW w:w="10207" w:type="dxa"/>
        <w:tblInd w:w="-70" w:type="dxa"/>
        <w:tblCellMar>
          <w:left w:w="70" w:type="dxa"/>
          <w:right w:w="70" w:type="dxa"/>
        </w:tblCellMar>
        <w:tblLook w:val="04A0" w:firstRow="1" w:lastRow="0" w:firstColumn="1" w:lastColumn="0" w:noHBand="0" w:noVBand="1"/>
      </w:tblPr>
      <w:tblGrid>
        <w:gridCol w:w="2826"/>
        <w:gridCol w:w="1453"/>
        <w:gridCol w:w="1079"/>
        <w:gridCol w:w="4849"/>
      </w:tblGrid>
      <w:tr w:rsidR="00095AD3" w:rsidRPr="00095AD3" w14:paraId="72605299" w14:textId="77777777" w:rsidTr="008536AF">
        <w:trPr>
          <w:trHeight w:val="595"/>
        </w:trPr>
        <w:tc>
          <w:tcPr>
            <w:tcW w:w="2826" w:type="dxa"/>
            <w:tcBorders>
              <w:top w:val="single" w:sz="4" w:space="0" w:color="auto"/>
              <w:left w:val="nil"/>
              <w:bottom w:val="single" w:sz="4" w:space="0" w:color="auto"/>
              <w:right w:val="nil"/>
            </w:tcBorders>
            <w:shd w:val="clear" w:color="auto" w:fill="auto"/>
            <w:noWrap/>
            <w:hideMark/>
          </w:tcPr>
          <w:p w14:paraId="6355F48C" w14:textId="3E34E862" w:rsidR="00095AD3" w:rsidRPr="00095AD3" w:rsidRDefault="00095AD3" w:rsidP="00095AD3">
            <w:pPr>
              <w:spacing w:after="0" w:line="240" w:lineRule="auto"/>
              <w:jc w:val="center"/>
              <w:rPr>
                <w:rFonts w:ascii="Calibri" w:eastAsia="Times New Roman" w:hAnsi="Calibri" w:cs="Calibri"/>
                <w:b/>
                <w:bCs/>
                <w:color w:val="000000"/>
                <w:lang w:eastAsia="es-CO"/>
              </w:rPr>
            </w:pPr>
            <w:r w:rsidRPr="00095AD3">
              <w:rPr>
                <w:rFonts w:ascii="Calibri" w:eastAsia="Times New Roman" w:hAnsi="Calibri" w:cs="Calibri"/>
                <w:b/>
                <w:bCs/>
                <w:color w:val="000000"/>
                <w:lang w:eastAsia="es-CO"/>
              </w:rPr>
              <w:t>Meta</w:t>
            </w:r>
          </w:p>
        </w:tc>
        <w:tc>
          <w:tcPr>
            <w:tcW w:w="953" w:type="dxa"/>
            <w:tcBorders>
              <w:top w:val="single" w:sz="4" w:space="0" w:color="auto"/>
              <w:left w:val="nil"/>
              <w:bottom w:val="single" w:sz="4" w:space="0" w:color="auto"/>
              <w:right w:val="nil"/>
            </w:tcBorders>
            <w:shd w:val="clear" w:color="auto" w:fill="auto"/>
            <w:hideMark/>
          </w:tcPr>
          <w:p w14:paraId="739385E2" w14:textId="77777777" w:rsidR="00095AD3" w:rsidRPr="00095AD3" w:rsidRDefault="00095AD3" w:rsidP="00095AD3">
            <w:pPr>
              <w:spacing w:after="0" w:line="240" w:lineRule="auto"/>
              <w:jc w:val="center"/>
              <w:rPr>
                <w:rFonts w:ascii="Calibri" w:eastAsia="Times New Roman" w:hAnsi="Calibri" w:cs="Calibri"/>
                <w:b/>
                <w:bCs/>
                <w:color w:val="000000"/>
                <w:lang w:eastAsia="es-CO"/>
              </w:rPr>
            </w:pPr>
            <w:r w:rsidRPr="00095AD3">
              <w:rPr>
                <w:rFonts w:ascii="Calibri" w:eastAsia="Times New Roman" w:hAnsi="Calibri" w:cs="Calibri"/>
                <w:b/>
                <w:bCs/>
                <w:color w:val="000000"/>
                <w:lang w:eastAsia="es-CO"/>
              </w:rPr>
              <w:t>Medio verificación</w:t>
            </w:r>
          </w:p>
        </w:tc>
        <w:tc>
          <w:tcPr>
            <w:tcW w:w="836" w:type="dxa"/>
            <w:tcBorders>
              <w:top w:val="single" w:sz="4" w:space="0" w:color="auto"/>
              <w:left w:val="nil"/>
              <w:bottom w:val="single" w:sz="4" w:space="0" w:color="auto"/>
              <w:right w:val="nil"/>
            </w:tcBorders>
            <w:shd w:val="clear" w:color="auto" w:fill="auto"/>
            <w:hideMark/>
          </w:tcPr>
          <w:p w14:paraId="7D8425EF" w14:textId="77777777" w:rsidR="00095AD3" w:rsidRPr="00095AD3" w:rsidRDefault="00095AD3" w:rsidP="00095AD3">
            <w:pPr>
              <w:spacing w:after="0" w:line="240" w:lineRule="auto"/>
              <w:jc w:val="center"/>
              <w:rPr>
                <w:rFonts w:ascii="Calibri" w:eastAsia="Times New Roman" w:hAnsi="Calibri" w:cs="Calibri"/>
                <w:b/>
                <w:bCs/>
                <w:color w:val="000000"/>
                <w:lang w:eastAsia="es-CO"/>
              </w:rPr>
            </w:pPr>
            <w:r w:rsidRPr="00095AD3">
              <w:rPr>
                <w:rFonts w:ascii="Calibri" w:eastAsia="Times New Roman" w:hAnsi="Calibri" w:cs="Calibri"/>
                <w:b/>
                <w:bCs/>
                <w:color w:val="000000"/>
                <w:lang w:eastAsia="es-CO"/>
              </w:rPr>
              <w:t xml:space="preserve">Resultado Alcanzado </w:t>
            </w:r>
          </w:p>
        </w:tc>
        <w:tc>
          <w:tcPr>
            <w:tcW w:w="5592" w:type="dxa"/>
            <w:tcBorders>
              <w:top w:val="single" w:sz="4" w:space="0" w:color="auto"/>
              <w:left w:val="nil"/>
              <w:bottom w:val="single" w:sz="4" w:space="0" w:color="auto"/>
              <w:right w:val="nil"/>
            </w:tcBorders>
            <w:shd w:val="clear" w:color="auto" w:fill="auto"/>
            <w:hideMark/>
          </w:tcPr>
          <w:p w14:paraId="51B04553" w14:textId="77777777" w:rsidR="00095AD3" w:rsidRPr="00095AD3" w:rsidRDefault="00095AD3" w:rsidP="00095AD3">
            <w:pPr>
              <w:spacing w:after="0" w:line="240" w:lineRule="auto"/>
              <w:jc w:val="center"/>
              <w:rPr>
                <w:rFonts w:ascii="Calibri" w:eastAsia="Times New Roman" w:hAnsi="Calibri" w:cs="Calibri"/>
                <w:b/>
                <w:bCs/>
                <w:color w:val="000000"/>
                <w:lang w:eastAsia="es-CO"/>
              </w:rPr>
            </w:pPr>
            <w:r w:rsidRPr="00095AD3">
              <w:rPr>
                <w:rFonts w:ascii="Calibri" w:eastAsia="Times New Roman" w:hAnsi="Calibri" w:cs="Calibri"/>
                <w:b/>
                <w:bCs/>
                <w:color w:val="000000"/>
                <w:lang w:eastAsia="es-CO"/>
              </w:rPr>
              <w:t>Observación</w:t>
            </w:r>
          </w:p>
        </w:tc>
      </w:tr>
      <w:tr w:rsidR="00095AD3" w:rsidRPr="00095AD3" w14:paraId="22287EEE" w14:textId="77777777" w:rsidTr="008536AF">
        <w:trPr>
          <w:trHeight w:val="595"/>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744DA26D"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 Diagnóstico de capacidades técnicas, administrativas y de talento humano calificado </w:t>
            </w:r>
            <w:proofErr w:type="spellStart"/>
            <w:r w:rsidRPr="00095AD3">
              <w:rPr>
                <w:rFonts w:ascii="Calibri" w:eastAsia="Times New Roman" w:hAnsi="Calibri" w:cs="Calibri"/>
                <w:color w:val="000000"/>
                <w:lang w:eastAsia="es-CO"/>
              </w:rPr>
              <w:t>multicampus</w:t>
            </w:r>
            <w:proofErr w:type="spellEnd"/>
            <w:r w:rsidRPr="00095AD3">
              <w:rPr>
                <w:rFonts w:ascii="Calibri" w:eastAsia="Times New Roman" w:hAnsi="Calibri" w:cs="Calibri"/>
                <w:color w:val="000000"/>
                <w:lang w:eastAsia="es-CO"/>
              </w:rPr>
              <w:t xml:space="preserve"> -2025B</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615D30B3"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Documento</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4F221BAB"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70%</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6A8C4463"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Se cuenta con los insumes de capacidades actualizado y se requiere la organización en un documento informe</w:t>
            </w:r>
          </w:p>
        </w:tc>
      </w:tr>
      <w:tr w:rsidR="00095AD3" w:rsidRPr="00095AD3" w14:paraId="2AAA3ED9" w14:textId="77777777" w:rsidTr="008536AF">
        <w:trPr>
          <w:trHeight w:val="1785"/>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069A38B2" w14:textId="3102B891"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Conformación de la Unidad de gestión de proyectos (Equipo técnico, administrativo, jurídico y financiero organizado y vinculado para liderar el proceso, aprobado y vinculado) </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657DBC09" w14:textId="447BAAA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Acto </w:t>
            </w:r>
            <w:r w:rsidR="008536AF" w:rsidRPr="00095AD3">
              <w:rPr>
                <w:rFonts w:ascii="Calibri" w:eastAsia="Times New Roman" w:hAnsi="Calibri" w:cs="Calibri"/>
                <w:color w:val="000000"/>
                <w:lang w:eastAsia="es-CO"/>
              </w:rPr>
              <w:t>administrativo</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23A38807"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0%</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53A63774"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Se pospuso para iniciar el 2026</w:t>
            </w:r>
          </w:p>
        </w:tc>
      </w:tr>
      <w:tr w:rsidR="00095AD3" w:rsidRPr="00095AD3" w14:paraId="28DCA08E" w14:textId="77777777" w:rsidTr="008536AF">
        <w:trPr>
          <w:trHeight w:val="892"/>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6039DF46"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Ruta de actualización permanente a investigadores 2028 60% -</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27377578"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Informe anual</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15A24BCC"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70%</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0E42845D" w14:textId="342B00AD"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Se cuenta con el balance  de las capacitaciones impartidas durante el año y el </w:t>
            </w:r>
            <w:r w:rsidR="008536AF" w:rsidRPr="00095AD3">
              <w:rPr>
                <w:rFonts w:ascii="Calibri" w:eastAsia="Times New Roman" w:hAnsi="Calibri" w:cs="Calibri"/>
                <w:color w:val="000000"/>
                <w:lang w:eastAsia="es-CO"/>
              </w:rPr>
              <w:t>documento</w:t>
            </w:r>
            <w:r w:rsidRPr="00095AD3">
              <w:rPr>
                <w:rFonts w:ascii="Calibri" w:eastAsia="Times New Roman" w:hAnsi="Calibri" w:cs="Calibri"/>
                <w:color w:val="000000"/>
                <w:lang w:eastAsia="es-CO"/>
              </w:rPr>
              <w:t xml:space="preserve"> está en construcción a diciembre del 2025</w:t>
            </w:r>
          </w:p>
        </w:tc>
      </w:tr>
      <w:tr w:rsidR="00A0154C" w:rsidRPr="00095AD3" w14:paraId="14BB9A6F" w14:textId="77777777" w:rsidTr="008536AF">
        <w:trPr>
          <w:trHeight w:val="1488"/>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330826FA" w14:textId="22E9C76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Plan de convocatorias internas </w:t>
            </w:r>
            <w:proofErr w:type="spellStart"/>
            <w:r w:rsidRPr="00095AD3">
              <w:rPr>
                <w:rFonts w:ascii="Calibri" w:eastAsia="Times New Roman" w:hAnsi="Calibri" w:cs="Calibri"/>
                <w:color w:val="000000"/>
                <w:lang w:eastAsia="es-CO"/>
              </w:rPr>
              <w:t>multicampus</w:t>
            </w:r>
            <w:proofErr w:type="spellEnd"/>
            <w:r w:rsidRPr="00095AD3">
              <w:rPr>
                <w:rFonts w:ascii="Calibri" w:eastAsia="Times New Roman" w:hAnsi="Calibri" w:cs="Calibri"/>
                <w:color w:val="000000"/>
                <w:lang w:eastAsia="es-CO"/>
              </w:rPr>
              <w:t xml:space="preserve"> periódicas (para </w:t>
            </w:r>
            <w:r w:rsidR="008536AF" w:rsidRPr="00095AD3">
              <w:rPr>
                <w:rFonts w:ascii="Calibri" w:eastAsia="Times New Roman" w:hAnsi="Calibri" w:cs="Calibri"/>
                <w:color w:val="000000"/>
                <w:lang w:eastAsia="es-CO"/>
              </w:rPr>
              <w:t>financiar</w:t>
            </w:r>
            <w:r w:rsidRPr="00095AD3">
              <w:rPr>
                <w:rFonts w:ascii="Calibri" w:eastAsia="Times New Roman" w:hAnsi="Calibri" w:cs="Calibri"/>
                <w:color w:val="000000"/>
                <w:lang w:eastAsia="es-CO"/>
              </w:rPr>
              <w:t xml:space="preserve"> proyectos, apoyo a publicación y estímulos a la </w:t>
            </w:r>
            <w:r w:rsidRPr="00095AD3">
              <w:rPr>
                <w:rFonts w:ascii="Calibri" w:eastAsia="Times New Roman" w:hAnsi="Calibri" w:cs="Calibri"/>
                <w:color w:val="000000"/>
                <w:lang w:eastAsia="es-CO"/>
              </w:rPr>
              <w:lastRenderedPageBreak/>
              <w:t xml:space="preserve">producción)  dirigidas a investigadores (para el </w:t>
            </w:r>
            <w:r w:rsidR="008536AF" w:rsidRPr="00095AD3">
              <w:rPr>
                <w:rFonts w:ascii="Calibri" w:eastAsia="Times New Roman" w:hAnsi="Calibri" w:cs="Calibri"/>
                <w:color w:val="000000"/>
                <w:lang w:eastAsia="es-CO"/>
              </w:rPr>
              <w:t>investigadores</w:t>
            </w:r>
            <w:r w:rsidRPr="00095AD3">
              <w:rPr>
                <w:rFonts w:ascii="Calibri" w:eastAsia="Times New Roman" w:hAnsi="Calibri" w:cs="Calibri"/>
                <w:color w:val="000000"/>
                <w:lang w:eastAsia="es-CO"/>
              </w:rPr>
              <w:t xml:space="preserve"> junior y de alto nivel </w:t>
            </w:r>
            <w:r w:rsidR="008536AF" w:rsidRPr="00095AD3">
              <w:rPr>
                <w:rFonts w:ascii="Calibri" w:eastAsia="Times New Roman" w:hAnsi="Calibri" w:cs="Calibri"/>
                <w:color w:val="000000"/>
                <w:lang w:eastAsia="es-CO"/>
              </w:rPr>
              <w:t>recién</w:t>
            </w:r>
            <w:r w:rsidRPr="00095AD3">
              <w:rPr>
                <w:rFonts w:ascii="Calibri" w:eastAsia="Times New Roman" w:hAnsi="Calibri" w:cs="Calibri"/>
                <w:color w:val="000000"/>
                <w:lang w:eastAsia="es-CO"/>
              </w:rPr>
              <w:t xml:space="preserve"> vinculado a la institución);</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5ACC11EC"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lastRenderedPageBreak/>
              <w:t>TDR anual convocatorias ofrecidas</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61D8610D"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100%</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45101327" w14:textId="13D0720C"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Se publicaron cuatro convocatorias para proyectos de investigación y dos para </w:t>
            </w:r>
            <w:r w:rsidR="008536AF" w:rsidRPr="00095AD3">
              <w:rPr>
                <w:rFonts w:ascii="Calibri" w:eastAsia="Times New Roman" w:hAnsi="Calibri" w:cs="Calibri"/>
                <w:color w:val="000000"/>
                <w:lang w:eastAsia="es-CO"/>
              </w:rPr>
              <w:t>fortalecimiento</w:t>
            </w:r>
            <w:r w:rsidRPr="00095AD3">
              <w:rPr>
                <w:rFonts w:ascii="Calibri" w:eastAsia="Times New Roman" w:hAnsi="Calibri" w:cs="Calibri"/>
                <w:color w:val="000000"/>
                <w:lang w:eastAsia="es-CO"/>
              </w:rPr>
              <w:t xml:space="preserve"> de la producción, los términos de referencia están en la página de la </w:t>
            </w:r>
            <w:r w:rsidR="008536AF" w:rsidRPr="00095AD3">
              <w:rPr>
                <w:rFonts w:ascii="Calibri" w:eastAsia="Times New Roman" w:hAnsi="Calibri" w:cs="Calibri"/>
                <w:color w:val="000000"/>
                <w:lang w:eastAsia="es-CO"/>
              </w:rPr>
              <w:t>vicerrectoría</w:t>
            </w:r>
            <w:r w:rsidRPr="00095AD3">
              <w:rPr>
                <w:rFonts w:ascii="Calibri" w:eastAsia="Times New Roman" w:hAnsi="Calibri" w:cs="Calibri"/>
                <w:color w:val="000000"/>
                <w:lang w:eastAsia="es-CO"/>
              </w:rPr>
              <w:t xml:space="preserve"> de investigaciones y en el sistema de información SIGIIP UDES</w:t>
            </w:r>
          </w:p>
        </w:tc>
      </w:tr>
      <w:tr w:rsidR="00A0154C" w:rsidRPr="00095AD3" w14:paraId="345BEAF3" w14:textId="77777777" w:rsidTr="008536AF">
        <w:trPr>
          <w:trHeight w:val="1488"/>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7C2050F0" w14:textId="4DAA173F"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Informe de la evaluación de la estrategia de formación (semilleros, estudiantes posgrado, </w:t>
            </w:r>
            <w:proofErr w:type="spellStart"/>
            <w:r w:rsidR="008536AF" w:rsidRPr="00095AD3">
              <w:rPr>
                <w:rFonts w:ascii="Calibri" w:eastAsia="Times New Roman" w:hAnsi="Calibri" w:cs="Calibri"/>
                <w:color w:val="000000"/>
                <w:lang w:eastAsia="es-CO"/>
              </w:rPr>
              <w:t>joven</w:t>
            </w:r>
            <w:r w:rsidR="008536AF">
              <w:rPr>
                <w:rFonts w:ascii="Calibri" w:eastAsia="Times New Roman" w:hAnsi="Calibri" w:cs="Calibri"/>
                <w:color w:val="000000"/>
                <w:lang w:eastAsia="es-CO"/>
              </w:rPr>
              <w:t>es</w:t>
            </w:r>
            <w:proofErr w:type="spellEnd"/>
            <w:r w:rsidRPr="00095AD3">
              <w:rPr>
                <w:rFonts w:ascii="Calibri" w:eastAsia="Times New Roman" w:hAnsi="Calibri" w:cs="Calibri"/>
                <w:color w:val="000000"/>
                <w:lang w:eastAsia="es-CO"/>
              </w:rPr>
              <w:t xml:space="preserve"> investigadores, auxiliares de investigación, ) en investigación anual, .</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7ECE055D"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Documento informe anual</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40B0BC7E"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70%</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573C036A" w14:textId="7AFB2751"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El informe de la estrategia de formación se considera al 70% dado que lo relacionado </w:t>
            </w:r>
            <w:r w:rsidR="008536AF" w:rsidRPr="00095AD3">
              <w:rPr>
                <w:rFonts w:ascii="Calibri" w:eastAsia="Times New Roman" w:hAnsi="Calibri" w:cs="Calibri"/>
                <w:color w:val="000000"/>
                <w:lang w:eastAsia="es-CO"/>
              </w:rPr>
              <w:t>conformación mediante</w:t>
            </w:r>
            <w:r w:rsidRPr="00095AD3">
              <w:rPr>
                <w:rFonts w:ascii="Calibri" w:eastAsia="Times New Roman" w:hAnsi="Calibri" w:cs="Calibri"/>
                <w:color w:val="000000"/>
                <w:lang w:eastAsia="es-CO"/>
              </w:rPr>
              <w:t xml:space="preserve"> la estrategia de semilleros y </w:t>
            </w:r>
            <w:r w:rsidR="008536AF" w:rsidRPr="00095AD3">
              <w:rPr>
                <w:rFonts w:ascii="Calibri" w:eastAsia="Times New Roman" w:hAnsi="Calibri" w:cs="Calibri"/>
                <w:color w:val="000000"/>
                <w:lang w:eastAsia="es-CO"/>
              </w:rPr>
              <w:t>jóvenes</w:t>
            </w:r>
            <w:r w:rsidRPr="00095AD3">
              <w:rPr>
                <w:rFonts w:ascii="Calibri" w:eastAsia="Times New Roman" w:hAnsi="Calibri" w:cs="Calibri"/>
                <w:color w:val="000000"/>
                <w:lang w:eastAsia="es-CO"/>
              </w:rPr>
              <w:t xml:space="preserve"> investigadores tiene un 100% de finalización está pendiente la integración de estudiantes de posgrado</w:t>
            </w:r>
          </w:p>
        </w:tc>
      </w:tr>
      <w:tr w:rsidR="00095AD3" w:rsidRPr="00095AD3" w14:paraId="1AE64DEE" w14:textId="77777777" w:rsidTr="008536AF">
        <w:trPr>
          <w:trHeight w:val="1488"/>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45514644" w14:textId="651C9700"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Plan de capacitación e implementación de metodologías participativas para la innovación y apropiación social del conocimiento (</w:t>
            </w:r>
            <w:r w:rsidR="008536AF" w:rsidRPr="00095AD3">
              <w:rPr>
                <w:rFonts w:ascii="Calibri" w:eastAsia="Times New Roman" w:hAnsi="Calibri" w:cs="Calibri"/>
                <w:color w:val="000000"/>
                <w:lang w:eastAsia="es-CO"/>
              </w:rPr>
              <w:t>a cargo</w:t>
            </w:r>
            <w:r w:rsidRPr="00095AD3">
              <w:rPr>
                <w:rFonts w:ascii="Calibri" w:eastAsia="Times New Roman" w:hAnsi="Calibri" w:cs="Calibri"/>
                <w:color w:val="000000"/>
                <w:lang w:eastAsia="es-CO"/>
              </w:rPr>
              <w:t xml:space="preserve"> de </w:t>
            </w:r>
            <w:proofErr w:type="spellStart"/>
            <w:r w:rsidRPr="00095AD3">
              <w:rPr>
                <w:rFonts w:ascii="Calibri" w:eastAsia="Times New Roman" w:hAnsi="Calibri" w:cs="Calibri"/>
                <w:color w:val="000000"/>
                <w:lang w:eastAsia="es-CO"/>
              </w:rPr>
              <w:t>Totelab</w:t>
            </w:r>
            <w:proofErr w:type="spellEnd"/>
            <w:r w:rsidRPr="00095AD3">
              <w:rPr>
                <w:rFonts w:ascii="Calibri" w:eastAsia="Times New Roman" w:hAnsi="Calibri" w:cs="Calibri"/>
                <w:color w:val="000000"/>
                <w:lang w:eastAsia="es-CO"/>
              </w:rPr>
              <w:t>)</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5A017E4F" w14:textId="41784483"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Portafolio de </w:t>
            </w:r>
            <w:r w:rsidR="00A0154C" w:rsidRPr="00095AD3">
              <w:rPr>
                <w:rFonts w:ascii="Calibri" w:eastAsia="Times New Roman" w:hAnsi="Calibri" w:cs="Calibri"/>
                <w:color w:val="000000"/>
                <w:lang w:eastAsia="es-CO"/>
              </w:rPr>
              <w:t>capacitaciones</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06579437"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60%</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68DDAA97" w14:textId="38074C30"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Se cuenta con la propuesta inicial del </w:t>
            </w:r>
            <w:r w:rsidR="008536AF" w:rsidRPr="00095AD3">
              <w:rPr>
                <w:rFonts w:ascii="Calibri" w:eastAsia="Times New Roman" w:hAnsi="Calibri" w:cs="Calibri"/>
                <w:color w:val="000000"/>
                <w:lang w:eastAsia="es-CO"/>
              </w:rPr>
              <w:t>portafolio</w:t>
            </w:r>
            <w:r w:rsidRPr="00095AD3">
              <w:rPr>
                <w:rFonts w:ascii="Calibri" w:eastAsia="Times New Roman" w:hAnsi="Calibri" w:cs="Calibri"/>
                <w:color w:val="000000"/>
                <w:lang w:eastAsia="es-CO"/>
              </w:rPr>
              <w:t xml:space="preserve"> de capacitaciones y pasó a la revisión por pares con el propósito de mejorar la estrategia metodológica a desarrollar, se espera en febrero el documento esté aprobado para iniciar la oferta de las capacitaciones</w:t>
            </w:r>
          </w:p>
        </w:tc>
      </w:tr>
      <w:tr w:rsidR="00095AD3" w:rsidRPr="00095AD3" w14:paraId="57F0FA46" w14:textId="77777777" w:rsidTr="008536AF">
        <w:trPr>
          <w:trHeight w:val="1190"/>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10486C98"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 Reconocimientos de institutos </w:t>
            </w:r>
            <w:proofErr w:type="spellStart"/>
            <w:r w:rsidRPr="00095AD3">
              <w:rPr>
                <w:rFonts w:ascii="Calibri" w:eastAsia="Times New Roman" w:hAnsi="Calibri" w:cs="Calibri"/>
                <w:color w:val="000000"/>
                <w:lang w:eastAsia="es-CO"/>
              </w:rPr>
              <w:t>Masira</w:t>
            </w:r>
            <w:proofErr w:type="spellEnd"/>
            <w:r w:rsidRPr="00095AD3">
              <w:rPr>
                <w:rFonts w:ascii="Calibri" w:eastAsia="Times New Roman" w:hAnsi="Calibri" w:cs="Calibri"/>
                <w:color w:val="000000"/>
                <w:lang w:eastAsia="es-CO"/>
              </w:rPr>
              <w:t xml:space="preserve"> y </w:t>
            </w:r>
            <w:proofErr w:type="spellStart"/>
            <w:r w:rsidRPr="00095AD3">
              <w:rPr>
                <w:rFonts w:ascii="Calibri" w:eastAsia="Times New Roman" w:hAnsi="Calibri" w:cs="Calibri"/>
                <w:color w:val="000000"/>
                <w:lang w:eastAsia="es-CO"/>
              </w:rPr>
              <w:t>Xerira</w:t>
            </w:r>
            <w:proofErr w:type="spellEnd"/>
            <w:r w:rsidRPr="00095AD3">
              <w:rPr>
                <w:rFonts w:ascii="Calibri" w:eastAsia="Times New Roman" w:hAnsi="Calibri" w:cs="Calibri"/>
                <w:color w:val="000000"/>
                <w:lang w:eastAsia="es-CO"/>
              </w:rPr>
              <w:t>- 2028 (100%)</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457AC17C"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Informe de gestión</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115D89B7"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100%</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4C78F8E3" w14:textId="19943D8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Finalizando año 2025, los dos institutos realizaron el informe de autoevaluación, el instituto </w:t>
            </w:r>
            <w:proofErr w:type="spellStart"/>
            <w:r w:rsidRPr="00095AD3">
              <w:rPr>
                <w:rFonts w:ascii="Calibri" w:eastAsia="Times New Roman" w:hAnsi="Calibri" w:cs="Calibri"/>
                <w:color w:val="000000"/>
                <w:lang w:eastAsia="es-CO"/>
              </w:rPr>
              <w:t>Masira</w:t>
            </w:r>
            <w:proofErr w:type="spellEnd"/>
            <w:r w:rsidRPr="00095AD3">
              <w:rPr>
                <w:rFonts w:ascii="Calibri" w:eastAsia="Times New Roman" w:hAnsi="Calibri" w:cs="Calibri"/>
                <w:color w:val="000000"/>
                <w:lang w:eastAsia="es-CO"/>
              </w:rPr>
              <w:t xml:space="preserve"> radicó documentos para renovación y </w:t>
            </w:r>
            <w:proofErr w:type="spellStart"/>
            <w:r w:rsidRPr="00095AD3">
              <w:rPr>
                <w:rFonts w:ascii="Calibri" w:eastAsia="Times New Roman" w:hAnsi="Calibri" w:cs="Calibri"/>
                <w:color w:val="000000"/>
                <w:lang w:eastAsia="es-CO"/>
              </w:rPr>
              <w:t>Xerira</w:t>
            </w:r>
            <w:proofErr w:type="spellEnd"/>
            <w:r w:rsidRPr="00095AD3">
              <w:rPr>
                <w:rFonts w:ascii="Calibri" w:eastAsia="Times New Roman" w:hAnsi="Calibri" w:cs="Calibri"/>
                <w:color w:val="000000"/>
                <w:lang w:eastAsia="es-CO"/>
              </w:rPr>
              <w:t xml:space="preserve"> está en proceso para radicar después de la mesa técnica con el </w:t>
            </w:r>
            <w:r w:rsidR="008536AF" w:rsidRPr="00095AD3">
              <w:rPr>
                <w:rFonts w:ascii="Calibri" w:eastAsia="Times New Roman" w:hAnsi="Calibri" w:cs="Calibri"/>
                <w:color w:val="000000"/>
                <w:lang w:eastAsia="es-CO"/>
              </w:rPr>
              <w:t>Ministerio</w:t>
            </w:r>
          </w:p>
        </w:tc>
      </w:tr>
      <w:tr w:rsidR="00095AD3" w:rsidRPr="00095AD3" w14:paraId="70811D41" w14:textId="77777777" w:rsidTr="008536AF">
        <w:trPr>
          <w:trHeight w:val="1190"/>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52BE3927"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Tres proyectos al 2028 en Alianzas o colaboración internacional (recursos económicos, equipos e investigadores), derivados del </w:t>
            </w:r>
            <w:proofErr w:type="spellStart"/>
            <w:r w:rsidRPr="00095AD3">
              <w:rPr>
                <w:rFonts w:ascii="Calibri" w:eastAsia="Times New Roman" w:hAnsi="Calibri" w:cs="Calibri"/>
                <w:color w:val="000000"/>
                <w:lang w:eastAsia="es-CO"/>
              </w:rPr>
              <w:t>networking</w:t>
            </w:r>
            <w:proofErr w:type="spellEnd"/>
            <w:r w:rsidRPr="00095AD3">
              <w:rPr>
                <w:rFonts w:ascii="Calibri" w:eastAsia="Times New Roman" w:hAnsi="Calibri" w:cs="Calibri"/>
                <w:color w:val="000000"/>
                <w:lang w:eastAsia="es-CO"/>
              </w:rPr>
              <w:t xml:space="preserve"> nacional/internacional de investigadores</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66A37252"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Acto administrativo de financiación</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276595DF"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0%</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7F335CEE" w14:textId="794DD19B" w:rsidR="00095AD3" w:rsidRPr="00095AD3" w:rsidRDefault="00095AD3" w:rsidP="008536AF">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La meta es al 2028, sin embargo la</w:t>
            </w:r>
            <w:r w:rsidR="008536AF">
              <w:rPr>
                <w:rFonts w:ascii="Calibri" w:eastAsia="Times New Roman" w:hAnsi="Calibri" w:cs="Calibri"/>
                <w:color w:val="000000"/>
                <w:lang w:eastAsia="es-CO"/>
              </w:rPr>
              <w:t xml:space="preserve"> </w:t>
            </w:r>
            <w:r w:rsidRPr="00095AD3">
              <w:rPr>
                <w:rFonts w:ascii="Calibri" w:eastAsia="Times New Roman" w:hAnsi="Calibri" w:cs="Calibri"/>
                <w:color w:val="000000"/>
                <w:lang w:eastAsia="es-CO"/>
              </w:rPr>
              <w:t xml:space="preserve"> </w:t>
            </w:r>
            <w:r w:rsidR="008536AF">
              <w:rPr>
                <w:rFonts w:ascii="Calibri" w:eastAsia="Times New Roman" w:hAnsi="Calibri" w:cs="Calibri"/>
                <w:color w:val="000000"/>
                <w:lang w:eastAsia="es-CO"/>
              </w:rPr>
              <w:t>l</w:t>
            </w:r>
            <w:r w:rsidRPr="00095AD3">
              <w:rPr>
                <w:rFonts w:ascii="Calibri" w:eastAsia="Times New Roman" w:hAnsi="Calibri" w:cs="Calibri"/>
                <w:color w:val="000000"/>
                <w:lang w:eastAsia="es-CO"/>
              </w:rPr>
              <w:t xml:space="preserve">abor dio inicio con las postulaciones y la </w:t>
            </w:r>
            <w:r w:rsidR="008536AF" w:rsidRPr="00095AD3">
              <w:rPr>
                <w:rFonts w:ascii="Calibri" w:eastAsia="Times New Roman" w:hAnsi="Calibri" w:cs="Calibri"/>
                <w:color w:val="000000"/>
                <w:lang w:eastAsia="es-CO"/>
              </w:rPr>
              <w:t>vinculación</w:t>
            </w:r>
            <w:r w:rsidRPr="00095AD3">
              <w:rPr>
                <w:rFonts w:ascii="Calibri" w:eastAsia="Times New Roman" w:hAnsi="Calibri" w:cs="Calibri"/>
                <w:color w:val="000000"/>
                <w:lang w:eastAsia="es-CO"/>
              </w:rPr>
              <w:t xml:space="preserve"> a redes de colaboración, se espera para el 2026 una alianza de colaboración </w:t>
            </w:r>
            <w:r w:rsidR="008536AF" w:rsidRPr="00095AD3">
              <w:rPr>
                <w:rFonts w:ascii="Calibri" w:eastAsia="Times New Roman" w:hAnsi="Calibri" w:cs="Calibri"/>
                <w:color w:val="000000"/>
                <w:lang w:eastAsia="es-CO"/>
              </w:rPr>
              <w:t xml:space="preserve">con </w:t>
            </w:r>
            <w:r w:rsidR="008536AF">
              <w:rPr>
                <w:rFonts w:ascii="Calibri" w:eastAsia="Times New Roman" w:hAnsi="Calibri" w:cs="Calibri"/>
                <w:color w:val="000000"/>
                <w:lang w:eastAsia="es-CO"/>
              </w:rPr>
              <w:t>Brasil</w:t>
            </w:r>
          </w:p>
        </w:tc>
      </w:tr>
      <w:tr w:rsidR="00095AD3" w:rsidRPr="00095AD3" w14:paraId="5022EFBA" w14:textId="77777777" w:rsidTr="008536AF">
        <w:trPr>
          <w:trHeight w:val="1190"/>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244C3E20" w14:textId="337051A8"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 Lograr un tasa de éxito de proyectos financiados con recursos externos - nacionales e internacionales - del 25% al 2028 (</w:t>
            </w:r>
            <w:r w:rsidR="008536AF" w:rsidRPr="00095AD3">
              <w:rPr>
                <w:rFonts w:ascii="Calibri" w:eastAsia="Times New Roman" w:hAnsi="Calibri" w:cs="Calibri"/>
                <w:color w:val="000000"/>
                <w:lang w:eastAsia="es-CO"/>
              </w:rPr>
              <w:t>línea</w:t>
            </w:r>
            <w:r w:rsidRPr="00095AD3">
              <w:rPr>
                <w:rFonts w:ascii="Calibri" w:eastAsia="Times New Roman" w:hAnsi="Calibri" w:cs="Calibri"/>
                <w:color w:val="000000"/>
                <w:lang w:eastAsia="es-CO"/>
              </w:rPr>
              <w:t xml:space="preserve"> base 2024 - 11%)</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1BF820AD"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Postulados vs financiados</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190A5887"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pendiente</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3CF2F80D"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No se ha realizado el cálculo de la tasa de éxito global dado que los resultados definitivos de las convocatorias tardan más de un año.  Se tienen avances en algunas convocatorias sin embargo no de la global</w:t>
            </w:r>
          </w:p>
        </w:tc>
      </w:tr>
      <w:tr w:rsidR="00095AD3" w:rsidRPr="00095AD3" w14:paraId="3AE83F61" w14:textId="77777777" w:rsidTr="008536AF">
        <w:trPr>
          <w:trHeight w:val="892"/>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675386B6" w14:textId="31E65349"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Alcanzar 100% de cierre </w:t>
            </w:r>
            <w:r w:rsidR="008536AF" w:rsidRPr="00095AD3">
              <w:rPr>
                <w:rFonts w:ascii="Calibri" w:eastAsia="Times New Roman" w:hAnsi="Calibri" w:cs="Calibri"/>
                <w:color w:val="000000"/>
                <w:lang w:eastAsia="es-CO"/>
              </w:rPr>
              <w:t>exitoso</w:t>
            </w:r>
            <w:r w:rsidRPr="00095AD3">
              <w:rPr>
                <w:rFonts w:ascii="Calibri" w:eastAsia="Times New Roman" w:hAnsi="Calibri" w:cs="Calibri"/>
                <w:color w:val="000000"/>
                <w:lang w:eastAsia="es-CO"/>
              </w:rPr>
              <w:t xml:space="preserve"> en todos los proyectos financiados al 2028</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0A63F3A6"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Acta liquidación</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3786E0A0" w14:textId="77777777" w:rsidR="00095AD3" w:rsidRPr="00095AD3" w:rsidRDefault="00095AD3" w:rsidP="00095AD3">
            <w:pPr>
              <w:spacing w:after="0" w:line="240" w:lineRule="auto"/>
              <w:rPr>
                <w:rFonts w:ascii="Calibri" w:eastAsia="Times New Roman" w:hAnsi="Calibri" w:cs="Calibri"/>
                <w:color w:val="000000"/>
                <w:lang w:eastAsia="es-CO"/>
              </w:rPr>
            </w:pP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4C64323E" w14:textId="097B75FB" w:rsidR="00095AD3" w:rsidRPr="00095AD3" w:rsidRDefault="00095AD3" w:rsidP="008536AF">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Para los proyectos </w:t>
            </w:r>
            <w:r w:rsidR="008536AF" w:rsidRPr="00095AD3">
              <w:rPr>
                <w:rFonts w:ascii="Calibri" w:eastAsia="Times New Roman" w:hAnsi="Calibri" w:cs="Calibri"/>
                <w:color w:val="000000"/>
                <w:lang w:eastAsia="es-CO"/>
              </w:rPr>
              <w:t>financiados</w:t>
            </w:r>
            <w:r w:rsidRPr="00095AD3">
              <w:rPr>
                <w:rFonts w:ascii="Calibri" w:eastAsia="Times New Roman" w:hAnsi="Calibri" w:cs="Calibri"/>
                <w:color w:val="000000"/>
                <w:lang w:eastAsia="es-CO"/>
              </w:rPr>
              <w:t xml:space="preserve"> y ejecutados durante el 2025, se logró el cierre exitoso de los </w:t>
            </w:r>
            <w:r w:rsidR="008536AF" w:rsidRPr="00095AD3">
              <w:rPr>
                <w:rFonts w:ascii="Calibri" w:eastAsia="Times New Roman" w:hAnsi="Calibri" w:cs="Calibri"/>
                <w:color w:val="000000"/>
                <w:lang w:eastAsia="es-CO"/>
              </w:rPr>
              <w:t>proyectos</w:t>
            </w:r>
            <w:r w:rsidRPr="00095AD3">
              <w:rPr>
                <w:rFonts w:ascii="Calibri" w:eastAsia="Times New Roman" w:hAnsi="Calibri" w:cs="Calibri"/>
                <w:color w:val="000000"/>
                <w:lang w:eastAsia="es-CO"/>
              </w:rPr>
              <w:t xml:space="preserve"> sin comprometer financieramente a la institución</w:t>
            </w:r>
          </w:p>
        </w:tc>
      </w:tr>
      <w:tr w:rsidR="00095AD3" w:rsidRPr="00095AD3" w14:paraId="3E90F1B5" w14:textId="77777777" w:rsidTr="008536AF">
        <w:trPr>
          <w:trHeight w:val="595"/>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7AD43152"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Documento de Análisis </w:t>
            </w:r>
            <w:proofErr w:type="spellStart"/>
            <w:r w:rsidRPr="00095AD3">
              <w:rPr>
                <w:rFonts w:ascii="Calibri" w:eastAsia="Times New Roman" w:hAnsi="Calibri" w:cs="Calibri"/>
                <w:color w:val="000000"/>
                <w:lang w:eastAsia="es-CO"/>
              </w:rPr>
              <w:t>cienciométrico</w:t>
            </w:r>
            <w:proofErr w:type="spellEnd"/>
            <w:r w:rsidRPr="00095AD3">
              <w:rPr>
                <w:rFonts w:ascii="Calibri" w:eastAsia="Times New Roman" w:hAnsi="Calibri" w:cs="Calibri"/>
                <w:color w:val="000000"/>
                <w:lang w:eastAsia="es-CO"/>
              </w:rPr>
              <w:t xml:space="preserve"> de la evolución de los resultados </w:t>
            </w:r>
            <w:r w:rsidRPr="00095AD3">
              <w:rPr>
                <w:rFonts w:ascii="Calibri" w:eastAsia="Times New Roman" w:hAnsi="Calibri" w:cs="Calibri"/>
                <w:color w:val="000000"/>
                <w:lang w:eastAsia="es-CO"/>
              </w:rPr>
              <w:lastRenderedPageBreak/>
              <w:t>de investigación institucional del 2025 al 2028</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397502C3" w14:textId="3430AA5B" w:rsidR="00095AD3" w:rsidRPr="00095AD3" w:rsidRDefault="008536AF"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lastRenderedPageBreak/>
              <w:t>Documento</w:t>
            </w:r>
            <w:r w:rsidR="00095AD3" w:rsidRPr="00095AD3">
              <w:rPr>
                <w:rFonts w:ascii="Calibri" w:eastAsia="Times New Roman" w:hAnsi="Calibri" w:cs="Calibri"/>
                <w:color w:val="000000"/>
                <w:lang w:eastAsia="es-CO"/>
              </w:rPr>
              <w:t xml:space="preserve"> anual</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58F7C2F0"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100%</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33FE51B2"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Se cuenta con el informe de los logros expresado en desafíos de la institución</w:t>
            </w:r>
          </w:p>
        </w:tc>
      </w:tr>
      <w:tr w:rsidR="00A0154C" w:rsidRPr="00095AD3" w14:paraId="3577D9AD" w14:textId="77777777" w:rsidTr="008536AF">
        <w:trPr>
          <w:trHeight w:val="1889"/>
        </w:trPr>
        <w:tc>
          <w:tcPr>
            <w:tcW w:w="2826" w:type="dxa"/>
            <w:tcBorders>
              <w:top w:val="single" w:sz="4" w:space="0" w:color="auto"/>
              <w:left w:val="single" w:sz="4" w:space="0" w:color="auto"/>
              <w:bottom w:val="single" w:sz="4" w:space="0" w:color="auto"/>
              <w:right w:val="single" w:sz="4" w:space="0" w:color="auto"/>
            </w:tcBorders>
            <w:shd w:val="clear" w:color="000000" w:fill="FFFFFF"/>
            <w:hideMark/>
          </w:tcPr>
          <w:p w14:paraId="599570A3" w14:textId="63F80E95"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 Documento con actualización del marco de </w:t>
            </w:r>
            <w:r w:rsidR="008536AF" w:rsidRPr="00095AD3">
              <w:rPr>
                <w:rFonts w:ascii="Calibri" w:eastAsia="Times New Roman" w:hAnsi="Calibri" w:cs="Calibri"/>
                <w:color w:val="000000"/>
                <w:lang w:eastAsia="es-CO"/>
              </w:rPr>
              <w:t>gobernanza</w:t>
            </w:r>
            <w:r w:rsidRPr="00095AD3">
              <w:rPr>
                <w:rFonts w:ascii="Calibri" w:eastAsia="Times New Roman" w:hAnsi="Calibri" w:cs="Calibri"/>
                <w:color w:val="000000"/>
                <w:lang w:eastAsia="es-CO"/>
              </w:rPr>
              <w:t xml:space="preserve"> para la gestión de la investigación en la Institución, A 2026. Actualización de políticas y lineamientos en normalización de la filiación institucional; ciencia abierta; IA generativa; ASC.</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550F0CC8"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Documentos</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3D6A4041"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20%</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302FD129" w14:textId="072F31F5"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Se cuenta con insumos para la actualización de política que ya se incluyeron en convocatorias incluyendo los aspectos de los principios de la publicación en abierto (FAIR), los procesos de apropiación social y la actualización de la filiación institucional; sin embargo se requiere </w:t>
            </w:r>
            <w:r w:rsidR="008536AF" w:rsidRPr="00095AD3">
              <w:rPr>
                <w:rFonts w:ascii="Calibri" w:eastAsia="Times New Roman" w:hAnsi="Calibri" w:cs="Calibri"/>
                <w:color w:val="000000"/>
                <w:lang w:eastAsia="es-CO"/>
              </w:rPr>
              <w:t>y la</w:t>
            </w:r>
            <w:r w:rsidRPr="00095AD3">
              <w:rPr>
                <w:rFonts w:ascii="Calibri" w:eastAsia="Times New Roman" w:hAnsi="Calibri" w:cs="Calibri"/>
                <w:color w:val="000000"/>
                <w:lang w:eastAsia="es-CO"/>
              </w:rPr>
              <w:t xml:space="preserve"> apuesta es la construcción final de los documentos</w:t>
            </w:r>
          </w:p>
        </w:tc>
      </w:tr>
      <w:tr w:rsidR="00095AD3" w:rsidRPr="00095AD3" w14:paraId="3C02459A" w14:textId="77777777" w:rsidTr="008536AF">
        <w:trPr>
          <w:trHeight w:val="892"/>
        </w:trPr>
        <w:tc>
          <w:tcPr>
            <w:tcW w:w="2826" w:type="dxa"/>
            <w:tcBorders>
              <w:top w:val="single" w:sz="4" w:space="0" w:color="auto"/>
              <w:left w:val="single" w:sz="4" w:space="0" w:color="auto"/>
              <w:bottom w:val="single" w:sz="4" w:space="0" w:color="auto"/>
              <w:right w:val="single" w:sz="4" w:space="0" w:color="auto"/>
            </w:tcBorders>
            <w:shd w:val="clear" w:color="auto" w:fill="auto"/>
            <w:hideMark/>
          </w:tcPr>
          <w:p w14:paraId="51E69C23"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 Documento de estímulos actualizado para investigadores por el compromiso con la investigación y la formación de investigadores.</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14:paraId="1700BFD6" w14:textId="5EC4176E" w:rsidR="00095AD3" w:rsidRPr="00095AD3" w:rsidRDefault="008536AF"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Documento</w:t>
            </w:r>
          </w:p>
        </w:tc>
        <w:tc>
          <w:tcPr>
            <w:tcW w:w="836" w:type="dxa"/>
            <w:tcBorders>
              <w:top w:val="single" w:sz="4" w:space="0" w:color="auto"/>
              <w:left w:val="single" w:sz="4" w:space="0" w:color="auto"/>
              <w:bottom w:val="single" w:sz="4" w:space="0" w:color="auto"/>
              <w:right w:val="single" w:sz="4" w:space="0" w:color="auto"/>
            </w:tcBorders>
            <w:shd w:val="clear" w:color="auto" w:fill="auto"/>
            <w:noWrap/>
            <w:hideMark/>
          </w:tcPr>
          <w:p w14:paraId="12CC3569" w14:textId="77777777"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20%</w:t>
            </w:r>
          </w:p>
        </w:tc>
        <w:tc>
          <w:tcPr>
            <w:tcW w:w="5592" w:type="dxa"/>
            <w:tcBorders>
              <w:top w:val="single" w:sz="4" w:space="0" w:color="auto"/>
              <w:left w:val="single" w:sz="4" w:space="0" w:color="auto"/>
              <w:bottom w:val="single" w:sz="4" w:space="0" w:color="auto"/>
              <w:right w:val="single" w:sz="4" w:space="0" w:color="auto"/>
            </w:tcBorders>
            <w:shd w:val="clear" w:color="auto" w:fill="auto"/>
            <w:hideMark/>
          </w:tcPr>
          <w:p w14:paraId="3F29A741" w14:textId="2F959625" w:rsidR="00095AD3" w:rsidRPr="00095AD3" w:rsidRDefault="00095AD3" w:rsidP="00095AD3">
            <w:pPr>
              <w:spacing w:after="0" w:line="240" w:lineRule="auto"/>
              <w:rPr>
                <w:rFonts w:ascii="Calibri" w:eastAsia="Times New Roman" w:hAnsi="Calibri" w:cs="Calibri"/>
                <w:color w:val="000000"/>
                <w:lang w:eastAsia="es-CO"/>
              </w:rPr>
            </w:pPr>
            <w:r w:rsidRPr="00095AD3">
              <w:rPr>
                <w:rFonts w:ascii="Calibri" w:eastAsia="Times New Roman" w:hAnsi="Calibri" w:cs="Calibri"/>
                <w:color w:val="000000"/>
                <w:lang w:eastAsia="es-CO"/>
              </w:rPr>
              <w:t xml:space="preserve">Se realizó una </w:t>
            </w:r>
            <w:r w:rsidR="008536AF" w:rsidRPr="00095AD3">
              <w:rPr>
                <w:rFonts w:ascii="Calibri" w:eastAsia="Times New Roman" w:hAnsi="Calibri" w:cs="Calibri"/>
                <w:color w:val="000000"/>
                <w:lang w:eastAsia="es-CO"/>
              </w:rPr>
              <w:t>tabla</w:t>
            </w:r>
            <w:r w:rsidRPr="00095AD3">
              <w:rPr>
                <w:rFonts w:ascii="Calibri" w:eastAsia="Times New Roman" w:hAnsi="Calibri" w:cs="Calibri"/>
                <w:color w:val="000000"/>
                <w:lang w:eastAsia="es-CO"/>
              </w:rPr>
              <w:t xml:space="preserve"> como propuesta para reconocer los productos de investigación base para proyectar la </w:t>
            </w:r>
            <w:r w:rsidR="008536AF" w:rsidRPr="00095AD3">
              <w:rPr>
                <w:rFonts w:ascii="Calibri" w:eastAsia="Times New Roman" w:hAnsi="Calibri" w:cs="Calibri"/>
                <w:color w:val="000000"/>
                <w:lang w:eastAsia="es-CO"/>
              </w:rPr>
              <w:t>ponderación</w:t>
            </w:r>
            <w:r w:rsidRPr="00095AD3">
              <w:rPr>
                <w:rFonts w:ascii="Calibri" w:eastAsia="Times New Roman" w:hAnsi="Calibri" w:cs="Calibri"/>
                <w:color w:val="000000"/>
                <w:lang w:eastAsia="es-CO"/>
              </w:rPr>
              <w:t xml:space="preserve"> y continuar con su aprobación</w:t>
            </w:r>
          </w:p>
        </w:tc>
      </w:tr>
    </w:tbl>
    <w:p w14:paraId="0206D32E" w14:textId="6A525C03" w:rsidR="00095AD3" w:rsidRDefault="00095AD3" w:rsidP="213E95C8">
      <w:pPr>
        <w:rPr>
          <w:rFonts w:ascii="Calibri" w:eastAsia="Calibri" w:hAnsi="Calibri" w:cs="Calibri"/>
          <w:color w:val="000000" w:themeColor="text1"/>
        </w:rPr>
      </w:pPr>
      <w:r>
        <w:rPr>
          <w:rFonts w:ascii="Calibri" w:eastAsia="Calibri" w:hAnsi="Calibri" w:cs="Calibri"/>
          <w:color w:val="000000" w:themeColor="text1"/>
        </w:rPr>
        <w:fldChar w:fldCharType="end"/>
      </w:r>
      <w:r>
        <w:rPr>
          <w:rFonts w:ascii="Calibri" w:eastAsia="Calibri" w:hAnsi="Calibri" w:cs="Calibri"/>
          <w:color w:val="000000" w:themeColor="text1"/>
        </w:rPr>
        <w:t xml:space="preserve">Fuente. </w:t>
      </w:r>
      <w:r w:rsidR="008536AF">
        <w:rPr>
          <w:rFonts w:ascii="Calibri" w:eastAsia="Calibri" w:hAnsi="Calibri" w:cs="Calibri"/>
          <w:color w:val="000000" w:themeColor="text1"/>
        </w:rPr>
        <w:t>Vicerrectoría</w:t>
      </w:r>
      <w:r>
        <w:rPr>
          <w:rFonts w:ascii="Calibri" w:eastAsia="Calibri" w:hAnsi="Calibri" w:cs="Calibri"/>
          <w:color w:val="000000" w:themeColor="text1"/>
        </w:rPr>
        <w:t xml:space="preserve"> Investigaciones, 2025</w:t>
      </w:r>
    </w:p>
    <w:p w14:paraId="259E6D5A" w14:textId="77777777" w:rsidR="003C6378" w:rsidRPr="00EB42CF" w:rsidRDefault="003C6378" w:rsidP="3CB140EC">
      <w:pPr>
        <w:jc w:val="both"/>
        <w:rPr>
          <w:color w:val="AEAAAA" w:themeColor="background2" w:themeShade="BF"/>
        </w:rPr>
      </w:pPr>
    </w:p>
    <w:p w14:paraId="28912C4D" w14:textId="77777777" w:rsidR="00095AD3" w:rsidRDefault="00095AD3">
      <w:pPr>
        <w:rPr>
          <w:rFonts w:asciiTheme="majorHAnsi" w:eastAsiaTheme="majorEastAsia" w:hAnsiTheme="majorHAnsi" w:cstheme="majorBidi"/>
          <w:b/>
          <w:color w:val="FF0000"/>
          <w:sz w:val="32"/>
          <w:szCs w:val="32"/>
        </w:rPr>
      </w:pPr>
      <w:r>
        <w:rPr>
          <w:color w:val="FF0000"/>
        </w:rPr>
        <w:br w:type="page"/>
      </w:r>
    </w:p>
    <w:p w14:paraId="5794BFD6" w14:textId="43477CF2" w:rsidR="00CA5D02" w:rsidRPr="008536AF" w:rsidRDefault="00CA5D02" w:rsidP="0076247E">
      <w:pPr>
        <w:pStyle w:val="Ttulo1"/>
        <w:numPr>
          <w:ilvl w:val="0"/>
          <w:numId w:val="1"/>
        </w:numPr>
        <w:rPr>
          <w:color w:val="auto"/>
        </w:rPr>
      </w:pPr>
      <w:bookmarkStart w:id="5" w:name="_Toc216694759"/>
      <w:r w:rsidRPr="008536AF">
        <w:rPr>
          <w:color w:val="auto"/>
        </w:rPr>
        <w:lastRenderedPageBreak/>
        <w:t>Resultados y Evidencias</w:t>
      </w:r>
      <w:bookmarkEnd w:id="5"/>
    </w:p>
    <w:p w14:paraId="5AA5DAF2" w14:textId="3C3B2031" w:rsidR="78D1DBD0" w:rsidRDefault="78D1DBD0" w:rsidP="78D1DBD0"/>
    <w:p w14:paraId="0DD13EBF" w14:textId="2CC736D0" w:rsidR="008518C5" w:rsidRDefault="008518C5" w:rsidP="008518C5">
      <w:pPr>
        <w:pStyle w:val="Prrafodelista"/>
        <w:numPr>
          <w:ilvl w:val="1"/>
          <w:numId w:val="1"/>
        </w:numPr>
        <w:rPr>
          <w:b/>
        </w:rPr>
      </w:pPr>
      <w:r w:rsidRPr="008518C5">
        <w:rPr>
          <w:b/>
        </w:rPr>
        <w:t>Capacidades institucionales</w:t>
      </w:r>
      <w:r>
        <w:rPr>
          <w:b/>
        </w:rPr>
        <w:t xml:space="preserve"> en talento humano y grupos e institutos de investigación</w:t>
      </w:r>
      <w:r w:rsidRPr="008518C5">
        <w:rPr>
          <w:b/>
        </w:rPr>
        <w:t xml:space="preserve"> </w:t>
      </w:r>
    </w:p>
    <w:p w14:paraId="32096573" w14:textId="77777777" w:rsidR="008518C5" w:rsidRPr="008518C5" w:rsidRDefault="008518C5" w:rsidP="008518C5">
      <w:pPr>
        <w:ind w:left="284"/>
        <w:rPr>
          <w:b/>
        </w:rPr>
      </w:pPr>
      <w:r w:rsidRPr="008518C5">
        <w:rPr>
          <w:b/>
        </w:rPr>
        <w:t>Investigadores reconocidos por el Ministerio de Ciencia y Tecnología</w:t>
      </w:r>
    </w:p>
    <w:p w14:paraId="7CC313DD" w14:textId="77777777" w:rsidR="008518C5" w:rsidRDefault="008518C5" w:rsidP="008518C5">
      <w:pPr>
        <w:ind w:left="284"/>
        <w:jc w:val="both"/>
      </w:pPr>
      <w:r>
        <w:t>El reconocimiento y la categorización de los investigadores por parte del Ministerio de Ciencia, Tecnología e Innovación validan la producción científica institucional en las distintas tipologías de productos de investigación. Dicho proceso clasifica a los investigadores en las categorías de Investigador Emérito, Senior, Asociado y Junior, mientras que los demás integrantes de los grupos se reconocen como estudiantes de maestría o doctorado, o como integrantes, de acuerdo con su nivel de formación y producción científica.</w:t>
      </w:r>
    </w:p>
    <w:p w14:paraId="7BC18FEE" w14:textId="77777777" w:rsidR="008518C5" w:rsidRDefault="008518C5" w:rsidP="008518C5">
      <w:pPr>
        <w:ind w:left="284"/>
        <w:jc w:val="both"/>
      </w:pPr>
      <w:r>
        <w:t>Según los resultados de la Convocatoria 2024, publicados en diciembre de 2025, la Universidad alcanzó la categorización de 177 investigadores, lo que representa un incremento del 45 % frente a la medición de 2021, al pasar de 122 a 177 investigadores categorizados. Este resultado evidencia el fortalecimiento progresivo de las capacidades institucionales en investigación y el impacto de las estrategias implementadas para el desarrollo del talento humano.</w:t>
      </w:r>
    </w:p>
    <w:p w14:paraId="73E4DF3C" w14:textId="443D8879" w:rsidR="008518C5" w:rsidRDefault="008518C5" w:rsidP="008518C5">
      <w:pPr>
        <w:ind w:left="284"/>
        <w:jc w:val="both"/>
      </w:pPr>
      <w:r>
        <w:t>De los investigadores categorizados, 135 cuentan con vinculación vigente con la Universidad de Santander a noviembre de 2025. La Tabla 1</w:t>
      </w:r>
      <w:r w:rsidR="00353320">
        <w:t xml:space="preserve">, </w:t>
      </w:r>
      <w:r>
        <w:t xml:space="preserve">presenta la distribución de investigadores por categoría y campus, así como el número de investigadores con vinculación </w:t>
      </w:r>
      <w:r w:rsidR="00353320">
        <w:t>activa, mientras que la Figura 1</w:t>
      </w:r>
      <w:r>
        <w:t xml:space="preserve"> muestra el comparativo de investigadores categorizados con vinculación vigente al momento de la publicación de los resultados definitivos.</w:t>
      </w:r>
    </w:p>
    <w:p w14:paraId="0B766CF5" w14:textId="78F82E7E" w:rsidR="008518C5" w:rsidRDefault="008518C5" w:rsidP="008518C5">
      <w:pPr>
        <w:ind w:left="284"/>
      </w:pPr>
      <w:r>
        <w:t xml:space="preserve">Tabla 1. Investigadores UDES categorizados por </w:t>
      </w:r>
      <w:proofErr w:type="spellStart"/>
      <w:r>
        <w:t>Minciencias</w:t>
      </w:r>
      <w:proofErr w:type="spellEnd"/>
      <w:r>
        <w:t xml:space="preserve"> convocatoria 957-24 </w:t>
      </w:r>
    </w:p>
    <w:tbl>
      <w:tblPr>
        <w:tblStyle w:val="Cuadrculadetablaclara"/>
        <w:tblW w:w="10148" w:type="dxa"/>
        <w:tblInd w:w="-105"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628"/>
        <w:gridCol w:w="1138"/>
        <w:gridCol w:w="1511"/>
        <w:gridCol w:w="870"/>
        <w:gridCol w:w="1303"/>
        <w:gridCol w:w="1302"/>
        <w:gridCol w:w="1303"/>
        <w:gridCol w:w="1093"/>
      </w:tblGrid>
      <w:tr w:rsidR="008518C5" w:rsidRPr="008518C5" w14:paraId="071D5FA3" w14:textId="77777777" w:rsidTr="008518C5">
        <w:trPr>
          <w:trHeight w:val="279"/>
        </w:trPr>
        <w:tc>
          <w:tcPr>
            <w:tcW w:w="1628" w:type="dxa"/>
            <w:vMerge w:val="restart"/>
            <w:tcBorders>
              <w:top w:val="single" w:sz="4" w:space="0" w:color="auto"/>
              <w:left w:val="nil"/>
              <w:bottom w:val="nil"/>
              <w:right w:val="nil"/>
            </w:tcBorders>
            <w:shd w:val="clear" w:color="auto" w:fill="FFFFFF" w:themeFill="background1"/>
            <w:tcMar>
              <w:left w:w="105" w:type="dxa"/>
              <w:right w:w="105" w:type="dxa"/>
            </w:tcMar>
            <w:vAlign w:val="center"/>
          </w:tcPr>
          <w:p w14:paraId="593EB517" w14:textId="77777777" w:rsidR="008518C5" w:rsidRPr="008518C5" w:rsidRDefault="008518C5" w:rsidP="008518C5">
            <w:pPr>
              <w:ind w:left="284"/>
              <w:jc w:val="center"/>
              <w:rPr>
                <w:rFonts w:ascii="Calibri" w:eastAsia="Calibri" w:hAnsi="Calibri" w:cs="Calibri"/>
                <w:b/>
                <w:i/>
                <w:color w:val="000000" w:themeColor="text1"/>
                <w:sz w:val="16"/>
                <w:szCs w:val="16"/>
                <w:lang w:val="es-ES"/>
              </w:rPr>
            </w:pPr>
            <w:r w:rsidRPr="008518C5">
              <w:rPr>
                <w:rFonts w:ascii="Calibri" w:eastAsia="Calibri" w:hAnsi="Calibri" w:cs="Calibri"/>
                <w:b/>
                <w:i/>
                <w:color w:val="000000" w:themeColor="text1"/>
                <w:sz w:val="16"/>
                <w:szCs w:val="16"/>
                <w:lang w:val="es-ES"/>
              </w:rPr>
              <w:t>Categoría</w:t>
            </w:r>
          </w:p>
        </w:tc>
        <w:tc>
          <w:tcPr>
            <w:tcW w:w="2649" w:type="dxa"/>
            <w:gridSpan w:val="2"/>
            <w:tcBorders>
              <w:top w:val="single" w:sz="4" w:space="0" w:color="auto"/>
              <w:left w:val="nil"/>
              <w:bottom w:val="nil"/>
              <w:right w:val="single" w:sz="4" w:space="0" w:color="auto"/>
            </w:tcBorders>
            <w:shd w:val="clear" w:color="auto" w:fill="auto"/>
            <w:tcMar>
              <w:left w:w="105" w:type="dxa"/>
              <w:right w:w="105" w:type="dxa"/>
            </w:tcMar>
            <w:vAlign w:val="center"/>
          </w:tcPr>
          <w:p w14:paraId="55B61523" w14:textId="77777777" w:rsidR="008518C5" w:rsidRPr="008518C5" w:rsidRDefault="008518C5" w:rsidP="008518C5">
            <w:pPr>
              <w:ind w:left="284"/>
              <w:jc w:val="center"/>
              <w:rPr>
                <w:rFonts w:ascii="Calibri" w:eastAsia="Calibri" w:hAnsi="Calibri" w:cs="Calibri"/>
                <w:b/>
                <w:i/>
                <w:color w:val="000000" w:themeColor="text1"/>
                <w:sz w:val="16"/>
                <w:szCs w:val="16"/>
                <w:lang w:val="es-ES"/>
              </w:rPr>
            </w:pPr>
            <w:r w:rsidRPr="008518C5">
              <w:rPr>
                <w:rFonts w:ascii="Calibri" w:eastAsia="Calibri" w:hAnsi="Calibri" w:cs="Calibri"/>
                <w:b/>
                <w:i/>
                <w:color w:val="000000" w:themeColor="text1"/>
                <w:sz w:val="16"/>
                <w:szCs w:val="16"/>
                <w:lang w:val="es-ES"/>
              </w:rPr>
              <w:t>Cúcuta</w:t>
            </w:r>
          </w:p>
        </w:tc>
        <w:tc>
          <w:tcPr>
            <w:tcW w:w="2173" w:type="dxa"/>
            <w:gridSpan w:val="2"/>
            <w:tcBorders>
              <w:top w:val="single" w:sz="4" w:space="0" w:color="auto"/>
              <w:left w:val="single" w:sz="4" w:space="0" w:color="auto"/>
              <w:bottom w:val="nil"/>
              <w:right w:val="single" w:sz="4" w:space="0" w:color="auto"/>
            </w:tcBorders>
            <w:shd w:val="clear" w:color="auto" w:fill="auto"/>
            <w:tcMar>
              <w:left w:w="105" w:type="dxa"/>
              <w:right w:w="105" w:type="dxa"/>
            </w:tcMar>
            <w:vAlign w:val="center"/>
          </w:tcPr>
          <w:p w14:paraId="4555BB21" w14:textId="77777777" w:rsidR="008518C5" w:rsidRPr="008518C5" w:rsidRDefault="008518C5" w:rsidP="008518C5">
            <w:pPr>
              <w:ind w:left="284"/>
              <w:jc w:val="center"/>
              <w:rPr>
                <w:rFonts w:ascii="Calibri" w:eastAsia="Calibri" w:hAnsi="Calibri" w:cs="Calibri"/>
                <w:b/>
                <w:i/>
                <w:color w:val="000000" w:themeColor="text1"/>
                <w:sz w:val="16"/>
                <w:szCs w:val="16"/>
                <w:lang w:val="es-ES"/>
              </w:rPr>
            </w:pPr>
            <w:r w:rsidRPr="008518C5">
              <w:rPr>
                <w:rFonts w:ascii="Calibri" w:eastAsia="Calibri" w:hAnsi="Calibri" w:cs="Calibri"/>
                <w:b/>
                <w:i/>
                <w:color w:val="000000" w:themeColor="text1"/>
                <w:sz w:val="16"/>
                <w:szCs w:val="16"/>
                <w:lang w:val="es-ES"/>
              </w:rPr>
              <w:t>Valledupar</w:t>
            </w:r>
          </w:p>
        </w:tc>
        <w:tc>
          <w:tcPr>
            <w:tcW w:w="2605" w:type="dxa"/>
            <w:gridSpan w:val="2"/>
            <w:tcBorders>
              <w:top w:val="single" w:sz="4" w:space="0" w:color="auto"/>
              <w:left w:val="single" w:sz="4" w:space="0" w:color="auto"/>
              <w:bottom w:val="nil"/>
              <w:right w:val="single" w:sz="4" w:space="0" w:color="auto"/>
            </w:tcBorders>
            <w:shd w:val="clear" w:color="auto" w:fill="auto"/>
            <w:tcMar>
              <w:left w:w="105" w:type="dxa"/>
              <w:right w:w="105" w:type="dxa"/>
            </w:tcMar>
            <w:vAlign w:val="center"/>
          </w:tcPr>
          <w:p w14:paraId="04F8AB8C" w14:textId="77777777" w:rsidR="008518C5" w:rsidRPr="008518C5" w:rsidRDefault="008518C5" w:rsidP="008518C5">
            <w:pPr>
              <w:ind w:left="284"/>
              <w:jc w:val="center"/>
              <w:rPr>
                <w:rFonts w:ascii="Calibri" w:eastAsia="Calibri" w:hAnsi="Calibri" w:cs="Calibri"/>
                <w:b/>
                <w:i/>
                <w:color w:val="000000" w:themeColor="text1"/>
                <w:sz w:val="16"/>
                <w:szCs w:val="16"/>
                <w:lang w:val="es-ES"/>
              </w:rPr>
            </w:pPr>
            <w:r w:rsidRPr="008518C5">
              <w:rPr>
                <w:rFonts w:ascii="Calibri" w:eastAsia="Calibri" w:hAnsi="Calibri" w:cs="Calibri"/>
                <w:b/>
                <w:i/>
                <w:color w:val="000000" w:themeColor="text1"/>
                <w:sz w:val="16"/>
                <w:szCs w:val="16"/>
                <w:lang w:val="es-ES"/>
              </w:rPr>
              <w:t>Bucaramanga</w:t>
            </w:r>
          </w:p>
        </w:tc>
        <w:tc>
          <w:tcPr>
            <w:tcW w:w="1093" w:type="dxa"/>
            <w:vMerge w:val="restart"/>
            <w:tcBorders>
              <w:top w:val="single" w:sz="4" w:space="0" w:color="auto"/>
              <w:left w:val="single" w:sz="4" w:space="0" w:color="auto"/>
              <w:bottom w:val="nil"/>
              <w:right w:val="nil"/>
            </w:tcBorders>
            <w:shd w:val="clear" w:color="auto" w:fill="auto"/>
            <w:tcMar>
              <w:left w:w="105" w:type="dxa"/>
              <w:right w:w="105" w:type="dxa"/>
            </w:tcMar>
            <w:vAlign w:val="center"/>
          </w:tcPr>
          <w:p w14:paraId="52D9C312" w14:textId="77777777" w:rsidR="008518C5" w:rsidRPr="008518C5" w:rsidRDefault="008518C5" w:rsidP="008518C5">
            <w:pPr>
              <w:ind w:left="284"/>
              <w:jc w:val="center"/>
              <w:rPr>
                <w:rFonts w:ascii="Calibri" w:eastAsia="Calibri" w:hAnsi="Calibri" w:cs="Calibri"/>
                <w:b/>
                <w:i/>
                <w:color w:val="000000" w:themeColor="text1"/>
                <w:sz w:val="16"/>
                <w:szCs w:val="16"/>
                <w:lang w:val="es-ES"/>
              </w:rPr>
            </w:pPr>
            <w:r w:rsidRPr="008518C5">
              <w:rPr>
                <w:rFonts w:ascii="Calibri" w:eastAsia="Calibri" w:hAnsi="Calibri" w:cs="Calibri"/>
                <w:b/>
                <w:i/>
                <w:color w:val="000000" w:themeColor="text1"/>
                <w:sz w:val="16"/>
                <w:szCs w:val="16"/>
                <w:lang w:val="es-ES"/>
              </w:rPr>
              <w:t>Total vinculados a 2025</w:t>
            </w:r>
          </w:p>
        </w:tc>
      </w:tr>
      <w:tr w:rsidR="008518C5" w:rsidRPr="008518C5" w14:paraId="2678B5B8" w14:textId="77777777" w:rsidTr="008518C5">
        <w:trPr>
          <w:trHeight w:val="670"/>
        </w:trPr>
        <w:tc>
          <w:tcPr>
            <w:tcW w:w="1628" w:type="dxa"/>
            <w:vMerge/>
            <w:tcBorders>
              <w:top w:val="nil"/>
              <w:left w:val="nil"/>
              <w:bottom w:val="single" w:sz="4" w:space="0" w:color="auto"/>
              <w:right w:val="nil"/>
            </w:tcBorders>
            <w:vAlign w:val="center"/>
          </w:tcPr>
          <w:p w14:paraId="0CEA9861" w14:textId="77777777" w:rsidR="008518C5" w:rsidRPr="008518C5" w:rsidRDefault="008518C5" w:rsidP="008518C5">
            <w:pPr>
              <w:ind w:left="284"/>
              <w:rPr>
                <w:i/>
                <w:sz w:val="16"/>
              </w:rPr>
            </w:pPr>
          </w:p>
        </w:tc>
        <w:tc>
          <w:tcPr>
            <w:tcW w:w="1138" w:type="dxa"/>
            <w:tcBorders>
              <w:top w:val="nil"/>
              <w:left w:val="nil"/>
              <w:bottom w:val="single" w:sz="4" w:space="0" w:color="auto"/>
              <w:right w:val="nil"/>
            </w:tcBorders>
            <w:shd w:val="clear" w:color="auto" w:fill="auto"/>
            <w:tcMar>
              <w:left w:w="105" w:type="dxa"/>
              <w:right w:w="105" w:type="dxa"/>
            </w:tcMar>
            <w:vAlign w:val="center"/>
          </w:tcPr>
          <w:p w14:paraId="1EE48281" w14:textId="77777777"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 xml:space="preserve">N° </w:t>
            </w:r>
          </w:p>
          <w:p w14:paraId="3F6F4A5B" w14:textId="77777777"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Investigadores</w:t>
            </w:r>
          </w:p>
        </w:tc>
        <w:tc>
          <w:tcPr>
            <w:tcW w:w="1511" w:type="dxa"/>
            <w:tcBorders>
              <w:top w:val="nil"/>
              <w:left w:val="nil"/>
              <w:bottom w:val="single" w:sz="4" w:space="0" w:color="auto"/>
              <w:right w:val="single" w:sz="4" w:space="0" w:color="auto"/>
            </w:tcBorders>
            <w:shd w:val="clear" w:color="auto" w:fill="auto"/>
            <w:tcMar>
              <w:left w:w="105" w:type="dxa"/>
              <w:right w:w="105" w:type="dxa"/>
            </w:tcMar>
            <w:vAlign w:val="center"/>
          </w:tcPr>
          <w:p w14:paraId="2B846771" w14:textId="77777777"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 xml:space="preserve">N° </w:t>
            </w:r>
          </w:p>
          <w:p w14:paraId="1181207D" w14:textId="77777777"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Investigadores con vinculación vigente*</w:t>
            </w:r>
          </w:p>
        </w:tc>
        <w:tc>
          <w:tcPr>
            <w:tcW w:w="870" w:type="dxa"/>
            <w:tcBorders>
              <w:top w:val="nil"/>
              <w:left w:val="single" w:sz="4" w:space="0" w:color="auto"/>
              <w:bottom w:val="single" w:sz="4" w:space="0" w:color="auto"/>
              <w:right w:val="nil"/>
            </w:tcBorders>
            <w:shd w:val="clear" w:color="auto" w:fill="auto"/>
            <w:tcMar>
              <w:left w:w="105" w:type="dxa"/>
              <w:right w:w="105" w:type="dxa"/>
            </w:tcMar>
            <w:vAlign w:val="center"/>
          </w:tcPr>
          <w:p w14:paraId="21C804FF" w14:textId="77777777"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 xml:space="preserve">N° </w:t>
            </w:r>
          </w:p>
          <w:p w14:paraId="11747D36" w14:textId="77777777"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Investigadores</w:t>
            </w:r>
          </w:p>
        </w:tc>
        <w:tc>
          <w:tcPr>
            <w:tcW w:w="1303" w:type="dxa"/>
            <w:tcBorders>
              <w:top w:val="nil"/>
              <w:left w:val="nil"/>
              <w:bottom w:val="single" w:sz="4" w:space="0" w:color="auto"/>
              <w:right w:val="single" w:sz="4" w:space="0" w:color="auto"/>
            </w:tcBorders>
            <w:shd w:val="clear" w:color="auto" w:fill="auto"/>
            <w:tcMar>
              <w:left w:w="105" w:type="dxa"/>
              <w:right w:w="105" w:type="dxa"/>
            </w:tcMar>
            <w:vAlign w:val="center"/>
          </w:tcPr>
          <w:p w14:paraId="3CF43A8A" w14:textId="77777777"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 xml:space="preserve">N° </w:t>
            </w:r>
          </w:p>
          <w:p w14:paraId="00768346" w14:textId="77777777"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Investigadores con vinculación vigente*</w:t>
            </w:r>
          </w:p>
        </w:tc>
        <w:tc>
          <w:tcPr>
            <w:tcW w:w="1302" w:type="dxa"/>
            <w:tcBorders>
              <w:top w:val="nil"/>
              <w:left w:val="single" w:sz="4" w:space="0" w:color="auto"/>
              <w:bottom w:val="single" w:sz="4" w:space="0" w:color="auto"/>
              <w:right w:val="nil"/>
            </w:tcBorders>
            <w:shd w:val="clear" w:color="auto" w:fill="auto"/>
            <w:tcMar>
              <w:left w:w="105" w:type="dxa"/>
              <w:right w:w="105" w:type="dxa"/>
            </w:tcMar>
            <w:vAlign w:val="center"/>
          </w:tcPr>
          <w:p w14:paraId="5D96BE50" w14:textId="77777777"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N°</w:t>
            </w:r>
          </w:p>
          <w:p w14:paraId="7B0FF181" w14:textId="05765B91"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Investigadores</w:t>
            </w:r>
          </w:p>
        </w:tc>
        <w:tc>
          <w:tcPr>
            <w:tcW w:w="1303" w:type="dxa"/>
            <w:tcBorders>
              <w:top w:val="nil"/>
              <w:left w:val="nil"/>
              <w:bottom w:val="single" w:sz="4" w:space="0" w:color="auto"/>
              <w:right w:val="single" w:sz="4" w:space="0" w:color="auto"/>
            </w:tcBorders>
            <w:shd w:val="clear" w:color="auto" w:fill="auto"/>
            <w:tcMar>
              <w:left w:w="105" w:type="dxa"/>
              <w:right w:w="105" w:type="dxa"/>
            </w:tcMar>
            <w:vAlign w:val="center"/>
          </w:tcPr>
          <w:p w14:paraId="2DB0E37E" w14:textId="77777777"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 xml:space="preserve">N° </w:t>
            </w:r>
          </w:p>
          <w:p w14:paraId="7614158A" w14:textId="77777777" w:rsidR="008518C5" w:rsidRPr="008518C5" w:rsidRDefault="008518C5" w:rsidP="008518C5">
            <w:pPr>
              <w:ind w:left="284"/>
              <w:jc w:val="center"/>
              <w:rPr>
                <w:rFonts w:ascii="Calibri" w:eastAsia="Calibri" w:hAnsi="Calibri" w:cs="Calibri"/>
                <w:i/>
                <w:color w:val="000000" w:themeColor="text1"/>
                <w:sz w:val="16"/>
                <w:szCs w:val="16"/>
                <w:lang w:val="es-ES"/>
              </w:rPr>
            </w:pPr>
            <w:r w:rsidRPr="008518C5">
              <w:rPr>
                <w:rFonts w:ascii="Calibri" w:eastAsia="Calibri" w:hAnsi="Calibri" w:cs="Calibri"/>
                <w:i/>
                <w:color w:val="000000" w:themeColor="text1"/>
                <w:sz w:val="16"/>
                <w:szCs w:val="16"/>
                <w:lang w:val="es-ES"/>
              </w:rPr>
              <w:t>Investigadores con vinculación vigente*</w:t>
            </w:r>
          </w:p>
        </w:tc>
        <w:tc>
          <w:tcPr>
            <w:tcW w:w="1093" w:type="dxa"/>
            <w:vMerge/>
            <w:tcBorders>
              <w:top w:val="nil"/>
              <w:left w:val="single" w:sz="4" w:space="0" w:color="auto"/>
              <w:bottom w:val="single" w:sz="4" w:space="0" w:color="auto"/>
              <w:right w:val="nil"/>
            </w:tcBorders>
            <w:shd w:val="clear" w:color="auto" w:fill="auto"/>
            <w:tcMar>
              <w:left w:w="105" w:type="dxa"/>
              <w:right w:w="105" w:type="dxa"/>
            </w:tcMar>
            <w:vAlign w:val="center"/>
          </w:tcPr>
          <w:p w14:paraId="7B8B34E2" w14:textId="77777777" w:rsidR="008518C5" w:rsidRPr="008518C5" w:rsidRDefault="008518C5" w:rsidP="008518C5">
            <w:pPr>
              <w:ind w:left="284"/>
              <w:jc w:val="center"/>
              <w:rPr>
                <w:rFonts w:ascii="Calibri" w:eastAsia="Calibri" w:hAnsi="Calibri" w:cs="Calibri"/>
                <w:b/>
                <w:i/>
                <w:color w:val="000000" w:themeColor="text1"/>
                <w:sz w:val="16"/>
                <w:szCs w:val="16"/>
                <w:lang w:val="es-ES"/>
              </w:rPr>
            </w:pPr>
          </w:p>
        </w:tc>
      </w:tr>
      <w:tr w:rsidR="008518C5" w:rsidRPr="008518C5" w14:paraId="25B49D2E" w14:textId="77777777" w:rsidTr="008518C5">
        <w:trPr>
          <w:trHeight w:val="252"/>
        </w:trPr>
        <w:tc>
          <w:tcPr>
            <w:tcW w:w="1628" w:type="dxa"/>
            <w:tcBorders>
              <w:top w:val="single" w:sz="4" w:space="0" w:color="auto"/>
              <w:left w:val="nil"/>
              <w:bottom w:val="nil"/>
              <w:right w:val="none" w:sz="12" w:space="0" w:color="000000" w:themeColor="text1"/>
            </w:tcBorders>
            <w:shd w:val="clear" w:color="auto" w:fill="FFFFFF" w:themeFill="background1"/>
            <w:tcMar>
              <w:left w:w="105" w:type="dxa"/>
              <w:right w:w="105" w:type="dxa"/>
            </w:tcMar>
            <w:vAlign w:val="center"/>
          </w:tcPr>
          <w:p w14:paraId="7FE011CE"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Investigador Emérito (IE)</w:t>
            </w:r>
          </w:p>
        </w:tc>
        <w:tc>
          <w:tcPr>
            <w:tcW w:w="1138" w:type="dxa"/>
            <w:tcBorders>
              <w:top w:val="single" w:sz="4" w:space="0" w:color="auto"/>
              <w:left w:val="none" w:sz="12" w:space="0" w:color="000000" w:themeColor="text1"/>
              <w:bottom w:val="nil"/>
            </w:tcBorders>
            <w:shd w:val="clear" w:color="auto" w:fill="FFFFFF" w:themeFill="background1"/>
            <w:tcMar>
              <w:left w:w="105" w:type="dxa"/>
              <w:right w:w="105" w:type="dxa"/>
            </w:tcMar>
            <w:vAlign w:val="center"/>
          </w:tcPr>
          <w:p w14:paraId="5218145B"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1</w:t>
            </w:r>
          </w:p>
        </w:tc>
        <w:tc>
          <w:tcPr>
            <w:tcW w:w="1511" w:type="dxa"/>
            <w:tcBorders>
              <w:top w:val="single" w:sz="4" w:space="0" w:color="auto"/>
              <w:bottom w:val="nil"/>
              <w:right w:val="single" w:sz="4" w:space="0" w:color="auto"/>
            </w:tcBorders>
            <w:shd w:val="clear" w:color="auto" w:fill="FFFFFF" w:themeFill="background1"/>
            <w:tcMar>
              <w:left w:w="105" w:type="dxa"/>
              <w:right w:w="105" w:type="dxa"/>
            </w:tcMar>
            <w:vAlign w:val="center"/>
          </w:tcPr>
          <w:p w14:paraId="00D1BF1B"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w:t>
            </w:r>
          </w:p>
        </w:tc>
        <w:tc>
          <w:tcPr>
            <w:tcW w:w="870" w:type="dxa"/>
            <w:tcBorders>
              <w:top w:val="single" w:sz="4" w:space="0" w:color="auto"/>
              <w:left w:val="single" w:sz="4" w:space="0" w:color="auto"/>
              <w:bottom w:val="nil"/>
              <w:right w:val="nil"/>
            </w:tcBorders>
            <w:shd w:val="clear" w:color="auto" w:fill="FFFFFF" w:themeFill="background1"/>
            <w:tcMar>
              <w:left w:w="105" w:type="dxa"/>
              <w:right w:w="105" w:type="dxa"/>
            </w:tcMar>
            <w:vAlign w:val="center"/>
          </w:tcPr>
          <w:p w14:paraId="099D0C56"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_</w:t>
            </w:r>
          </w:p>
        </w:tc>
        <w:tc>
          <w:tcPr>
            <w:tcW w:w="1303" w:type="dxa"/>
            <w:tcBorders>
              <w:top w:val="single" w:sz="4" w:space="0" w:color="auto"/>
              <w:left w:val="nil"/>
              <w:bottom w:val="nil"/>
              <w:right w:val="single" w:sz="4" w:space="0" w:color="auto"/>
            </w:tcBorders>
            <w:shd w:val="clear" w:color="auto" w:fill="FFFFFF" w:themeFill="background1"/>
            <w:tcMar>
              <w:left w:w="105" w:type="dxa"/>
              <w:right w:w="105" w:type="dxa"/>
            </w:tcMar>
            <w:vAlign w:val="center"/>
          </w:tcPr>
          <w:p w14:paraId="68EEE215"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_</w:t>
            </w:r>
          </w:p>
        </w:tc>
        <w:tc>
          <w:tcPr>
            <w:tcW w:w="1302" w:type="dxa"/>
            <w:tcBorders>
              <w:top w:val="single" w:sz="4" w:space="0" w:color="auto"/>
              <w:left w:val="single" w:sz="4" w:space="0" w:color="auto"/>
              <w:bottom w:val="nil"/>
            </w:tcBorders>
            <w:shd w:val="clear" w:color="auto" w:fill="FFFFFF" w:themeFill="background1"/>
            <w:tcMar>
              <w:left w:w="105" w:type="dxa"/>
              <w:right w:w="105" w:type="dxa"/>
            </w:tcMar>
            <w:vAlign w:val="center"/>
          </w:tcPr>
          <w:p w14:paraId="2F6436BB" w14:textId="77777777" w:rsidR="008518C5" w:rsidRPr="008518C5" w:rsidRDefault="008518C5" w:rsidP="008518C5">
            <w:pPr>
              <w:ind w:left="284"/>
              <w:jc w:val="center"/>
              <w:rPr>
                <w:sz w:val="16"/>
              </w:rPr>
            </w:pPr>
            <w:r w:rsidRPr="008518C5">
              <w:rPr>
                <w:rFonts w:ascii="Segoe UI" w:eastAsia="Segoe UI" w:hAnsi="Segoe UI" w:cs="Segoe UI"/>
                <w:color w:val="000000" w:themeColor="text1"/>
                <w:sz w:val="16"/>
                <w:szCs w:val="16"/>
                <w:lang w:val="es-ES"/>
              </w:rPr>
              <w:t>2</w:t>
            </w:r>
          </w:p>
        </w:tc>
        <w:tc>
          <w:tcPr>
            <w:tcW w:w="1303" w:type="dxa"/>
            <w:tcBorders>
              <w:top w:val="single" w:sz="4" w:space="0" w:color="auto"/>
              <w:bottom w:val="nil"/>
              <w:right w:val="single" w:sz="4" w:space="0" w:color="auto"/>
            </w:tcBorders>
            <w:shd w:val="clear" w:color="auto" w:fill="FFFFFF" w:themeFill="background1"/>
            <w:tcMar>
              <w:left w:w="105" w:type="dxa"/>
              <w:right w:w="105" w:type="dxa"/>
            </w:tcMar>
            <w:vAlign w:val="center"/>
          </w:tcPr>
          <w:p w14:paraId="32945FBA"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2</w:t>
            </w:r>
          </w:p>
        </w:tc>
        <w:tc>
          <w:tcPr>
            <w:tcW w:w="1093" w:type="dxa"/>
            <w:tcBorders>
              <w:top w:val="single" w:sz="4" w:space="0" w:color="auto"/>
              <w:left w:val="single" w:sz="4" w:space="0" w:color="auto"/>
              <w:bottom w:val="nil"/>
              <w:right w:val="nil"/>
            </w:tcBorders>
            <w:shd w:val="clear" w:color="auto" w:fill="FFFFFF" w:themeFill="background1"/>
            <w:tcMar>
              <w:left w:w="105" w:type="dxa"/>
              <w:right w:w="105" w:type="dxa"/>
            </w:tcMar>
            <w:vAlign w:val="center"/>
          </w:tcPr>
          <w:p w14:paraId="01293A77" w14:textId="77777777" w:rsidR="008518C5" w:rsidRPr="008518C5" w:rsidRDefault="008518C5" w:rsidP="008518C5">
            <w:pPr>
              <w:ind w:left="284"/>
              <w:jc w:val="center"/>
              <w:rPr>
                <w:rFonts w:ascii="Segoe UI" w:eastAsia="Segoe UI" w:hAnsi="Segoe UI" w:cs="Segoe UI"/>
                <w:b/>
                <w:color w:val="000000" w:themeColor="text1"/>
                <w:sz w:val="16"/>
                <w:szCs w:val="16"/>
                <w:lang w:val="es-ES"/>
              </w:rPr>
            </w:pPr>
            <w:r w:rsidRPr="008518C5">
              <w:rPr>
                <w:rFonts w:ascii="Segoe UI" w:eastAsia="Segoe UI" w:hAnsi="Segoe UI" w:cs="Segoe UI"/>
                <w:b/>
                <w:color w:val="000000" w:themeColor="text1"/>
                <w:sz w:val="16"/>
                <w:szCs w:val="16"/>
                <w:lang w:val="es-ES"/>
              </w:rPr>
              <w:t>2</w:t>
            </w:r>
          </w:p>
        </w:tc>
      </w:tr>
      <w:tr w:rsidR="008518C5" w:rsidRPr="008518C5" w14:paraId="1B8546CD" w14:textId="77777777" w:rsidTr="008518C5">
        <w:trPr>
          <w:trHeight w:val="252"/>
        </w:trPr>
        <w:tc>
          <w:tcPr>
            <w:tcW w:w="1628" w:type="dxa"/>
            <w:tcBorders>
              <w:top w:val="nil"/>
              <w:left w:val="none" w:sz="12" w:space="0" w:color="000000" w:themeColor="text1"/>
              <w:right w:val="none" w:sz="12" w:space="0" w:color="000000" w:themeColor="text1"/>
            </w:tcBorders>
            <w:shd w:val="clear" w:color="auto" w:fill="FFFFFF" w:themeFill="background1"/>
            <w:tcMar>
              <w:left w:w="105" w:type="dxa"/>
              <w:right w:w="105" w:type="dxa"/>
            </w:tcMar>
            <w:vAlign w:val="center"/>
          </w:tcPr>
          <w:p w14:paraId="1CFEBF29"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 xml:space="preserve">Investigador Sénior (IS) </w:t>
            </w:r>
          </w:p>
        </w:tc>
        <w:tc>
          <w:tcPr>
            <w:tcW w:w="1138" w:type="dxa"/>
            <w:tcBorders>
              <w:top w:val="nil"/>
              <w:left w:val="none" w:sz="12" w:space="0" w:color="000000" w:themeColor="text1"/>
            </w:tcBorders>
            <w:shd w:val="clear" w:color="auto" w:fill="FFFFFF" w:themeFill="background1"/>
            <w:tcMar>
              <w:left w:w="105" w:type="dxa"/>
              <w:right w:w="105" w:type="dxa"/>
            </w:tcMar>
            <w:vAlign w:val="center"/>
          </w:tcPr>
          <w:p w14:paraId="73F857E1"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8</w:t>
            </w:r>
          </w:p>
        </w:tc>
        <w:tc>
          <w:tcPr>
            <w:tcW w:w="1511" w:type="dxa"/>
            <w:tcBorders>
              <w:top w:val="nil"/>
              <w:right w:val="single" w:sz="4" w:space="0" w:color="auto"/>
            </w:tcBorders>
            <w:shd w:val="clear" w:color="auto" w:fill="FFFFFF" w:themeFill="background1"/>
            <w:tcMar>
              <w:left w:w="105" w:type="dxa"/>
              <w:right w:w="105" w:type="dxa"/>
            </w:tcMar>
            <w:vAlign w:val="center"/>
          </w:tcPr>
          <w:p w14:paraId="19503BFA"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6</w:t>
            </w:r>
          </w:p>
        </w:tc>
        <w:tc>
          <w:tcPr>
            <w:tcW w:w="870" w:type="dxa"/>
            <w:tcBorders>
              <w:top w:val="nil"/>
              <w:left w:val="single" w:sz="4" w:space="0" w:color="auto"/>
              <w:right w:val="nil"/>
            </w:tcBorders>
            <w:shd w:val="clear" w:color="auto" w:fill="FFFFFF" w:themeFill="background1"/>
            <w:tcMar>
              <w:left w:w="105" w:type="dxa"/>
              <w:right w:w="105" w:type="dxa"/>
            </w:tcMar>
            <w:vAlign w:val="center"/>
          </w:tcPr>
          <w:p w14:paraId="3619B0F9"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1</w:t>
            </w:r>
          </w:p>
        </w:tc>
        <w:tc>
          <w:tcPr>
            <w:tcW w:w="1303" w:type="dxa"/>
            <w:tcBorders>
              <w:top w:val="nil"/>
              <w:left w:val="nil"/>
              <w:right w:val="single" w:sz="4" w:space="0" w:color="auto"/>
            </w:tcBorders>
            <w:shd w:val="clear" w:color="auto" w:fill="FFFFFF" w:themeFill="background1"/>
            <w:tcMar>
              <w:left w:w="105" w:type="dxa"/>
              <w:right w:w="105" w:type="dxa"/>
            </w:tcMar>
            <w:vAlign w:val="center"/>
          </w:tcPr>
          <w:p w14:paraId="12A7216B"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1</w:t>
            </w:r>
          </w:p>
        </w:tc>
        <w:tc>
          <w:tcPr>
            <w:tcW w:w="1302" w:type="dxa"/>
            <w:tcBorders>
              <w:top w:val="nil"/>
              <w:left w:val="single" w:sz="4" w:space="0" w:color="auto"/>
            </w:tcBorders>
            <w:shd w:val="clear" w:color="auto" w:fill="FFFFFF" w:themeFill="background1"/>
            <w:tcMar>
              <w:left w:w="105" w:type="dxa"/>
              <w:right w:w="105" w:type="dxa"/>
            </w:tcMar>
            <w:vAlign w:val="center"/>
          </w:tcPr>
          <w:p w14:paraId="30B9BAFF" w14:textId="77777777" w:rsidR="008518C5" w:rsidRPr="008518C5" w:rsidRDefault="008518C5" w:rsidP="008518C5">
            <w:pPr>
              <w:ind w:left="284"/>
              <w:jc w:val="center"/>
              <w:rPr>
                <w:sz w:val="16"/>
              </w:rPr>
            </w:pPr>
            <w:r w:rsidRPr="008518C5">
              <w:rPr>
                <w:rFonts w:ascii="Segoe UI" w:eastAsia="Segoe UI" w:hAnsi="Segoe UI" w:cs="Segoe UI"/>
                <w:color w:val="000000" w:themeColor="text1"/>
                <w:sz w:val="16"/>
                <w:szCs w:val="16"/>
                <w:lang w:val="es-ES"/>
              </w:rPr>
              <w:t>24</w:t>
            </w:r>
          </w:p>
        </w:tc>
        <w:tc>
          <w:tcPr>
            <w:tcW w:w="1303" w:type="dxa"/>
            <w:tcBorders>
              <w:top w:val="nil"/>
              <w:right w:val="single" w:sz="4" w:space="0" w:color="auto"/>
            </w:tcBorders>
            <w:shd w:val="clear" w:color="auto" w:fill="FFFFFF" w:themeFill="background1"/>
            <w:tcMar>
              <w:left w:w="105" w:type="dxa"/>
              <w:right w:w="105" w:type="dxa"/>
            </w:tcMar>
            <w:vAlign w:val="center"/>
          </w:tcPr>
          <w:p w14:paraId="60479A28" w14:textId="77777777" w:rsidR="008518C5" w:rsidRPr="008518C5" w:rsidRDefault="008518C5" w:rsidP="008518C5">
            <w:pPr>
              <w:ind w:left="284"/>
              <w:jc w:val="center"/>
              <w:rPr>
                <w:sz w:val="16"/>
              </w:rPr>
            </w:pPr>
            <w:r w:rsidRPr="008518C5">
              <w:rPr>
                <w:rFonts w:ascii="Segoe UI" w:eastAsia="Segoe UI" w:hAnsi="Segoe UI" w:cs="Segoe UI"/>
                <w:color w:val="000000" w:themeColor="text1"/>
                <w:sz w:val="16"/>
                <w:szCs w:val="16"/>
                <w:lang w:val="es-ES"/>
              </w:rPr>
              <w:t>18</w:t>
            </w:r>
          </w:p>
        </w:tc>
        <w:tc>
          <w:tcPr>
            <w:tcW w:w="1093" w:type="dxa"/>
            <w:tcBorders>
              <w:top w:val="nil"/>
              <w:left w:val="single" w:sz="4" w:space="0" w:color="auto"/>
              <w:right w:val="none" w:sz="12" w:space="0" w:color="000000" w:themeColor="text1"/>
            </w:tcBorders>
            <w:shd w:val="clear" w:color="auto" w:fill="FFFFFF" w:themeFill="background1"/>
            <w:tcMar>
              <w:left w:w="105" w:type="dxa"/>
              <w:right w:w="105" w:type="dxa"/>
            </w:tcMar>
            <w:vAlign w:val="center"/>
          </w:tcPr>
          <w:p w14:paraId="35F1E259" w14:textId="77777777" w:rsidR="008518C5" w:rsidRPr="008518C5" w:rsidRDefault="008518C5" w:rsidP="008518C5">
            <w:pPr>
              <w:ind w:left="284"/>
              <w:jc w:val="center"/>
              <w:rPr>
                <w:rFonts w:ascii="Segoe UI" w:eastAsia="Segoe UI" w:hAnsi="Segoe UI" w:cs="Segoe UI"/>
                <w:b/>
                <w:color w:val="000000" w:themeColor="text1"/>
                <w:sz w:val="16"/>
                <w:szCs w:val="16"/>
                <w:lang w:val="es-ES"/>
              </w:rPr>
            </w:pPr>
            <w:r w:rsidRPr="008518C5">
              <w:rPr>
                <w:rFonts w:ascii="Segoe UI" w:eastAsia="Segoe UI" w:hAnsi="Segoe UI" w:cs="Segoe UI"/>
                <w:b/>
                <w:color w:val="000000" w:themeColor="text1"/>
                <w:sz w:val="16"/>
                <w:szCs w:val="16"/>
                <w:lang w:val="es-ES"/>
              </w:rPr>
              <w:t>25</w:t>
            </w:r>
          </w:p>
        </w:tc>
      </w:tr>
      <w:tr w:rsidR="008518C5" w:rsidRPr="008518C5" w14:paraId="117EBAC5" w14:textId="77777777" w:rsidTr="008518C5">
        <w:trPr>
          <w:trHeight w:val="279"/>
        </w:trPr>
        <w:tc>
          <w:tcPr>
            <w:tcW w:w="1628" w:type="dxa"/>
            <w:tcBorders>
              <w:left w:val="none" w:sz="12" w:space="0" w:color="000000" w:themeColor="text1"/>
              <w:right w:val="none" w:sz="12" w:space="0" w:color="000000" w:themeColor="text1"/>
            </w:tcBorders>
            <w:tcMar>
              <w:left w:w="105" w:type="dxa"/>
              <w:right w:w="105" w:type="dxa"/>
            </w:tcMar>
            <w:vAlign w:val="center"/>
          </w:tcPr>
          <w:p w14:paraId="62F9F179"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Investigador Asociado (I)</w:t>
            </w:r>
          </w:p>
        </w:tc>
        <w:tc>
          <w:tcPr>
            <w:tcW w:w="1138" w:type="dxa"/>
            <w:tcBorders>
              <w:left w:val="none" w:sz="12" w:space="0" w:color="000000" w:themeColor="text1"/>
            </w:tcBorders>
            <w:tcMar>
              <w:left w:w="105" w:type="dxa"/>
              <w:right w:w="105" w:type="dxa"/>
            </w:tcMar>
            <w:vAlign w:val="center"/>
          </w:tcPr>
          <w:p w14:paraId="29B1A858"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8</w:t>
            </w:r>
          </w:p>
        </w:tc>
        <w:tc>
          <w:tcPr>
            <w:tcW w:w="1511" w:type="dxa"/>
            <w:tcBorders>
              <w:right w:val="single" w:sz="4" w:space="0" w:color="auto"/>
            </w:tcBorders>
            <w:tcMar>
              <w:left w:w="105" w:type="dxa"/>
              <w:right w:w="105" w:type="dxa"/>
            </w:tcMar>
            <w:vAlign w:val="center"/>
          </w:tcPr>
          <w:p w14:paraId="1F93F556"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6</w:t>
            </w:r>
          </w:p>
        </w:tc>
        <w:tc>
          <w:tcPr>
            <w:tcW w:w="870" w:type="dxa"/>
            <w:tcBorders>
              <w:left w:val="single" w:sz="4" w:space="0" w:color="auto"/>
              <w:right w:val="nil"/>
            </w:tcBorders>
            <w:tcMar>
              <w:left w:w="105" w:type="dxa"/>
              <w:right w:w="105" w:type="dxa"/>
            </w:tcMar>
            <w:vAlign w:val="center"/>
          </w:tcPr>
          <w:p w14:paraId="0A37B505"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9</w:t>
            </w:r>
          </w:p>
        </w:tc>
        <w:tc>
          <w:tcPr>
            <w:tcW w:w="1303" w:type="dxa"/>
            <w:tcBorders>
              <w:left w:val="nil"/>
              <w:right w:val="single" w:sz="4" w:space="0" w:color="auto"/>
            </w:tcBorders>
            <w:tcMar>
              <w:left w:w="105" w:type="dxa"/>
              <w:right w:w="105" w:type="dxa"/>
            </w:tcMar>
            <w:vAlign w:val="center"/>
          </w:tcPr>
          <w:p w14:paraId="16282CF4"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7</w:t>
            </w:r>
          </w:p>
        </w:tc>
        <w:tc>
          <w:tcPr>
            <w:tcW w:w="1302" w:type="dxa"/>
            <w:tcBorders>
              <w:left w:val="single" w:sz="4" w:space="0" w:color="auto"/>
            </w:tcBorders>
            <w:tcMar>
              <w:left w:w="105" w:type="dxa"/>
              <w:right w:w="105" w:type="dxa"/>
            </w:tcMar>
            <w:vAlign w:val="center"/>
          </w:tcPr>
          <w:p w14:paraId="1E513F98" w14:textId="77777777" w:rsidR="008518C5" w:rsidRPr="008518C5" w:rsidRDefault="008518C5" w:rsidP="008518C5">
            <w:pPr>
              <w:ind w:left="284"/>
              <w:jc w:val="center"/>
              <w:rPr>
                <w:sz w:val="16"/>
              </w:rPr>
            </w:pPr>
            <w:r w:rsidRPr="008518C5">
              <w:rPr>
                <w:rFonts w:ascii="Segoe UI" w:eastAsia="Segoe UI" w:hAnsi="Segoe UI" w:cs="Segoe UI"/>
                <w:color w:val="000000" w:themeColor="text1"/>
                <w:sz w:val="16"/>
                <w:szCs w:val="16"/>
                <w:lang w:val="es-ES"/>
              </w:rPr>
              <w:t>32</w:t>
            </w:r>
          </w:p>
        </w:tc>
        <w:tc>
          <w:tcPr>
            <w:tcW w:w="1303" w:type="dxa"/>
            <w:tcBorders>
              <w:right w:val="single" w:sz="4" w:space="0" w:color="auto"/>
            </w:tcBorders>
            <w:tcMar>
              <w:left w:w="105" w:type="dxa"/>
              <w:right w:w="105" w:type="dxa"/>
            </w:tcMar>
            <w:vAlign w:val="center"/>
          </w:tcPr>
          <w:p w14:paraId="2E01717A" w14:textId="77777777" w:rsidR="008518C5" w:rsidRPr="008518C5" w:rsidRDefault="008518C5" w:rsidP="008518C5">
            <w:pPr>
              <w:ind w:left="284"/>
              <w:jc w:val="center"/>
              <w:rPr>
                <w:sz w:val="16"/>
              </w:rPr>
            </w:pPr>
            <w:r w:rsidRPr="008518C5">
              <w:rPr>
                <w:rFonts w:ascii="Segoe UI" w:eastAsia="Segoe UI" w:hAnsi="Segoe UI" w:cs="Segoe UI"/>
                <w:color w:val="000000" w:themeColor="text1"/>
                <w:sz w:val="16"/>
                <w:szCs w:val="16"/>
                <w:lang w:val="es-ES"/>
              </w:rPr>
              <w:t>22</w:t>
            </w:r>
          </w:p>
        </w:tc>
        <w:tc>
          <w:tcPr>
            <w:tcW w:w="1093" w:type="dxa"/>
            <w:tcBorders>
              <w:left w:val="single" w:sz="4" w:space="0" w:color="auto"/>
              <w:right w:val="none" w:sz="12" w:space="0" w:color="000000" w:themeColor="text1"/>
            </w:tcBorders>
            <w:tcMar>
              <w:left w:w="105" w:type="dxa"/>
              <w:right w:w="105" w:type="dxa"/>
            </w:tcMar>
            <w:vAlign w:val="center"/>
          </w:tcPr>
          <w:p w14:paraId="086B2533" w14:textId="77777777" w:rsidR="008518C5" w:rsidRPr="008518C5" w:rsidRDefault="008518C5" w:rsidP="008518C5">
            <w:pPr>
              <w:ind w:left="284"/>
              <w:jc w:val="center"/>
              <w:rPr>
                <w:rFonts w:ascii="Segoe UI" w:eastAsia="Segoe UI" w:hAnsi="Segoe UI" w:cs="Segoe UI"/>
                <w:b/>
                <w:color w:val="000000" w:themeColor="text1"/>
                <w:sz w:val="16"/>
                <w:szCs w:val="16"/>
                <w:lang w:val="es-ES"/>
              </w:rPr>
            </w:pPr>
            <w:r w:rsidRPr="008518C5">
              <w:rPr>
                <w:rFonts w:ascii="Segoe UI" w:eastAsia="Segoe UI" w:hAnsi="Segoe UI" w:cs="Segoe UI"/>
                <w:b/>
                <w:color w:val="000000" w:themeColor="text1"/>
                <w:sz w:val="16"/>
                <w:szCs w:val="16"/>
                <w:lang w:val="es-ES"/>
              </w:rPr>
              <w:t>35</w:t>
            </w:r>
          </w:p>
        </w:tc>
      </w:tr>
      <w:tr w:rsidR="008518C5" w:rsidRPr="008518C5" w14:paraId="06A92735" w14:textId="77777777" w:rsidTr="008518C5">
        <w:trPr>
          <w:trHeight w:val="279"/>
        </w:trPr>
        <w:tc>
          <w:tcPr>
            <w:tcW w:w="1628" w:type="dxa"/>
            <w:tcBorders>
              <w:left w:val="none" w:sz="12" w:space="0" w:color="000000" w:themeColor="text1"/>
              <w:bottom w:val="single" w:sz="4" w:space="0" w:color="auto"/>
              <w:right w:val="none" w:sz="12" w:space="0" w:color="000000" w:themeColor="text1"/>
            </w:tcBorders>
            <w:tcMar>
              <w:left w:w="105" w:type="dxa"/>
              <w:right w:w="105" w:type="dxa"/>
            </w:tcMar>
            <w:vAlign w:val="center"/>
          </w:tcPr>
          <w:p w14:paraId="45CFD59B"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Investigador Junior (IJ)</w:t>
            </w:r>
          </w:p>
        </w:tc>
        <w:tc>
          <w:tcPr>
            <w:tcW w:w="1138" w:type="dxa"/>
            <w:tcBorders>
              <w:left w:val="none" w:sz="12" w:space="0" w:color="000000" w:themeColor="text1"/>
              <w:bottom w:val="single" w:sz="4" w:space="0" w:color="auto"/>
            </w:tcBorders>
            <w:tcMar>
              <w:left w:w="105" w:type="dxa"/>
              <w:right w:w="105" w:type="dxa"/>
            </w:tcMar>
            <w:vAlign w:val="center"/>
          </w:tcPr>
          <w:p w14:paraId="5142846F"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19</w:t>
            </w:r>
          </w:p>
        </w:tc>
        <w:tc>
          <w:tcPr>
            <w:tcW w:w="1511" w:type="dxa"/>
            <w:tcBorders>
              <w:bottom w:val="single" w:sz="4" w:space="0" w:color="auto"/>
              <w:right w:val="single" w:sz="4" w:space="0" w:color="auto"/>
            </w:tcBorders>
            <w:tcMar>
              <w:left w:w="105" w:type="dxa"/>
              <w:right w:w="105" w:type="dxa"/>
            </w:tcMar>
            <w:vAlign w:val="center"/>
          </w:tcPr>
          <w:p w14:paraId="7FDF6A17"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13</w:t>
            </w:r>
          </w:p>
        </w:tc>
        <w:tc>
          <w:tcPr>
            <w:tcW w:w="870" w:type="dxa"/>
            <w:tcBorders>
              <w:left w:val="single" w:sz="4" w:space="0" w:color="auto"/>
              <w:bottom w:val="single" w:sz="4" w:space="0" w:color="auto"/>
              <w:right w:val="nil"/>
            </w:tcBorders>
            <w:tcMar>
              <w:left w:w="105" w:type="dxa"/>
              <w:right w:w="105" w:type="dxa"/>
            </w:tcMar>
            <w:vAlign w:val="center"/>
          </w:tcPr>
          <w:p w14:paraId="38F5F768"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8</w:t>
            </w:r>
          </w:p>
        </w:tc>
        <w:tc>
          <w:tcPr>
            <w:tcW w:w="1303" w:type="dxa"/>
            <w:tcBorders>
              <w:left w:val="nil"/>
              <w:bottom w:val="single" w:sz="4" w:space="0" w:color="auto"/>
              <w:right w:val="single" w:sz="4" w:space="0" w:color="auto"/>
            </w:tcBorders>
            <w:tcMar>
              <w:left w:w="105" w:type="dxa"/>
              <w:right w:w="105" w:type="dxa"/>
            </w:tcMar>
            <w:vAlign w:val="center"/>
          </w:tcPr>
          <w:p w14:paraId="4F211EC8" w14:textId="77777777" w:rsidR="008518C5" w:rsidRPr="008518C5" w:rsidRDefault="008518C5" w:rsidP="008518C5">
            <w:pPr>
              <w:ind w:left="284"/>
              <w:jc w:val="center"/>
              <w:rPr>
                <w:rFonts w:ascii="Segoe UI" w:eastAsia="Segoe UI" w:hAnsi="Segoe UI" w:cs="Segoe UI"/>
                <w:color w:val="000000" w:themeColor="text1"/>
                <w:sz w:val="16"/>
                <w:szCs w:val="16"/>
                <w:lang w:val="es-ES"/>
              </w:rPr>
            </w:pPr>
            <w:r w:rsidRPr="008518C5">
              <w:rPr>
                <w:rFonts w:ascii="Segoe UI" w:eastAsia="Segoe UI" w:hAnsi="Segoe UI" w:cs="Segoe UI"/>
                <w:color w:val="000000" w:themeColor="text1"/>
                <w:sz w:val="16"/>
                <w:szCs w:val="16"/>
                <w:lang w:val="es-ES"/>
              </w:rPr>
              <w:t>7</w:t>
            </w:r>
          </w:p>
        </w:tc>
        <w:tc>
          <w:tcPr>
            <w:tcW w:w="1302" w:type="dxa"/>
            <w:tcBorders>
              <w:left w:val="single" w:sz="4" w:space="0" w:color="auto"/>
              <w:bottom w:val="single" w:sz="4" w:space="0" w:color="auto"/>
            </w:tcBorders>
            <w:tcMar>
              <w:left w:w="105" w:type="dxa"/>
              <w:right w:w="105" w:type="dxa"/>
            </w:tcMar>
            <w:vAlign w:val="center"/>
          </w:tcPr>
          <w:p w14:paraId="44A6BBDE" w14:textId="77777777" w:rsidR="008518C5" w:rsidRPr="008518C5" w:rsidRDefault="008518C5" w:rsidP="008518C5">
            <w:pPr>
              <w:ind w:left="284"/>
              <w:jc w:val="center"/>
              <w:rPr>
                <w:sz w:val="16"/>
              </w:rPr>
            </w:pPr>
            <w:r w:rsidRPr="008518C5">
              <w:rPr>
                <w:rFonts w:ascii="Segoe UI" w:eastAsia="Segoe UI" w:hAnsi="Segoe UI" w:cs="Segoe UI"/>
                <w:color w:val="000000" w:themeColor="text1"/>
                <w:sz w:val="16"/>
                <w:szCs w:val="16"/>
                <w:lang w:val="es-ES"/>
              </w:rPr>
              <w:t>65</w:t>
            </w:r>
          </w:p>
        </w:tc>
        <w:tc>
          <w:tcPr>
            <w:tcW w:w="1303" w:type="dxa"/>
            <w:tcBorders>
              <w:bottom w:val="single" w:sz="4" w:space="0" w:color="auto"/>
              <w:right w:val="single" w:sz="4" w:space="0" w:color="auto"/>
            </w:tcBorders>
            <w:tcMar>
              <w:left w:w="105" w:type="dxa"/>
              <w:right w:w="105" w:type="dxa"/>
            </w:tcMar>
            <w:vAlign w:val="center"/>
          </w:tcPr>
          <w:p w14:paraId="4B820BFD" w14:textId="77777777" w:rsidR="008518C5" w:rsidRPr="008518C5" w:rsidRDefault="008518C5" w:rsidP="008518C5">
            <w:pPr>
              <w:ind w:left="284"/>
              <w:jc w:val="center"/>
              <w:rPr>
                <w:sz w:val="16"/>
              </w:rPr>
            </w:pPr>
            <w:r w:rsidRPr="008518C5">
              <w:rPr>
                <w:rFonts w:ascii="Segoe UI" w:eastAsia="Segoe UI" w:hAnsi="Segoe UI" w:cs="Segoe UI"/>
                <w:color w:val="000000" w:themeColor="text1"/>
                <w:sz w:val="16"/>
                <w:szCs w:val="16"/>
                <w:lang w:val="es-ES"/>
              </w:rPr>
              <w:t>53</w:t>
            </w:r>
          </w:p>
        </w:tc>
        <w:tc>
          <w:tcPr>
            <w:tcW w:w="1093" w:type="dxa"/>
            <w:tcBorders>
              <w:left w:val="single" w:sz="4" w:space="0" w:color="auto"/>
              <w:bottom w:val="single" w:sz="4" w:space="0" w:color="auto"/>
              <w:right w:val="none" w:sz="12" w:space="0" w:color="000000" w:themeColor="text1"/>
            </w:tcBorders>
            <w:tcMar>
              <w:left w:w="105" w:type="dxa"/>
              <w:right w:w="105" w:type="dxa"/>
            </w:tcMar>
            <w:vAlign w:val="center"/>
          </w:tcPr>
          <w:p w14:paraId="5712C8AB" w14:textId="77777777" w:rsidR="008518C5" w:rsidRPr="008518C5" w:rsidRDefault="008518C5" w:rsidP="008518C5">
            <w:pPr>
              <w:ind w:left="284"/>
              <w:jc w:val="center"/>
              <w:rPr>
                <w:b/>
                <w:sz w:val="16"/>
              </w:rPr>
            </w:pPr>
            <w:r w:rsidRPr="008518C5">
              <w:rPr>
                <w:rFonts w:ascii="Segoe UI" w:eastAsia="Segoe UI" w:hAnsi="Segoe UI" w:cs="Segoe UI"/>
                <w:b/>
                <w:color w:val="000000" w:themeColor="text1"/>
                <w:sz w:val="16"/>
                <w:szCs w:val="16"/>
                <w:lang w:val="es-ES"/>
              </w:rPr>
              <w:t>73</w:t>
            </w:r>
          </w:p>
        </w:tc>
      </w:tr>
      <w:tr w:rsidR="008518C5" w:rsidRPr="008518C5" w14:paraId="5D09E325" w14:textId="77777777" w:rsidTr="008518C5">
        <w:trPr>
          <w:trHeight w:val="279"/>
        </w:trPr>
        <w:tc>
          <w:tcPr>
            <w:tcW w:w="1628" w:type="dxa"/>
            <w:tcBorders>
              <w:top w:val="single" w:sz="4" w:space="0" w:color="auto"/>
              <w:left w:val="nil"/>
              <w:bottom w:val="single" w:sz="4" w:space="0" w:color="auto"/>
              <w:right w:val="none" w:sz="12" w:space="0" w:color="000000" w:themeColor="text1"/>
            </w:tcBorders>
            <w:shd w:val="clear" w:color="auto" w:fill="auto"/>
            <w:tcMar>
              <w:left w:w="105" w:type="dxa"/>
              <w:right w:w="105" w:type="dxa"/>
            </w:tcMar>
            <w:vAlign w:val="center"/>
          </w:tcPr>
          <w:p w14:paraId="2251E2FD" w14:textId="77777777" w:rsidR="008518C5" w:rsidRPr="008518C5" w:rsidRDefault="008518C5" w:rsidP="008518C5">
            <w:pPr>
              <w:ind w:left="284"/>
              <w:jc w:val="center"/>
              <w:rPr>
                <w:rFonts w:ascii="Segoe UI" w:eastAsia="Segoe UI" w:hAnsi="Segoe UI" w:cs="Segoe UI"/>
                <w:sz w:val="16"/>
                <w:szCs w:val="16"/>
                <w:lang w:val="es-ES"/>
              </w:rPr>
            </w:pPr>
            <w:r w:rsidRPr="008518C5">
              <w:rPr>
                <w:rFonts w:ascii="Segoe UI" w:eastAsia="Segoe UI" w:hAnsi="Segoe UI" w:cs="Segoe UI"/>
                <w:b/>
                <w:bCs/>
                <w:sz w:val="16"/>
                <w:szCs w:val="16"/>
                <w:lang w:val="es-ES"/>
              </w:rPr>
              <w:t xml:space="preserve">Totales </w:t>
            </w:r>
          </w:p>
        </w:tc>
        <w:tc>
          <w:tcPr>
            <w:tcW w:w="1138" w:type="dxa"/>
            <w:tcBorders>
              <w:top w:val="single" w:sz="4" w:space="0" w:color="auto"/>
              <w:left w:val="none" w:sz="12" w:space="0" w:color="000000" w:themeColor="text1"/>
              <w:bottom w:val="single" w:sz="4" w:space="0" w:color="auto"/>
            </w:tcBorders>
            <w:shd w:val="clear" w:color="auto" w:fill="auto"/>
            <w:tcMar>
              <w:left w:w="105" w:type="dxa"/>
              <w:right w:w="105" w:type="dxa"/>
            </w:tcMar>
            <w:vAlign w:val="center"/>
          </w:tcPr>
          <w:p w14:paraId="3A7DC95F" w14:textId="77777777" w:rsidR="008518C5" w:rsidRPr="008518C5" w:rsidRDefault="008518C5" w:rsidP="008518C5">
            <w:pPr>
              <w:ind w:left="284"/>
              <w:jc w:val="center"/>
              <w:rPr>
                <w:rFonts w:ascii="Segoe UI" w:eastAsia="Segoe UI" w:hAnsi="Segoe UI" w:cs="Segoe UI"/>
                <w:sz w:val="16"/>
                <w:szCs w:val="16"/>
                <w:lang w:val="es-ES"/>
              </w:rPr>
            </w:pPr>
            <w:r w:rsidRPr="008518C5">
              <w:rPr>
                <w:rFonts w:ascii="Segoe UI" w:eastAsia="Segoe UI" w:hAnsi="Segoe UI" w:cs="Segoe UI"/>
                <w:b/>
                <w:bCs/>
                <w:sz w:val="16"/>
                <w:szCs w:val="16"/>
                <w:lang w:val="es-ES"/>
              </w:rPr>
              <w:t>36</w:t>
            </w:r>
          </w:p>
        </w:tc>
        <w:tc>
          <w:tcPr>
            <w:tcW w:w="1511" w:type="dxa"/>
            <w:tcBorders>
              <w:top w:val="single" w:sz="4" w:space="0" w:color="auto"/>
              <w:bottom w:val="single" w:sz="4" w:space="0" w:color="auto"/>
              <w:right w:val="single" w:sz="4" w:space="0" w:color="auto"/>
            </w:tcBorders>
            <w:shd w:val="clear" w:color="auto" w:fill="auto"/>
            <w:tcMar>
              <w:left w:w="105" w:type="dxa"/>
              <w:right w:w="105" w:type="dxa"/>
            </w:tcMar>
            <w:vAlign w:val="center"/>
          </w:tcPr>
          <w:p w14:paraId="06A3039A" w14:textId="77777777" w:rsidR="008518C5" w:rsidRPr="008518C5" w:rsidRDefault="008518C5" w:rsidP="008518C5">
            <w:pPr>
              <w:ind w:left="284"/>
              <w:jc w:val="center"/>
              <w:rPr>
                <w:rFonts w:ascii="Segoe UI" w:eastAsia="Segoe UI" w:hAnsi="Segoe UI" w:cs="Segoe UI"/>
                <w:sz w:val="16"/>
                <w:szCs w:val="16"/>
                <w:lang w:val="es-ES"/>
              </w:rPr>
            </w:pPr>
            <w:r w:rsidRPr="008518C5">
              <w:rPr>
                <w:rFonts w:ascii="Segoe UI" w:eastAsia="Segoe UI" w:hAnsi="Segoe UI" w:cs="Segoe UI"/>
                <w:b/>
                <w:bCs/>
                <w:sz w:val="16"/>
                <w:szCs w:val="16"/>
                <w:lang w:val="es-ES"/>
              </w:rPr>
              <w:t>25</w:t>
            </w:r>
          </w:p>
        </w:tc>
        <w:tc>
          <w:tcPr>
            <w:tcW w:w="870" w:type="dxa"/>
            <w:tcBorders>
              <w:top w:val="single" w:sz="4" w:space="0" w:color="auto"/>
              <w:left w:val="single" w:sz="4" w:space="0" w:color="auto"/>
              <w:bottom w:val="single" w:sz="4" w:space="0" w:color="auto"/>
            </w:tcBorders>
            <w:shd w:val="clear" w:color="auto" w:fill="auto"/>
            <w:tcMar>
              <w:left w:w="105" w:type="dxa"/>
              <w:right w:w="105" w:type="dxa"/>
            </w:tcMar>
            <w:vAlign w:val="center"/>
          </w:tcPr>
          <w:p w14:paraId="36CDE65D" w14:textId="77777777" w:rsidR="008518C5" w:rsidRPr="008518C5" w:rsidRDefault="008518C5" w:rsidP="008518C5">
            <w:pPr>
              <w:ind w:left="284"/>
              <w:jc w:val="center"/>
              <w:rPr>
                <w:rFonts w:ascii="Segoe UI" w:eastAsia="Segoe UI" w:hAnsi="Segoe UI" w:cs="Segoe UI"/>
                <w:sz w:val="16"/>
                <w:szCs w:val="16"/>
                <w:lang w:val="es-ES"/>
              </w:rPr>
            </w:pPr>
            <w:r w:rsidRPr="008518C5">
              <w:rPr>
                <w:rFonts w:ascii="Segoe UI" w:eastAsia="Segoe UI" w:hAnsi="Segoe UI" w:cs="Segoe UI"/>
                <w:b/>
                <w:bCs/>
                <w:sz w:val="16"/>
                <w:szCs w:val="16"/>
                <w:lang w:val="es-ES"/>
              </w:rPr>
              <w:t>18</w:t>
            </w:r>
          </w:p>
        </w:tc>
        <w:tc>
          <w:tcPr>
            <w:tcW w:w="1303" w:type="dxa"/>
            <w:tcBorders>
              <w:top w:val="single" w:sz="4" w:space="0" w:color="auto"/>
              <w:bottom w:val="single" w:sz="4" w:space="0" w:color="auto"/>
              <w:right w:val="single" w:sz="4" w:space="0" w:color="auto"/>
            </w:tcBorders>
            <w:shd w:val="clear" w:color="auto" w:fill="auto"/>
            <w:tcMar>
              <w:left w:w="105" w:type="dxa"/>
              <w:right w:w="105" w:type="dxa"/>
            </w:tcMar>
            <w:vAlign w:val="center"/>
          </w:tcPr>
          <w:p w14:paraId="140B5933" w14:textId="77777777" w:rsidR="008518C5" w:rsidRPr="008518C5" w:rsidRDefault="008518C5" w:rsidP="008518C5">
            <w:pPr>
              <w:ind w:left="284"/>
              <w:jc w:val="center"/>
              <w:rPr>
                <w:rFonts w:ascii="Segoe UI" w:eastAsia="Segoe UI" w:hAnsi="Segoe UI" w:cs="Segoe UI"/>
                <w:sz w:val="16"/>
                <w:szCs w:val="16"/>
                <w:lang w:val="es-ES"/>
              </w:rPr>
            </w:pPr>
            <w:r w:rsidRPr="008518C5">
              <w:rPr>
                <w:rFonts w:ascii="Segoe UI" w:eastAsia="Segoe UI" w:hAnsi="Segoe UI" w:cs="Segoe UI"/>
                <w:b/>
                <w:bCs/>
                <w:sz w:val="16"/>
                <w:szCs w:val="16"/>
                <w:lang w:val="es-ES"/>
              </w:rPr>
              <w:t>15</w:t>
            </w:r>
          </w:p>
        </w:tc>
        <w:tc>
          <w:tcPr>
            <w:tcW w:w="1302" w:type="dxa"/>
            <w:tcBorders>
              <w:top w:val="single" w:sz="4" w:space="0" w:color="auto"/>
              <w:left w:val="single" w:sz="4" w:space="0" w:color="auto"/>
              <w:bottom w:val="single" w:sz="4" w:space="0" w:color="auto"/>
            </w:tcBorders>
            <w:shd w:val="clear" w:color="auto" w:fill="auto"/>
            <w:tcMar>
              <w:left w:w="105" w:type="dxa"/>
              <w:right w:w="105" w:type="dxa"/>
            </w:tcMar>
            <w:vAlign w:val="center"/>
          </w:tcPr>
          <w:p w14:paraId="1269C416" w14:textId="77777777" w:rsidR="008518C5" w:rsidRPr="008518C5" w:rsidRDefault="008518C5" w:rsidP="008518C5">
            <w:pPr>
              <w:ind w:left="284"/>
              <w:jc w:val="center"/>
              <w:rPr>
                <w:rFonts w:ascii="Segoe UI" w:eastAsia="Segoe UI" w:hAnsi="Segoe UI" w:cs="Segoe UI"/>
                <w:b/>
                <w:bCs/>
                <w:sz w:val="16"/>
                <w:szCs w:val="16"/>
                <w:lang w:val="es-ES"/>
              </w:rPr>
            </w:pPr>
            <w:r w:rsidRPr="008518C5">
              <w:rPr>
                <w:rFonts w:ascii="Segoe UI" w:eastAsia="Segoe UI" w:hAnsi="Segoe UI" w:cs="Segoe UI"/>
                <w:b/>
                <w:bCs/>
                <w:sz w:val="16"/>
                <w:szCs w:val="16"/>
                <w:lang w:val="es-ES"/>
              </w:rPr>
              <w:t>123</w:t>
            </w:r>
          </w:p>
        </w:tc>
        <w:tc>
          <w:tcPr>
            <w:tcW w:w="1303" w:type="dxa"/>
            <w:tcBorders>
              <w:top w:val="single" w:sz="4" w:space="0" w:color="auto"/>
              <w:bottom w:val="single" w:sz="4" w:space="0" w:color="auto"/>
              <w:right w:val="single" w:sz="4" w:space="0" w:color="auto"/>
            </w:tcBorders>
            <w:shd w:val="clear" w:color="auto" w:fill="auto"/>
            <w:tcMar>
              <w:left w:w="105" w:type="dxa"/>
              <w:right w:w="105" w:type="dxa"/>
            </w:tcMar>
            <w:vAlign w:val="center"/>
          </w:tcPr>
          <w:p w14:paraId="7E942933" w14:textId="77777777" w:rsidR="008518C5" w:rsidRPr="008518C5" w:rsidRDefault="008518C5" w:rsidP="008518C5">
            <w:pPr>
              <w:ind w:left="284"/>
              <w:jc w:val="center"/>
              <w:rPr>
                <w:rFonts w:ascii="Segoe UI" w:eastAsia="Segoe UI" w:hAnsi="Segoe UI" w:cs="Segoe UI"/>
                <w:b/>
                <w:bCs/>
                <w:sz w:val="16"/>
                <w:szCs w:val="16"/>
                <w:lang w:val="es-ES"/>
              </w:rPr>
            </w:pPr>
            <w:r w:rsidRPr="008518C5">
              <w:rPr>
                <w:rFonts w:ascii="Segoe UI" w:eastAsia="Segoe UI" w:hAnsi="Segoe UI" w:cs="Segoe UI"/>
                <w:b/>
                <w:bCs/>
                <w:sz w:val="16"/>
                <w:szCs w:val="16"/>
                <w:lang w:val="es-ES"/>
              </w:rPr>
              <w:t>95</w:t>
            </w:r>
          </w:p>
        </w:tc>
        <w:tc>
          <w:tcPr>
            <w:tcW w:w="1093" w:type="dxa"/>
            <w:tcBorders>
              <w:top w:val="single" w:sz="4" w:space="0" w:color="auto"/>
              <w:left w:val="single" w:sz="4" w:space="0" w:color="auto"/>
              <w:bottom w:val="single" w:sz="4" w:space="0" w:color="auto"/>
              <w:right w:val="nil"/>
            </w:tcBorders>
            <w:shd w:val="clear" w:color="auto" w:fill="auto"/>
            <w:tcMar>
              <w:left w:w="105" w:type="dxa"/>
              <w:right w:w="105" w:type="dxa"/>
            </w:tcMar>
            <w:vAlign w:val="center"/>
          </w:tcPr>
          <w:p w14:paraId="14FD85FC" w14:textId="77777777" w:rsidR="008518C5" w:rsidRPr="008518C5" w:rsidRDefault="008518C5" w:rsidP="008518C5">
            <w:pPr>
              <w:ind w:left="284"/>
              <w:jc w:val="center"/>
              <w:rPr>
                <w:rFonts w:ascii="Segoe UI" w:eastAsia="Segoe UI" w:hAnsi="Segoe UI" w:cs="Segoe UI"/>
                <w:b/>
                <w:bCs/>
                <w:sz w:val="16"/>
                <w:szCs w:val="16"/>
                <w:lang w:val="es-ES"/>
              </w:rPr>
            </w:pPr>
            <w:r w:rsidRPr="008518C5">
              <w:rPr>
                <w:rFonts w:ascii="Segoe UI" w:eastAsia="Segoe UI" w:hAnsi="Segoe UI" w:cs="Segoe UI"/>
                <w:b/>
                <w:bCs/>
                <w:sz w:val="16"/>
                <w:szCs w:val="16"/>
                <w:lang w:val="es-ES"/>
              </w:rPr>
              <w:t>135</w:t>
            </w:r>
          </w:p>
        </w:tc>
      </w:tr>
    </w:tbl>
    <w:p w14:paraId="5F5BF109" w14:textId="4594B166" w:rsidR="008518C5" w:rsidRDefault="008536AF" w:rsidP="008518C5">
      <w:pPr>
        <w:ind w:left="284"/>
      </w:pPr>
      <w:r>
        <w:t>Fuente: Vicerrectorí</w:t>
      </w:r>
      <w:r w:rsidR="008518C5">
        <w:t>a de Investigaciones, 2025</w:t>
      </w:r>
    </w:p>
    <w:p w14:paraId="546F6599" w14:textId="77777777" w:rsidR="008518C5" w:rsidRDefault="008518C5" w:rsidP="008518C5">
      <w:pPr>
        <w:ind w:left="284"/>
        <w:rPr>
          <w:i/>
        </w:rPr>
      </w:pPr>
    </w:p>
    <w:p w14:paraId="681E2F6F" w14:textId="77777777" w:rsidR="008518C5" w:rsidRDefault="008518C5" w:rsidP="008518C5">
      <w:pPr>
        <w:ind w:left="284"/>
        <w:rPr>
          <w:i/>
        </w:rPr>
      </w:pPr>
    </w:p>
    <w:p w14:paraId="1A7E3D1F" w14:textId="4A422F52" w:rsidR="008518C5" w:rsidRPr="008518C5" w:rsidRDefault="008518C5" w:rsidP="008518C5">
      <w:pPr>
        <w:ind w:left="284"/>
        <w:rPr>
          <w:i/>
        </w:rPr>
      </w:pPr>
      <w:r w:rsidRPr="008518C5">
        <w:rPr>
          <w:i/>
        </w:rPr>
        <w:lastRenderedPageBreak/>
        <w:t xml:space="preserve">Figura </w:t>
      </w:r>
      <w:r>
        <w:rPr>
          <w:i/>
        </w:rPr>
        <w:t>1</w:t>
      </w:r>
      <w:r w:rsidRPr="008518C5">
        <w:rPr>
          <w:i/>
        </w:rPr>
        <w:t>.  Comparativo de número de investigadores categorizados convocatoria 894 -21 y convocatoria 957-24</w:t>
      </w:r>
    </w:p>
    <w:p w14:paraId="77FB912B" w14:textId="77777777" w:rsidR="008518C5" w:rsidRPr="00077103" w:rsidRDefault="008518C5" w:rsidP="008518C5">
      <w:pPr>
        <w:pStyle w:val="paragraph"/>
        <w:spacing w:before="0" w:beforeAutospacing="0" w:after="0" w:afterAutospacing="0"/>
        <w:ind w:left="284"/>
        <w:jc w:val="both"/>
        <w:textAlignment w:val="baseline"/>
        <w:rPr>
          <w:rFonts w:asciiTheme="minorHAnsi" w:eastAsiaTheme="minorHAnsi" w:hAnsiTheme="minorHAnsi" w:cstheme="minorBidi"/>
          <w:sz w:val="22"/>
          <w:szCs w:val="22"/>
          <w:lang w:val="es-CO"/>
        </w:rPr>
      </w:pPr>
      <w:r w:rsidRPr="006D7CC4">
        <w:rPr>
          <w:rStyle w:val="eop"/>
          <w:rFonts w:ascii="Arial" w:hAnsi="Arial" w:cs="Arial"/>
          <w:color w:val="1F4E79"/>
          <w:lang w:val="es-ES"/>
        </w:rPr>
        <w:t> </w:t>
      </w:r>
      <w:r w:rsidRPr="006D7CC4">
        <w:rPr>
          <w:rStyle w:val="eop"/>
          <w:rFonts w:ascii="Arial" w:hAnsi="Arial" w:cs="Arial"/>
          <w:color w:val="1F4E79"/>
          <w:lang w:val="es-ES"/>
        </w:rPr>
        <w:tab/>
      </w:r>
      <w:r>
        <w:rPr>
          <w:noProof/>
          <w:lang w:val="es-CO" w:eastAsia="es-CO"/>
        </w:rPr>
        <w:drawing>
          <wp:inline distT="0" distB="0" distL="0" distR="0" wp14:anchorId="75AA1D68" wp14:editId="1A370CA1">
            <wp:extent cx="4265985" cy="2194560"/>
            <wp:effectExtent l="0" t="0" r="1270" b="0"/>
            <wp:docPr id="1924634067" name="drawing"/>
            <wp:cNvGraphicFramePr/>
            <a:graphic xmlns:a="http://schemas.openxmlformats.org/drawingml/2006/main">
              <a:graphicData uri="http://schemas.openxmlformats.org/drawingml/2006/picture">
                <pic:pic xmlns:pic="http://schemas.openxmlformats.org/drawingml/2006/picture">
                  <pic:nvPicPr>
                    <pic:cNvPr id="1924634067" name="drawing"/>
                    <pic:cNvPicPr/>
                  </pic:nvPicPr>
                  <pic:blipFill>
                    <a:blip r:embed="rId9">
                      <a:extLst>
                        <a:ext uri="{28A0092B-C50C-407E-A947-70E740481C1C}">
                          <a14:useLocalDpi xmlns:a14="http://schemas.microsoft.com/office/drawing/2010/main"/>
                        </a:ext>
                      </a:extLst>
                    </a:blip>
                    <a:stretch>
                      <a:fillRect/>
                    </a:stretch>
                  </pic:blipFill>
                  <pic:spPr>
                    <a:xfrm>
                      <a:off x="0" y="0"/>
                      <a:ext cx="4283948" cy="2203801"/>
                    </a:xfrm>
                    <a:prstGeom prst="rect">
                      <a:avLst/>
                    </a:prstGeom>
                  </pic:spPr>
                </pic:pic>
              </a:graphicData>
            </a:graphic>
          </wp:inline>
        </w:drawing>
      </w:r>
    </w:p>
    <w:p w14:paraId="08FD26B2" w14:textId="77777777" w:rsidR="008518C5" w:rsidRPr="00D04B34" w:rsidRDefault="008518C5" w:rsidP="008518C5">
      <w:pPr>
        <w:pStyle w:val="paragraph"/>
        <w:spacing w:before="0" w:beforeAutospacing="0" w:after="0" w:afterAutospacing="0"/>
        <w:ind w:left="284"/>
        <w:jc w:val="both"/>
        <w:textAlignment w:val="baseline"/>
        <w:rPr>
          <w:rFonts w:asciiTheme="minorHAnsi" w:eastAsiaTheme="minorHAnsi" w:hAnsiTheme="minorHAnsi" w:cstheme="minorBidi"/>
          <w:i/>
          <w:sz w:val="22"/>
          <w:szCs w:val="22"/>
          <w:lang w:val="es-CO"/>
        </w:rPr>
      </w:pPr>
      <w:r w:rsidRPr="00077103">
        <w:rPr>
          <w:rFonts w:asciiTheme="minorHAnsi" w:eastAsiaTheme="minorHAnsi" w:hAnsiTheme="minorHAnsi" w:cstheme="minorBidi"/>
          <w:sz w:val="22"/>
          <w:szCs w:val="22"/>
          <w:lang w:val="es-CO"/>
        </w:rPr>
        <w:t> </w:t>
      </w:r>
      <w:r>
        <w:rPr>
          <w:rFonts w:asciiTheme="minorHAnsi" w:eastAsiaTheme="minorHAnsi" w:hAnsiTheme="minorHAnsi" w:cstheme="minorBidi"/>
          <w:sz w:val="22"/>
          <w:szCs w:val="22"/>
          <w:lang w:val="es-CO"/>
        </w:rPr>
        <w:tab/>
      </w:r>
      <w:r w:rsidRPr="00D04B34">
        <w:rPr>
          <w:rFonts w:asciiTheme="minorHAnsi" w:eastAsiaTheme="minorHAnsi" w:hAnsiTheme="minorHAnsi" w:cstheme="minorBidi"/>
          <w:i/>
          <w:sz w:val="18"/>
          <w:szCs w:val="22"/>
          <w:lang w:val="es-CO"/>
        </w:rPr>
        <w:t xml:space="preserve">Nota: </w:t>
      </w:r>
      <w:r w:rsidRPr="00D04B34">
        <w:rPr>
          <w:rStyle w:val="normaltextrun"/>
          <w:rFonts w:ascii="Arial" w:eastAsiaTheme="majorEastAsia" w:hAnsi="Arial" w:cs="Arial"/>
          <w:i/>
          <w:iCs/>
          <w:sz w:val="12"/>
          <w:szCs w:val="16"/>
          <w:lang w:val="es-ES"/>
        </w:rPr>
        <w:t>cifras categorizados con vinculación 135 (</w:t>
      </w:r>
      <w:proofErr w:type="spellStart"/>
      <w:r w:rsidRPr="00D04B34">
        <w:rPr>
          <w:rStyle w:val="normaltextrun"/>
          <w:rFonts w:ascii="Arial" w:eastAsiaTheme="majorEastAsia" w:hAnsi="Arial" w:cs="Arial"/>
          <w:i/>
          <w:iCs/>
          <w:sz w:val="12"/>
          <w:szCs w:val="16"/>
          <w:lang w:val="es-ES"/>
        </w:rPr>
        <w:t>conv</w:t>
      </w:r>
      <w:proofErr w:type="spellEnd"/>
      <w:r w:rsidRPr="00D04B34">
        <w:rPr>
          <w:rStyle w:val="normaltextrun"/>
          <w:rFonts w:ascii="Arial" w:eastAsiaTheme="majorEastAsia" w:hAnsi="Arial" w:cs="Arial"/>
          <w:i/>
          <w:iCs/>
          <w:sz w:val="12"/>
          <w:szCs w:val="16"/>
          <w:lang w:val="es-ES"/>
        </w:rPr>
        <w:t>. 957-2024) y 110 (</w:t>
      </w:r>
      <w:proofErr w:type="spellStart"/>
      <w:r w:rsidRPr="00D04B34">
        <w:rPr>
          <w:rStyle w:val="normaltextrun"/>
          <w:rFonts w:ascii="Arial" w:eastAsiaTheme="majorEastAsia" w:hAnsi="Arial" w:cs="Arial"/>
          <w:i/>
          <w:iCs/>
          <w:sz w:val="12"/>
          <w:szCs w:val="16"/>
          <w:lang w:val="es-ES"/>
        </w:rPr>
        <w:t>conv</w:t>
      </w:r>
      <w:proofErr w:type="spellEnd"/>
      <w:r w:rsidRPr="00D04B34">
        <w:rPr>
          <w:rStyle w:val="normaltextrun"/>
          <w:rFonts w:ascii="Arial" w:eastAsiaTheme="majorEastAsia" w:hAnsi="Arial" w:cs="Arial"/>
          <w:i/>
          <w:iCs/>
          <w:sz w:val="12"/>
          <w:szCs w:val="16"/>
          <w:lang w:val="es-ES"/>
        </w:rPr>
        <w:t>. 894-2021)</w:t>
      </w:r>
      <w:r w:rsidRPr="00D04B34">
        <w:rPr>
          <w:rStyle w:val="eop"/>
          <w:rFonts w:ascii="Arial" w:hAnsi="Arial" w:cs="Arial"/>
          <w:i/>
          <w:sz w:val="12"/>
          <w:szCs w:val="16"/>
          <w:lang w:val="es-ES"/>
        </w:rPr>
        <w:t> </w:t>
      </w:r>
    </w:p>
    <w:p w14:paraId="1DA1F610" w14:textId="7C959597" w:rsidR="008518C5" w:rsidRDefault="008518C5" w:rsidP="008518C5">
      <w:pPr>
        <w:ind w:left="284"/>
      </w:pPr>
      <w:r>
        <w:rPr>
          <w:noProof/>
          <w:lang w:eastAsia="es-CO"/>
        </w:rPr>
        <w:drawing>
          <wp:anchor distT="0" distB="0" distL="114300" distR="114300" simplePos="0" relativeHeight="251659264" behindDoc="0" locked="0" layoutInCell="1" allowOverlap="1" wp14:anchorId="4CEC3B0E" wp14:editId="1DA25544">
            <wp:simplePos x="0" y="0"/>
            <wp:positionH relativeFrom="column">
              <wp:posOffset>-8890</wp:posOffset>
            </wp:positionH>
            <wp:positionV relativeFrom="paragraph">
              <wp:posOffset>184785</wp:posOffset>
            </wp:positionV>
            <wp:extent cx="5172075" cy="1393825"/>
            <wp:effectExtent l="0" t="0" r="9525" b="0"/>
            <wp:wrapSquare wrapText="bothSides"/>
            <wp:docPr id="347071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71863" name="Picture 347071863"/>
                    <pic:cNvPicPr/>
                  </pic:nvPicPr>
                  <pic:blipFill>
                    <a:blip r:embed="rId10">
                      <a:extLst>
                        <a:ext uri="{28A0092B-C50C-407E-A947-70E740481C1C}">
                          <a14:useLocalDpi xmlns:a14="http://schemas.microsoft.com/office/drawing/2010/main"/>
                        </a:ext>
                      </a:extLst>
                    </a:blip>
                    <a:stretch>
                      <a:fillRect/>
                    </a:stretch>
                  </pic:blipFill>
                  <pic:spPr>
                    <a:xfrm>
                      <a:off x="0" y="0"/>
                      <a:ext cx="5172075" cy="1393825"/>
                    </a:xfrm>
                    <a:prstGeom prst="rect">
                      <a:avLst/>
                    </a:prstGeom>
                  </pic:spPr>
                </pic:pic>
              </a:graphicData>
            </a:graphic>
            <wp14:sizeRelH relativeFrom="page">
              <wp14:pctWidth>0</wp14:pctWidth>
            </wp14:sizeRelH>
            <wp14:sizeRelV relativeFrom="page">
              <wp14:pctHeight>0</wp14:pctHeight>
            </wp14:sizeRelV>
          </wp:anchor>
        </w:drawing>
      </w:r>
    </w:p>
    <w:p w14:paraId="69699329" w14:textId="77777777" w:rsidR="008518C5" w:rsidRDefault="008518C5" w:rsidP="008518C5">
      <w:pPr>
        <w:ind w:left="284"/>
      </w:pPr>
    </w:p>
    <w:p w14:paraId="123F7373" w14:textId="77777777" w:rsidR="008518C5" w:rsidRDefault="008518C5" w:rsidP="008518C5">
      <w:pPr>
        <w:ind w:left="284"/>
      </w:pPr>
    </w:p>
    <w:p w14:paraId="273CB74E" w14:textId="77777777" w:rsidR="008518C5" w:rsidRDefault="008518C5" w:rsidP="008518C5">
      <w:pPr>
        <w:ind w:left="284"/>
      </w:pPr>
    </w:p>
    <w:p w14:paraId="5F50EB79" w14:textId="77777777" w:rsidR="008518C5" w:rsidRDefault="008518C5" w:rsidP="008518C5">
      <w:pPr>
        <w:ind w:left="284"/>
      </w:pPr>
    </w:p>
    <w:p w14:paraId="3E666D61" w14:textId="4D6AD9D6" w:rsidR="008518C5" w:rsidRDefault="008536AF" w:rsidP="008518C5">
      <w:pPr>
        <w:ind w:left="284"/>
      </w:pPr>
      <w:r>
        <w:t>Fuente: Vicerrectorí</w:t>
      </w:r>
      <w:r w:rsidR="008518C5">
        <w:t>a de Investigaciones, 2025</w:t>
      </w:r>
    </w:p>
    <w:p w14:paraId="7A7EF5B5" w14:textId="77777777" w:rsidR="008518C5" w:rsidRPr="008518C5" w:rsidRDefault="008518C5" w:rsidP="008518C5">
      <w:pPr>
        <w:ind w:left="284"/>
        <w:rPr>
          <w:b/>
        </w:rPr>
      </w:pPr>
      <w:r w:rsidRPr="008518C5">
        <w:rPr>
          <w:b/>
        </w:rPr>
        <w:t>Aportes a la formación en investigación</w:t>
      </w:r>
    </w:p>
    <w:p w14:paraId="73A507ED" w14:textId="77777777" w:rsidR="008518C5" w:rsidRPr="009A763A" w:rsidRDefault="008518C5" w:rsidP="008518C5">
      <w:pPr>
        <w:ind w:left="284"/>
        <w:jc w:val="both"/>
      </w:pPr>
      <w:r w:rsidRPr="009A763A">
        <w:t xml:space="preserve">Desde la función sustantiva de investigación, la Universidad contribuye a la formación investigativa de los estudiantes mediante la promoción de su participación en convocatorias de semilleros de investigación, jóvenes investigadores y en proyectos de investigación que vinculan estudiantes de pregrado y posgrado, así como en la elaboración de trabajos de grado acordes con su nivel de formación. La participación en estas estrategias fortalece las competencias </w:t>
      </w:r>
      <w:r>
        <w:t>i</w:t>
      </w:r>
      <w:r w:rsidRPr="009A763A">
        <w:t>nvestigativas de los estudiantes y favorece su involucramiento en la generación de productos resultado de investigación desde etapas tempranas del proceso formativo. En el nivel de pregrado, esta vinculación busca incentivar la continuidad en la carrera investigativa o la inserción laboral en entornos relacionados con la investigación.</w:t>
      </w:r>
    </w:p>
    <w:p w14:paraId="1D2E13F3" w14:textId="77777777" w:rsidR="008518C5" w:rsidRPr="008518C5" w:rsidRDefault="008518C5" w:rsidP="008518C5">
      <w:pPr>
        <w:ind w:left="284"/>
        <w:rPr>
          <w:b/>
        </w:rPr>
      </w:pPr>
      <w:r w:rsidRPr="008518C5">
        <w:rPr>
          <w:b/>
        </w:rPr>
        <w:t>Semilleros de investigación</w:t>
      </w:r>
    </w:p>
    <w:p w14:paraId="0BC006B4" w14:textId="77777777" w:rsidR="008518C5" w:rsidRPr="009A763A" w:rsidRDefault="008518C5" w:rsidP="008518C5">
      <w:pPr>
        <w:ind w:left="284"/>
        <w:jc w:val="both"/>
      </w:pPr>
      <w:r w:rsidRPr="009A763A">
        <w:t xml:space="preserve">La Vicerrectoría de Investigaciones promueve y apoya la vinculación de estudiantes a los semilleros de investigación y coordina convocatorias institucionales en los diferentes campus para la socialización de los avances y resultados de los trabajos desarrollados. Esta estrategia fortalece competencias clave como la lectura crítica y la argumentación oral y escrita. La </w:t>
      </w:r>
      <w:r w:rsidRPr="009A763A">
        <w:lastRenderedPageBreak/>
        <w:t>participación en la convocatoria institucional habilita a los semilleros para presentar sus resultados en convocatorias departamentales de la Red Colombiana de Semilleros de Investigación (</w:t>
      </w:r>
      <w:proofErr w:type="spellStart"/>
      <w:r w:rsidRPr="009A763A">
        <w:t>RedCOLSI</w:t>
      </w:r>
      <w:proofErr w:type="spellEnd"/>
      <w:r w:rsidRPr="009A763A">
        <w:t>), así como en escenarios nacionales e internacionales. Adicionalmente, los estudiantes participan en convocatorias organizadas por asociaciones de facultades o programas académicos y en programas de intercambio académico.</w:t>
      </w:r>
    </w:p>
    <w:p w14:paraId="60CDEE6C" w14:textId="78FA7548" w:rsidR="008518C5" w:rsidRPr="008518C5" w:rsidRDefault="008518C5" w:rsidP="008518C5">
      <w:pPr>
        <w:ind w:left="284"/>
        <w:jc w:val="both"/>
        <w:rPr>
          <w:b/>
        </w:rPr>
      </w:pPr>
      <w:r w:rsidRPr="009A763A">
        <w:t xml:space="preserve">Durante la jornada de 2025 se postularon 178 trabajos provenientes de 83 semilleros de investigación de los tres campus y de la extensión Bogotá, lo que representa un incremento del 11 % frente a 2024 (161 trabajos), evidenciando un fortalecimiento sostenido de la actividad </w:t>
      </w:r>
      <w:r>
        <w:t>de formación en investigación</w:t>
      </w:r>
      <w:r w:rsidRPr="009A763A">
        <w:t>. Del total de trabajos postulados, el 72% corresponde a productos derivados de trabajos de grado, lo cual refleja la articulación entre la formación profesional, la investigación y el aprendizaje experiencial. El detalle de la participación de los semilleros en los distintos encuentros y jornadas de investigación se encuentra disponible en el informe de semilleros de investigación de la Vicerrectoría de Investigaciones y será publicado en el del repositorio de Investigación</w:t>
      </w:r>
      <w:r w:rsidRPr="008518C5">
        <w:rPr>
          <w:b/>
        </w:rPr>
        <w:t>.</w:t>
      </w:r>
    </w:p>
    <w:p w14:paraId="57408691" w14:textId="77777777" w:rsidR="008518C5" w:rsidRDefault="008518C5" w:rsidP="008518C5">
      <w:pPr>
        <w:ind w:left="284"/>
        <w:jc w:val="both"/>
      </w:pPr>
      <w:r>
        <w:rPr>
          <w:noProof/>
          <w:lang w:eastAsia="es-CO"/>
        </w:rPr>
        <w:drawing>
          <wp:inline distT="0" distB="0" distL="0" distR="0" wp14:anchorId="77ADC89F" wp14:editId="60F6816F">
            <wp:extent cx="4504682" cy="543551"/>
            <wp:effectExtent l="0" t="0" r="0" b="9525"/>
            <wp:docPr id="1464672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72350" name="Picture 1464672350"/>
                    <pic:cNvPicPr/>
                  </pic:nvPicPr>
                  <pic:blipFill>
                    <a:blip r:embed="rId11">
                      <a:extLst>
                        <a:ext uri="{28A0092B-C50C-407E-A947-70E740481C1C}">
                          <a14:useLocalDpi xmlns:a14="http://schemas.microsoft.com/office/drawing/2010/main"/>
                        </a:ext>
                      </a:extLst>
                    </a:blip>
                    <a:stretch>
                      <a:fillRect/>
                    </a:stretch>
                  </pic:blipFill>
                  <pic:spPr>
                    <a:xfrm>
                      <a:off x="0" y="0"/>
                      <a:ext cx="4545155" cy="548435"/>
                    </a:xfrm>
                    <a:prstGeom prst="rect">
                      <a:avLst/>
                    </a:prstGeom>
                  </pic:spPr>
                </pic:pic>
              </a:graphicData>
            </a:graphic>
          </wp:inline>
        </w:drawing>
      </w:r>
    </w:p>
    <w:p w14:paraId="617740A4" w14:textId="6E76FDE1" w:rsidR="008518C5" w:rsidRDefault="008518C5" w:rsidP="008518C5">
      <w:pPr>
        <w:ind w:left="284"/>
        <w:jc w:val="both"/>
      </w:pPr>
      <w:r>
        <w:t>La distribución de proyectos por facultad se presenta en la Tabla 2, con una mayor participación de los estudiantes del área de salud.</w:t>
      </w:r>
    </w:p>
    <w:p w14:paraId="582EE33F" w14:textId="682E5728" w:rsidR="008518C5" w:rsidRPr="008518C5" w:rsidRDefault="008518C5" w:rsidP="008518C5">
      <w:pPr>
        <w:ind w:left="284"/>
        <w:rPr>
          <w:i/>
        </w:rPr>
      </w:pPr>
      <w:r w:rsidRPr="008518C5">
        <w:rPr>
          <w:i/>
        </w:rPr>
        <w:t xml:space="preserve">Tabla </w:t>
      </w:r>
      <w:r>
        <w:rPr>
          <w:i/>
        </w:rPr>
        <w:t>2</w:t>
      </w:r>
      <w:r w:rsidRPr="008518C5">
        <w:rPr>
          <w:i/>
        </w:rPr>
        <w:t xml:space="preserve"> Trabajo de semilleros presentados en el encuentro institucional de semilleros 2025</w:t>
      </w:r>
      <w:r w:rsidRPr="008518C5">
        <w:rPr>
          <w:i/>
        </w:rPr>
        <w:fldChar w:fldCharType="begin"/>
      </w:r>
      <w:r w:rsidRPr="008518C5">
        <w:rPr>
          <w:i/>
        </w:rPr>
        <w:instrText xml:space="preserve"> LINK Excel.Sheet.12 "C:\\Users\\Lenovo\\Desktop\\Sup-25\\Tablas para el sup-25.xlsx" "Hoja1!F1C1:F7C3" \a \f 4 \h  \* MERGEFORMAT </w:instrText>
      </w:r>
      <w:r w:rsidRPr="008518C5">
        <w:rPr>
          <w:i/>
        </w:rPr>
        <w:fldChar w:fldCharType="separate"/>
      </w:r>
    </w:p>
    <w:tbl>
      <w:tblPr>
        <w:tblW w:w="7464" w:type="dxa"/>
        <w:tblInd w:w="600" w:type="dxa"/>
        <w:tblLook w:val="04A0" w:firstRow="1" w:lastRow="0" w:firstColumn="1" w:lastColumn="0" w:noHBand="0" w:noVBand="1"/>
      </w:tblPr>
      <w:tblGrid>
        <w:gridCol w:w="4838"/>
        <w:gridCol w:w="1313"/>
        <w:gridCol w:w="1313"/>
      </w:tblGrid>
      <w:tr w:rsidR="008518C5" w:rsidRPr="001D12FA" w14:paraId="5558F08C" w14:textId="77777777" w:rsidTr="008518C5">
        <w:trPr>
          <w:trHeight w:val="282"/>
        </w:trPr>
        <w:tc>
          <w:tcPr>
            <w:tcW w:w="4838" w:type="dxa"/>
            <w:tcBorders>
              <w:top w:val="single" w:sz="4" w:space="0" w:color="auto"/>
              <w:left w:val="nil"/>
              <w:bottom w:val="single" w:sz="4" w:space="0" w:color="auto"/>
              <w:right w:val="nil"/>
            </w:tcBorders>
            <w:shd w:val="clear" w:color="auto" w:fill="FFFFFF" w:themeFill="background1"/>
            <w:vAlign w:val="center"/>
            <w:hideMark/>
          </w:tcPr>
          <w:p w14:paraId="19D0D31D" w14:textId="77777777" w:rsidR="008518C5" w:rsidRPr="008518C5" w:rsidRDefault="008518C5" w:rsidP="008518C5">
            <w:pPr>
              <w:spacing w:after="0" w:line="240" w:lineRule="auto"/>
              <w:ind w:left="284"/>
              <w:rPr>
                <w:rFonts w:ascii="Calibri" w:eastAsia="Times New Roman" w:hAnsi="Calibri" w:cs="Calibri"/>
                <w:b/>
                <w:bCs/>
                <w:color w:val="000000"/>
                <w:sz w:val="16"/>
                <w:szCs w:val="16"/>
                <w:lang w:val="en-US"/>
              </w:rPr>
            </w:pPr>
            <w:r w:rsidRPr="008518C5">
              <w:rPr>
                <w:rFonts w:ascii="Calibri" w:eastAsia="Times New Roman" w:hAnsi="Calibri" w:cs="Calibri"/>
                <w:b/>
                <w:bCs/>
                <w:color w:val="000000" w:themeColor="text1"/>
                <w:sz w:val="16"/>
                <w:szCs w:val="20"/>
              </w:rPr>
              <w:t>Facultad:</w:t>
            </w:r>
            <w:r w:rsidRPr="008518C5">
              <w:rPr>
                <w:rFonts w:ascii="Calibri" w:eastAsia="Times New Roman" w:hAnsi="Calibri" w:cs="Calibri"/>
                <w:color w:val="000000"/>
                <w:sz w:val="16"/>
                <w:szCs w:val="16"/>
              </w:rPr>
              <w:t xml:space="preserve"> </w:t>
            </w:r>
          </w:p>
        </w:tc>
        <w:tc>
          <w:tcPr>
            <w:tcW w:w="2626" w:type="dxa"/>
            <w:gridSpan w:val="2"/>
            <w:tcBorders>
              <w:top w:val="single" w:sz="4" w:space="0" w:color="auto"/>
              <w:left w:val="nil"/>
              <w:bottom w:val="single" w:sz="4" w:space="0" w:color="auto"/>
              <w:right w:val="nil"/>
            </w:tcBorders>
            <w:shd w:val="clear" w:color="auto" w:fill="FFFFFF" w:themeFill="background1"/>
            <w:vAlign w:val="center"/>
            <w:hideMark/>
          </w:tcPr>
          <w:p w14:paraId="7B3FB03C" w14:textId="77777777" w:rsidR="008518C5" w:rsidRPr="008518C5" w:rsidRDefault="008518C5" w:rsidP="008518C5">
            <w:pPr>
              <w:spacing w:after="0" w:line="240" w:lineRule="auto"/>
              <w:ind w:left="284"/>
              <w:jc w:val="center"/>
              <w:rPr>
                <w:rFonts w:ascii="Calibri" w:eastAsia="Times New Roman" w:hAnsi="Calibri" w:cs="Calibri"/>
                <w:b/>
                <w:bCs/>
                <w:color w:val="000000"/>
                <w:sz w:val="16"/>
                <w:szCs w:val="16"/>
                <w:lang w:val="en-US"/>
              </w:rPr>
            </w:pPr>
            <w:r w:rsidRPr="008518C5">
              <w:rPr>
                <w:rFonts w:ascii="Calibri" w:eastAsia="Times New Roman" w:hAnsi="Calibri" w:cs="Calibri"/>
                <w:b/>
                <w:bCs/>
                <w:color w:val="000000" w:themeColor="text1"/>
                <w:sz w:val="16"/>
                <w:szCs w:val="20"/>
              </w:rPr>
              <w:t>Proyectos presentados</w:t>
            </w:r>
            <w:r w:rsidRPr="008518C5">
              <w:rPr>
                <w:rFonts w:ascii="Calibri" w:eastAsia="Times New Roman" w:hAnsi="Calibri" w:cs="Calibri"/>
                <w:color w:val="000000"/>
                <w:sz w:val="16"/>
                <w:szCs w:val="16"/>
              </w:rPr>
              <w:t xml:space="preserve"> </w:t>
            </w:r>
          </w:p>
        </w:tc>
      </w:tr>
      <w:tr w:rsidR="008518C5" w:rsidRPr="001D12FA" w14:paraId="3A598772" w14:textId="77777777" w:rsidTr="008518C5">
        <w:trPr>
          <w:trHeight w:val="282"/>
        </w:trPr>
        <w:tc>
          <w:tcPr>
            <w:tcW w:w="4838" w:type="dxa"/>
            <w:tcBorders>
              <w:top w:val="single" w:sz="4" w:space="0" w:color="auto"/>
              <w:left w:val="nil"/>
              <w:bottom w:val="nil"/>
              <w:right w:val="nil"/>
            </w:tcBorders>
            <w:shd w:val="clear" w:color="auto" w:fill="auto"/>
            <w:vAlign w:val="center"/>
            <w:hideMark/>
          </w:tcPr>
          <w:p w14:paraId="50110359" w14:textId="77777777" w:rsidR="008518C5" w:rsidRPr="008518C5" w:rsidRDefault="008518C5" w:rsidP="008518C5">
            <w:pPr>
              <w:spacing w:after="0" w:line="240" w:lineRule="auto"/>
              <w:ind w:left="284"/>
              <w:rPr>
                <w:rFonts w:ascii="Calibri" w:eastAsia="Times New Roman" w:hAnsi="Calibri" w:cs="Calibri"/>
                <w:color w:val="000000"/>
                <w:sz w:val="16"/>
                <w:szCs w:val="16"/>
                <w:lang w:val="es-ES"/>
              </w:rPr>
            </w:pPr>
            <w:r w:rsidRPr="008518C5">
              <w:rPr>
                <w:rFonts w:ascii="Calibri" w:eastAsia="Times New Roman" w:hAnsi="Calibri" w:cs="Calibri"/>
                <w:color w:val="000000" w:themeColor="text1"/>
                <w:sz w:val="16"/>
                <w:szCs w:val="20"/>
              </w:rPr>
              <w:t xml:space="preserve">Facultad de Ciencias Médicas y de la Salud </w:t>
            </w:r>
          </w:p>
        </w:tc>
        <w:tc>
          <w:tcPr>
            <w:tcW w:w="1313" w:type="dxa"/>
            <w:tcBorders>
              <w:top w:val="single" w:sz="4" w:space="0" w:color="auto"/>
              <w:left w:val="nil"/>
              <w:bottom w:val="nil"/>
              <w:right w:val="nil"/>
            </w:tcBorders>
            <w:shd w:val="clear" w:color="auto" w:fill="auto"/>
            <w:vAlign w:val="center"/>
            <w:hideMark/>
          </w:tcPr>
          <w:p w14:paraId="37BA5B07" w14:textId="77777777" w:rsidR="008518C5" w:rsidRPr="008518C5" w:rsidRDefault="008518C5" w:rsidP="008518C5">
            <w:pPr>
              <w:spacing w:after="0" w:line="240" w:lineRule="auto"/>
              <w:ind w:left="284"/>
              <w:jc w:val="center"/>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109</w:t>
            </w:r>
          </w:p>
        </w:tc>
        <w:tc>
          <w:tcPr>
            <w:tcW w:w="1313" w:type="dxa"/>
            <w:tcBorders>
              <w:top w:val="single" w:sz="4" w:space="0" w:color="auto"/>
              <w:left w:val="nil"/>
              <w:bottom w:val="nil"/>
              <w:right w:val="nil"/>
            </w:tcBorders>
            <w:shd w:val="clear" w:color="auto" w:fill="auto"/>
            <w:vAlign w:val="center"/>
            <w:hideMark/>
          </w:tcPr>
          <w:p w14:paraId="0342F264" w14:textId="77777777" w:rsidR="008518C5" w:rsidRPr="008518C5" w:rsidRDefault="008518C5" w:rsidP="008518C5">
            <w:pPr>
              <w:spacing w:after="0" w:line="240" w:lineRule="auto"/>
              <w:ind w:left="284"/>
              <w:jc w:val="center"/>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63%</w:t>
            </w:r>
          </w:p>
        </w:tc>
      </w:tr>
      <w:tr w:rsidR="008518C5" w:rsidRPr="001D12FA" w14:paraId="279FA0E9" w14:textId="77777777" w:rsidTr="008518C5">
        <w:trPr>
          <w:trHeight w:val="282"/>
        </w:trPr>
        <w:tc>
          <w:tcPr>
            <w:tcW w:w="4838" w:type="dxa"/>
            <w:tcBorders>
              <w:top w:val="nil"/>
              <w:left w:val="nil"/>
              <w:bottom w:val="nil"/>
              <w:right w:val="nil"/>
            </w:tcBorders>
            <w:shd w:val="clear" w:color="auto" w:fill="auto"/>
            <w:vAlign w:val="center"/>
            <w:hideMark/>
          </w:tcPr>
          <w:p w14:paraId="17AE0533" w14:textId="77777777" w:rsidR="008518C5" w:rsidRPr="008518C5" w:rsidRDefault="008518C5" w:rsidP="008518C5">
            <w:pPr>
              <w:spacing w:after="0" w:line="240" w:lineRule="auto"/>
              <w:ind w:left="284"/>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 xml:space="preserve">Facultad de Ingenierías </w:t>
            </w:r>
          </w:p>
        </w:tc>
        <w:tc>
          <w:tcPr>
            <w:tcW w:w="1313" w:type="dxa"/>
            <w:tcBorders>
              <w:top w:val="nil"/>
              <w:left w:val="nil"/>
              <w:bottom w:val="nil"/>
              <w:right w:val="nil"/>
            </w:tcBorders>
            <w:shd w:val="clear" w:color="auto" w:fill="auto"/>
            <w:vAlign w:val="center"/>
            <w:hideMark/>
          </w:tcPr>
          <w:p w14:paraId="0A0A2569" w14:textId="77777777" w:rsidR="008518C5" w:rsidRPr="008518C5" w:rsidRDefault="008518C5" w:rsidP="008518C5">
            <w:pPr>
              <w:spacing w:after="0" w:line="240" w:lineRule="auto"/>
              <w:ind w:left="284"/>
              <w:jc w:val="center"/>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24</w:t>
            </w:r>
          </w:p>
        </w:tc>
        <w:tc>
          <w:tcPr>
            <w:tcW w:w="1313" w:type="dxa"/>
            <w:tcBorders>
              <w:top w:val="nil"/>
              <w:left w:val="nil"/>
              <w:bottom w:val="nil"/>
              <w:right w:val="nil"/>
            </w:tcBorders>
            <w:shd w:val="clear" w:color="auto" w:fill="auto"/>
            <w:vAlign w:val="center"/>
            <w:hideMark/>
          </w:tcPr>
          <w:p w14:paraId="4249E33E" w14:textId="77777777" w:rsidR="008518C5" w:rsidRPr="008518C5" w:rsidRDefault="008518C5" w:rsidP="008518C5">
            <w:pPr>
              <w:spacing w:after="0" w:line="240" w:lineRule="auto"/>
              <w:ind w:left="284"/>
              <w:jc w:val="center"/>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14%</w:t>
            </w:r>
          </w:p>
        </w:tc>
      </w:tr>
      <w:tr w:rsidR="008518C5" w:rsidRPr="001D12FA" w14:paraId="6DC2D1ED" w14:textId="77777777" w:rsidTr="008518C5">
        <w:trPr>
          <w:trHeight w:val="423"/>
        </w:trPr>
        <w:tc>
          <w:tcPr>
            <w:tcW w:w="4838" w:type="dxa"/>
            <w:tcBorders>
              <w:top w:val="nil"/>
              <w:left w:val="nil"/>
              <w:bottom w:val="nil"/>
              <w:right w:val="nil"/>
            </w:tcBorders>
            <w:shd w:val="clear" w:color="auto" w:fill="auto"/>
            <w:vAlign w:val="center"/>
            <w:hideMark/>
          </w:tcPr>
          <w:p w14:paraId="31ECC6E3" w14:textId="77777777" w:rsidR="008518C5" w:rsidRPr="008518C5" w:rsidRDefault="008518C5" w:rsidP="008518C5">
            <w:pPr>
              <w:spacing w:after="0" w:line="240" w:lineRule="auto"/>
              <w:ind w:left="284"/>
              <w:rPr>
                <w:rFonts w:ascii="Calibri" w:eastAsia="Times New Roman" w:hAnsi="Calibri" w:cs="Calibri"/>
                <w:color w:val="000000"/>
                <w:sz w:val="16"/>
                <w:szCs w:val="16"/>
                <w:lang w:val="es-ES"/>
              </w:rPr>
            </w:pPr>
            <w:r w:rsidRPr="008518C5">
              <w:rPr>
                <w:rFonts w:ascii="Calibri" w:eastAsia="Times New Roman" w:hAnsi="Calibri" w:cs="Calibri"/>
                <w:color w:val="000000" w:themeColor="text1"/>
                <w:sz w:val="16"/>
                <w:szCs w:val="20"/>
              </w:rPr>
              <w:t xml:space="preserve">Facultad de Ciencias Económicas, Administrativas y Contables </w:t>
            </w:r>
          </w:p>
        </w:tc>
        <w:tc>
          <w:tcPr>
            <w:tcW w:w="1313" w:type="dxa"/>
            <w:tcBorders>
              <w:top w:val="nil"/>
              <w:left w:val="nil"/>
              <w:bottom w:val="nil"/>
              <w:right w:val="nil"/>
            </w:tcBorders>
            <w:shd w:val="clear" w:color="auto" w:fill="auto"/>
            <w:vAlign w:val="center"/>
            <w:hideMark/>
          </w:tcPr>
          <w:p w14:paraId="6396CDCD" w14:textId="77777777" w:rsidR="008518C5" w:rsidRPr="008518C5" w:rsidRDefault="008518C5" w:rsidP="008518C5">
            <w:pPr>
              <w:spacing w:after="0" w:line="240" w:lineRule="auto"/>
              <w:ind w:left="284"/>
              <w:jc w:val="center"/>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20</w:t>
            </w:r>
          </w:p>
        </w:tc>
        <w:tc>
          <w:tcPr>
            <w:tcW w:w="1313" w:type="dxa"/>
            <w:tcBorders>
              <w:top w:val="nil"/>
              <w:left w:val="nil"/>
              <w:bottom w:val="nil"/>
              <w:right w:val="nil"/>
            </w:tcBorders>
            <w:shd w:val="clear" w:color="auto" w:fill="auto"/>
            <w:vAlign w:val="center"/>
            <w:hideMark/>
          </w:tcPr>
          <w:p w14:paraId="2B621B6C" w14:textId="77777777" w:rsidR="008518C5" w:rsidRPr="008518C5" w:rsidRDefault="008518C5" w:rsidP="008518C5">
            <w:pPr>
              <w:spacing w:after="0" w:line="240" w:lineRule="auto"/>
              <w:ind w:left="284"/>
              <w:jc w:val="center"/>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12%</w:t>
            </w:r>
          </w:p>
        </w:tc>
      </w:tr>
      <w:tr w:rsidR="008518C5" w:rsidRPr="001D12FA" w14:paraId="55B15EF3" w14:textId="77777777" w:rsidTr="008518C5">
        <w:trPr>
          <w:trHeight w:val="282"/>
        </w:trPr>
        <w:tc>
          <w:tcPr>
            <w:tcW w:w="4838" w:type="dxa"/>
            <w:tcBorders>
              <w:top w:val="nil"/>
              <w:left w:val="nil"/>
              <w:bottom w:val="nil"/>
              <w:right w:val="nil"/>
            </w:tcBorders>
            <w:shd w:val="clear" w:color="auto" w:fill="auto"/>
            <w:vAlign w:val="center"/>
            <w:hideMark/>
          </w:tcPr>
          <w:p w14:paraId="65FC6D2D" w14:textId="77777777" w:rsidR="008518C5" w:rsidRPr="008518C5" w:rsidRDefault="008518C5" w:rsidP="008518C5">
            <w:pPr>
              <w:spacing w:after="0" w:line="240" w:lineRule="auto"/>
              <w:ind w:left="284"/>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 xml:space="preserve">Facultad de Ciencias Sociales </w:t>
            </w:r>
          </w:p>
        </w:tc>
        <w:tc>
          <w:tcPr>
            <w:tcW w:w="1313" w:type="dxa"/>
            <w:tcBorders>
              <w:top w:val="nil"/>
              <w:left w:val="nil"/>
              <w:bottom w:val="nil"/>
              <w:right w:val="nil"/>
            </w:tcBorders>
            <w:shd w:val="clear" w:color="auto" w:fill="auto"/>
            <w:vAlign w:val="center"/>
            <w:hideMark/>
          </w:tcPr>
          <w:p w14:paraId="1FF54FC2" w14:textId="77777777" w:rsidR="008518C5" w:rsidRPr="008518C5" w:rsidRDefault="008518C5" w:rsidP="008518C5">
            <w:pPr>
              <w:spacing w:after="0" w:line="240" w:lineRule="auto"/>
              <w:ind w:left="284"/>
              <w:jc w:val="center"/>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13</w:t>
            </w:r>
          </w:p>
        </w:tc>
        <w:tc>
          <w:tcPr>
            <w:tcW w:w="1313" w:type="dxa"/>
            <w:tcBorders>
              <w:top w:val="nil"/>
              <w:left w:val="nil"/>
              <w:bottom w:val="nil"/>
              <w:right w:val="nil"/>
            </w:tcBorders>
            <w:shd w:val="clear" w:color="auto" w:fill="auto"/>
            <w:vAlign w:val="center"/>
            <w:hideMark/>
          </w:tcPr>
          <w:p w14:paraId="21019B59" w14:textId="77777777" w:rsidR="008518C5" w:rsidRPr="008518C5" w:rsidRDefault="008518C5" w:rsidP="008518C5">
            <w:pPr>
              <w:spacing w:after="0" w:line="240" w:lineRule="auto"/>
              <w:ind w:left="284"/>
              <w:jc w:val="center"/>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8%</w:t>
            </w:r>
          </w:p>
        </w:tc>
      </w:tr>
      <w:tr w:rsidR="008518C5" w:rsidRPr="001D12FA" w14:paraId="79BE14F3" w14:textId="77777777" w:rsidTr="008518C5">
        <w:trPr>
          <w:trHeight w:val="282"/>
        </w:trPr>
        <w:tc>
          <w:tcPr>
            <w:tcW w:w="4838" w:type="dxa"/>
            <w:tcBorders>
              <w:top w:val="nil"/>
              <w:left w:val="nil"/>
              <w:bottom w:val="single" w:sz="4" w:space="0" w:color="auto"/>
              <w:right w:val="nil"/>
            </w:tcBorders>
            <w:shd w:val="clear" w:color="auto" w:fill="auto"/>
            <w:vAlign w:val="center"/>
            <w:hideMark/>
          </w:tcPr>
          <w:p w14:paraId="10948445" w14:textId="77777777" w:rsidR="008518C5" w:rsidRPr="008518C5" w:rsidRDefault="008518C5" w:rsidP="008518C5">
            <w:pPr>
              <w:spacing w:after="0" w:line="240" w:lineRule="auto"/>
              <w:ind w:left="284"/>
              <w:rPr>
                <w:rFonts w:ascii="Calibri" w:eastAsia="Times New Roman" w:hAnsi="Calibri" w:cs="Calibri"/>
                <w:color w:val="000000"/>
                <w:sz w:val="16"/>
                <w:szCs w:val="16"/>
                <w:lang w:val="es-ES"/>
              </w:rPr>
            </w:pPr>
            <w:r w:rsidRPr="008518C5">
              <w:rPr>
                <w:rFonts w:ascii="Calibri" w:eastAsia="Times New Roman" w:hAnsi="Calibri" w:cs="Calibri"/>
                <w:color w:val="000000" w:themeColor="text1"/>
                <w:sz w:val="16"/>
                <w:szCs w:val="20"/>
              </w:rPr>
              <w:t xml:space="preserve">Facultad de Ciencias Exactas Naturales y Agropecuarias </w:t>
            </w:r>
          </w:p>
        </w:tc>
        <w:tc>
          <w:tcPr>
            <w:tcW w:w="1313" w:type="dxa"/>
            <w:tcBorders>
              <w:top w:val="nil"/>
              <w:left w:val="nil"/>
              <w:bottom w:val="single" w:sz="4" w:space="0" w:color="auto"/>
              <w:right w:val="nil"/>
            </w:tcBorders>
            <w:shd w:val="clear" w:color="auto" w:fill="auto"/>
            <w:vAlign w:val="center"/>
            <w:hideMark/>
          </w:tcPr>
          <w:p w14:paraId="2CA30570" w14:textId="77777777" w:rsidR="008518C5" w:rsidRPr="008518C5" w:rsidRDefault="008518C5" w:rsidP="008518C5">
            <w:pPr>
              <w:spacing w:after="0" w:line="240" w:lineRule="auto"/>
              <w:ind w:left="284"/>
              <w:jc w:val="center"/>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6</w:t>
            </w:r>
          </w:p>
        </w:tc>
        <w:tc>
          <w:tcPr>
            <w:tcW w:w="1313" w:type="dxa"/>
            <w:tcBorders>
              <w:top w:val="nil"/>
              <w:left w:val="nil"/>
              <w:bottom w:val="single" w:sz="4" w:space="0" w:color="auto"/>
              <w:right w:val="nil"/>
            </w:tcBorders>
            <w:shd w:val="clear" w:color="auto" w:fill="auto"/>
            <w:vAlign w:val="center"/>
            <w:hideMark/>
          </w:tcPr>
          <w:p w14:paraId="05146046" w14:textId="77777777" w:rsidR="008518C5" w:rsidRPr="008518C5" w:rsidRDefault="008518C5" w:rsidP="008518C5">
            <w:pPr>
              <w:spacing w:after="0" w:line="240" w:lineRule="auto"/>
              <w:ind w:left="284"/>
              <w:jc w:val="center"/>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3%</w:t>
            </w:r>
          </w:p>
        </w:tc>
      </w:tr>
      <w:tr w:rsidR="008518C5" w:rsidRPr="001D12FA" w14:paraId="343AE208" w14:textId="77777777" w:rsidTr="008518C5">
        <w:trPr>
          <w:trHeight w:val="282"/>
        </w:trPr>
        <w:tc>
          <w:tcPr>
            <w:tcW w:w="4838" w:type="dxa"/>
            <w:tcBorders>
              <w:top w:val="single" w:sz="4" w:space="0" w:color="auto"/>
              <w:left w:val="nil"/>
              <w:bottom w:val="single" w:sz="4" w:space="0" w:color="auto"/>
              <w:right w:val="nil"/>
            </w:tcBorders>
            <w:shd w:val="clear" w:color="auto" w:fill="FFFFFF" w:themeFill="background1"/>
            <w:vAlign w:val="center"/>
            <w:hideMark/>
          </w:tcPr>
          <w:p w14:paraId="0C369EF9" w14:textId="77777777" w:rsidR="008518C5" w:rsidRPr="008518C5" w:rsidRDefault="008518C5" w:rsidP="008518C5">
            <w:pPr>
              <w:spacing w:after="0" w:line="240" w:lineRule="auto"/>
              <w:ind w:left="284"/>
              <w:jc w:val="right"/>
              <w:rPr>
                <w:rFonts w:ascii="Calibri" w:eastAsia="Times New Roman" w:hAnsi="Calibri" w:cs="Calibri"/>
                <w:color w:val="000000"/>
                <w:sz w:val="16"/>
                <w:szCs w:val="16"/>
                <w:lang w:val="en-US"/>
              </w:rPr>
            </w:pPr>
            <w:r w:rsidRPr="008518C5">
              <w:rPr>
                <w:rFonts w:ascii="Calibri" w:eastAsia="Times New Roman" w:hAnsi="Calibri" w:cs="Calibri"/>
                <w:color w:val="000000" w:themeColor="text1"/>
                <w:sz w:val="16"/>
                <w:szCs w:val="20"/>
              </w:rPr>
              <w:t>Total</w:t>
            </w:r>
          </w:p>
        </w:tc>
        <w:tc>
          <w:tcPr>
            <w:tcW w:w="1313" w:type="dxa"/>
            <w:tcBorders>
              <w:top w:val="single" w:sz="4" w:space="0" w:color="auto"/>
              <w:left w:val="nil"/>
              <w:bottom w:val="single" w:sz="4" w:space="0" w:color="auto"/>
              <w:right w:val="nil"/>
            </w:tcBorders>
            <w:shd w:val="clear" w:color="auto" w:fill="FFFFFF" w:themeFill="background1"/>
            <w:vAlign w:val="center"/>
            <w:hideMark/>
          </w:tcPr>
          <w:p w14:paraId="267D7121" w14:textId="77777777" w:rsidR="008518C5" w:rsidRPr="008518C5" w:rsidRDefault="008518C5" w:rsidP="008518C5">
            <w:pPr>
              <w:spacing w:after="0" w:line="240" w:lineRule="auto"/>
              <w:ind w:left="284"/>
              <w:jc w:val="center"/>
              <w:rPr>
                <w:rFonts w:ascii="Calibri" w:eastAsia="Times New Roman" w:hAnsi="Calibri" w:cs="Calibri"/>
                <w:b/>
                <w:bCs/>
                <w:color w:val="000000"/>
                <w:sz w:val="16"/>
                <w:szCs w:val="16"/>
                <w:u w:val="single"/>
                <w:lang w:val="en-US"/>
              </w:rPr>
            </w:pPr>
            <w:r w:rsidRPr="008518C5">
              <w:rPr>
                <w:rFonts w:ascii="Calibri" w:eastAsia="Times New Roman" w:hAnsi="Calibri" w:cs="Calibri"/>
                <w:b/>
                <w:bCs/>
                <w:color w:val="000000" w:themeColor="text1"/>
                <w:sz w:val="16"/>
                <w:szCs w:val="20"/>
                <w:u w:val="single"/>
              </w:rPr>
              <w:t>172</w:t>
            </w:r>
          </w:p>
        </w:tc>
        <w:tc>
          <w:tcPr>
            <w:tcW w:w="1313" w:type="dxa"/>
            <w:tcBorders>
              <w:top w:val="single" w:sz="4" w:space="0" w:color="auto"/>
              <w:left w:val="nil"/>
              <w:bottom w:val="single" w:sz="4" w:space="0" w:color="auto"/>
              <w:right w:val="nil"/>
            </w:tcBorders>
            <w:shd w:val="clear" w:color="auto" w:fill="FFFFFF" w:themeFill="background1"/>
            <w:vAlign w:val="center"/>
            <w:hideMark/>
          </w:tcPr>
          <w:p w14:paraId="3569BB15" w14:textId="77777777" w:rsidR="008518C5" w:rsidRPr="008518C5" w:rsidRDefault="008518C5" w:rsidP="008518C5">
            <w:pPr>
              <w:spacing w:after="0" w:line="240" w:lineRule="auto"/>
              <w:ind w:left="284"/>
              <w:jc w:val="center"/>
              <w:rPr>
                <w:rFonts w:ascii="Calibri" w:eastAsia="Times New Roman" w:hAnsi="Calibri" w:cs="Calibri"/>
                <w:b/>
                <w:bCs/>
                <w:color w:val="000000"/>
                <w:sz w:val="16"/>
                <w:szCs w:val="16"/>
                <w:u w:val="single"/>
                <w:lang w:val="en-US"/>
              </w:rPr>
            </w:pPr>
            <w:r w:rsidRPr="008518C5">
              <w:rPr>
                <w:rFonts w:ascii="Calibri" w:eastAsia="Times New Roman" w:hAnsi="Calibri" w:cs="Calibri"/>
                <w:b/>
                <w:bCs/>
                <w:color w:val="000000" w:themeColor="text1"/>
                <w:sz w:val="16"/>
                <w:szCs w:val="20"/>
                <w:u w:val="single"/>
              </w:rPr>
              <w:t>100%</w:t>
            </w:r>
          </w:p>
        </w:tc>
      </w:tr>
    </w:tbl>
    <w:p w14:paraId="51FE18BC" w14:textId="77777777" w:rsidR="008518C5" w:rsidRDefault="008518C5" w:rsidP="008518C5">
      <w:pPr>
        <w:ind w:left="284"/>
      </w:pPr>
      <w:r>
        <w:fldChar w:fldCharType="end"/>
      </w:r>
    </w:p>
    <w:p w14:paraId="1C07B73F" w14:textId="3EF1BEB7" w:rsidR="008518C5" w:rsidRDefault="008518C5" w:rsidP="008518C5">
      <w:pPr>
        <w:ind w:left="284"/>
        <w:jc w:val="both"/>
      </w:pPr>
      <w:r>
        <w:t xml:space="preserve">En la Figura </w:t>
      </w:r>
      <w:r w:rsidR="00A01B1D">
        <w:t>2</w:t>
      </w:r>
      <w:r>
        <w:t xml:space="preserve"> se presenta el resumen del balance de resultados y reconocimientos a los trabajos de semilleros presentados en los encuentros institucional, departamental y nacional.  </w:t>
      </w:r>
    </w:p>
    <w:p w14:paraId="5B2E3D23" w14:textId="66AA9843" w:rsidR="00A01B1D" w:rsidRDefault="00A01B1D" w:rsidP="008518C5">
      <w:pPr>
        <w:ind w:left="284"/>
        <w:jc w:val="both"/>
      </w:pPr>
    </w:p>
    <w:p w14:paraId="39A042EB" w14:textId="616B5C4A" w:rsidR="00A01B1D" w:rsidRDefault="00A01B1D" w:rsidP="008518C5">
      <w:pPr>
        <w:ind w:left="284"/>
        <w:jc w:val="both"/>
      </w:pPr>
    </w:p>
    <w:p w14:paraId="6EC0603E" w14:textId="0C74687D" w:rsidR="00A01B1D" w:rsidRDefault="00A01B1D" w:rsidP="008518C5">
      <w:pPr>
        <w:ind w:left="284"/>
        <w:jc w:val="both"/>
      </w:pPr>
    </w:p>
    <w:p w14:paraId="68D936A9" w14:textId="77777777" w:rsidR="00A01B1D" w:rsidRDefault="00A01B1D" w:rsidP="008518C5">
      <w:pPr>
        <w:ind w:left="284"/>
        <w:jc w:val="both"/>
      </w:pPr>
    </w:p>
    <w:p w14:paraId="0453659B" w14:textId="77777777" w:rsidR="008536AF" w:rsidRDefault="008536AF" w:rsidP="008518C5">
      <w:pPr>
        <w:ind w:left="284"/>
        <w:jc w:val="both"/>
        <w:rPr>
          <w:i/>
        </w:rPr>
      </w:pPr>
    </w:p>
    <w:p w14:paraId="791BA1A0" w14:textId="33EF7474" w:rsidR="00A01B1D" w:rsidRDefault="008518C5" w:rsidP="008518C5">
      <w:pPr>
        <w:ind w:left="284"/>
        <w:jc w:val="both"/>
      </w:pPr>
      <w:r w:rsidRPr="008518C5">
        <w:rPr>
          <w:i/>
        </w:rPr>
        <w:lastRenderedPageBreak/>
        <w:t xml:space="preserve">Figura </w:t>
      </w:r>
      <w:r w:rsidR="00A01B1D">
        <w:rPr>
          <w:i/>
        </w:rPr>
        <w:t>2</w:t>
      </w:r>
      <w:r w:rsidRPr="008518C5">
        <w:rPr>
          <w:i/>
        </w:rPr>
        <w:t>. Trabajos de semilleros presentados en los encuentros institucional departamental y nacional</w:t>
      </w:r>
      <w:r>
        <w:t xml:space="preserve">. </w:t>
      </w:r>
    </w:p>
    <w:p w14:paraId="1A4B77B5" w14:textId="7D5676E1" w:rsidR="008518C5" w:rsidRDefault="008518C5" w:rsidP="008518C5">
      <w:pPr>
        <w:ind w:left="284"/>
        <w:jc w:val="both"/>
      </w:pPr>
      <w:r>
        <w:rPr>
          <w:noProof/>
          <w:lang w:eastAsia="es-CO"/>
        </w:rPr>
        <w:drawing>
          <wp:inline distT="0" distB="0" distL="0" distR="0" wp14:anchorId="6BD05AF6" wp14:editId="333E6ED4">
            <wp:extent cx="5073618" cy="2926080"/>
            <wp:effectExtent l="0" t="0" r="0" b="7620"/>
            <wp:docPr id="975848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8227" name="Picture 975848227"/>
                    <pic:cNvPicPr/>
                  </pic:nvPicPr>
                  <pic:blipFill>
                    <a:blip r:embed="rId12">
                      <a:extLst>
                        <a:ext uri="{28A0092B-C50C-407E-A947-70E740481C1C}">
                          <a14:useLocalDpi xmlns:a14="http://schemas.microsoft.com/office/drawing/2010/main"/>
                        </a:ext>
                      </a:extLst>
                    </a:blip>
                    <a:stretch>
                      <a:fillRect/>
                    </a:stretch>
                  </pic:blipFill>
                  <pic:spPr>
                    <a:xfrm>
                      <a:off x="0" y="0"/>
                      <a:ext cx="5077746" cy="2928461"/>
                    </a:xfrm>
                    <a:prstGeom prst="rect">
                      <a:avLst/>
                    </a:prstGeom>
                  </pic:spPr>
                </pic:pic>
              </a:graphicData>
            </a:graphic>
          </wp:inline>
        </w:drawing>
      </w:r>
    </w:p>
    <w:p w14:paraId="5C3C1845" w14:textId="25CFE80C" w:rsidR="008518C5" w:rsidRPr="008518C5" w:rsidRDefault="00A01B1D" w:rsidP="008518C5">
      <w:pPr>
        <w:ind w:left="284"/>
        <w:jc w:val="both"/>
        <w:rPr>
          <w:i/>
        </w:rPr>
      </w:pPr>
      <w:r>
        <w:rPr>
          <w:i/>
        </w:rPr>
        <w:t xml:space="preserve">Fuente </w:t>
      </w:r>
      <w:r w:rsidR="00BD61A5">
        <w:rPr>
          <w:i/>
        </w:rPr>
        <w:t>vicerrectoría</w:t>
      </w:r>
      <w:r>
        <w:rPr>
          <w:i/>
        </w:rPr>
        <w:t xml:space="preserve"> de Investigaciones, 2025</w:t>
      </w:r>
    </w:p>
    <w:p w14:paraId="087BEDC8" w14:textId="1FD1F2DC" w:rsidR="008518C5" w:rsidRDefault="008518C5" w:rsidP="008518C5">
      <w:pPr>
        <w:ind w:left="284"/>
        <w:jc w:val="both"/>
      </w:pPr>
      <w:r>
        <w:t>Se resalta la labor del equipo del campus Cúcuta, que implementa una jornada académica adicional previa al encuentro institucional, como parte de su estrategia y compromiso en el marco de la Semana de la Investigación, contribuyendo al fortalecimiento de las competencias investigativas de los estudiantes.</w:t>
      </w:r>
    </w:p>
    <w:p w14:paraId="470A95EC" w14:textId="3B19CD92" w:rsidR="008518C5" w:rsidRDefault="008518C5" w:rsidP="008518C5">
      <w:pPr>
        <w:ind w:left="284"/>
        <w:jc w:val="both"/>
      </w:pPr>
      <w:r>
        <w:t xml:space="preserve">Asimismo, se destaca que los estudiantes vinculados a semilleros de investigación, además de fortalecer sus trabajos de grado y obtener reconocimientos, pueden participar en la producción de artículos científicos, en el último año el número de artículos en coautoría con estudiantes es de </w:t>
      </w:r>
      <w:r w:rsidR="00353320">
        <w:t>18 artículos lo que refleja un compromiso más allá de vincularse a una estrategia y actividad.</w:t>
      </w:r>
    </w:p>
    <w:p w14:paraId="7C26654F" w14:textId="77777777" w:rsidR="008518C5" w:rsidRDefault="008518C5" w:rsidP="008518C5">
      <w:pPr>
        <w:ind w:left="284"/>
        <w:jc w:val="both"/>
      </w:pPr>
      <w:r w:rsidRPr="008518C5">
        <w:rPr>
          <w:b/>
        </w:rPr>
        <w:t>Impacto de la estrategia semilleros en los resultados de aprendizaje de los estudiantes</w:t>
      </w:r>
      <w:r>
        <w:t xml:space="preserve">.  </w:t>
      </w:r>
    </w:p>
    <w:p w14:paraId="68097B16" w14:textId="77777777" w:rsidR="008518C5" w:rsidRDefault="008518C5" w:rsidP="008518C5">
      <w:pPr>
        <w:ind w:left="284"/>
        <w:jc w:val="both"/>
      </w:pPr>
      <w:r>
        <w:t>Se realizó un estudio para evaluar el impacto de la estrategia de semilleros de investigación en los resultados de aprendizaje de los estudiantes, específicamente en el valor agregado al momento del egreso. El análisis se basó en la participación en semilleros de investigación y su relación con los resultados de las pruebas Saber Pro, a partir del consolidado de estudiantes de los tres campus con resultados disponibles en el periodo 2019–2025.</w:t>
      </w:r>
    </w:p>
    <w:p w14:paraId="4EC3F0B4" w14:textId="77777777" w:rsidR="008518C5" w:rsidRDefault="008518C5" w:rsidP="008518C5">
      <w:pPr>
        <w:ind w:left="284"/>
        <w:jc w:val="both"/>
      </w:pPr>
      <w:r>
        <w:t>Los resultados evidencian diferencias significativas a favor de los estudiantes que participaron en semilleros de investigación, con un incremento promedio de 1,87 puntos en la competencia de Lectura Crítica y de 4,59 puntos en Competencias Ciudadanas, frente a quienes no participaron en esta estrategia.</w:t>
      </w:r>
    </w:p>
    <w:p w14:paraId="4DF610F1" w14:textId="38B1A904" w:rsidR="008518C5" w:rsidRDefault="008518C5" w:rsidP="008518C5">
      <w:pPr>
        <w:ind w:left="284"/>
        <w:jc w:val="both"/>
      </w:pPr>
      <w:r>
        <w:lastRenderedPageBreak/>
        <w:t>Al analizar la participación por niveles (No participa (0); Participación baja (1 a 3 semestres); Participación media (4-7 semestres); Participación alta (&gt; 7 semestres)), se concluye que el valor agregado en Lectura Crítica se presenta principalmente a partir de una participación media y sostenida, mientras que en Competencias Ciudadanas el impacto positivo se observa desde niveles bajos y medios de participación, en coherencia con el enfoque colaborativo, partici</w:t>
      </w:r>
      <w:r w:rsidR="00353320">
        <w:t>pativo y ético de la estrategia, el las competencias de inglés y razonamiento cuantitativo no hay diferencia significativa.</w:t>
      </w:r>
    </w:p>
    <w:p w14:paraId="73F4C870" w14:textId="77777777" w:rsidR="008518C5" w:rsidRPr="008518C5" w:rsidRDefault="008518C5" w:rsidP="008518C5">
      <w:pPr>
        <w:ind w:left="284"/>
        <w:rPr>
          <w:b/>
        </w:rPr>
      </w:pPr>
      <w:r w:rsidRPr="008518C5">
        <w:rPr>
          <w:b/>
        </w:rPr>
        <w:t>Estancias posdoctorales y jóvenes investigadores</w:t>
      </w:r>
    </w:p>
    <w:p w14:paraId="10BA5731" w14:textId="77777777" w:rsidR="008518C5" w:rsidRDefault="008518C5" w:rsidP="008518C5">
      <w:pPr>
        <w:spacing w:before="100" w:beforeAutospacing="1" w:after="100" w:afterAutospacing="1" w:line="240" w:lineRule="auto"/>
        <w:ind w:left="284"/>
        <w:jc w:val="both"/>
      </w:pPr>
      <w:r w:rsidRPr="00F24C0C">
        <w:t>La Universidad participó en las convocatorias nacionales 2024 y 2025 orientadas al fortalecimiento de la formación de doctores y jóvenes investigadores, logrando la financiación de tres proyectos. Estas iniciativas permitieron la vinculación de una estancia doctoral y una joven investigadora en la Facultad de Salud, así como de 16 jóvenes investigadores en la Facultad de Ingenierías. Adicionalmente, se encuentra en proceso la firma de un nuevo contrato para la vinculación de siete jóvenes investigadores adicionales. Estos resultados evidencian el compromiso institucional con la formación y proyección de nuevas generaciones científicas</w:t>
      </w:r>
    </w:p>
    <w:tbl>
      <w:tblPr>
        <w:tblStyle w:val="Cuadrculadetablaclara"/>
        <w:tblW w:w="6598" w:type="dxa"/>
        <w:jc w:val="center"/>
        <w:tblLook w:val="06A0" w:firstRow="1" w:lastRow="0" w:firstColumn="1" w:lastColumn="0" w:noHBand="1" w:noVBand="1"/>
      </w:tblPr>
      <w:tblGrid>
        <w:gridCol w:w="1366"/>
        <w:gridCol w:w="3632"/>
        <w:gridCol w:w="1600"/>
      </w:tblGrid>
      <w:tr w:rsidR="008518C5" w14:paraId="62D2432C" w14:textId="77777777" w:rsidTr="008518C5">
        <w:trPr>
          <w:trHeight w:val="645"/>
          <w:jc w:val="center"/>
        </w:trPr>
        <w:tc>
          <w:tcPr>
            <w:tcW w:w="1430" w:type="dxa"/>
          </w:tcPr>
          <w:p w14:paraId="57AFB8DC" w14:textId="77777777" w:rsidR="008518C5" w:rsidRPr="008518C5" w:rsidRDefault="008518C5" w:rsidP="008518C5">
            <w:pPr>
              <w:ind w:left="284"/>
              <w:jc w:val="right"/>
              <w:rPr>
                <w:rFonts w:eastAsia="Tahoma" w:cs="Tahoma"/>
                <w:b/>
                <w:bCs/>
                <w:color w:val="7AB317"/>
                <w:sz w:val="44"/>
                <w:szCs w:val="44"/>
              </w:rPr>
            </w:pPr>
            <w:r w:rsidRPr="008518C5">
              <w:rPr>
                <w:rFonts w:eastAsia="Tahoma" w:cs="Tahoma"/>
                <w:b/>
                <w:bCs/>
                <w:color w:val="7AB317"/>
                <w:sz w:val="44"/>
                <w:szCs w:val="44"/>
              </w:rPr>
              <w:t>77</w:t>
            </w:r>
          </w:p>
        </w:tc>
        <w:tc>
          <w:tcPr>
            <w:tcW w:w="3852" w:type="dxa"/>
          </w:tcPr>
          <w:p w14:paraId="0B53A365" w14:textId="77777777" w:rsidR="008518C5" w:rsidRPr="008518C5" w:rsidRDefault="008518C5" w:rsidP="008518C5">
            <w:pPr>
              <w:ind w:left="284"/>
              <w:jc w:val="center"/>
              <w:rPr>
                <w:rFonts w:eastAsia="Tahoma" w:cs="Tahoma"/>
                <w:b/>
                <w:bCs/>
                <w:color w:val="7AB317"/>
                <w:sz w:val="28"/>
                <w:szCs w:val="28"/>
              </w:rPr>
            </w:pPr>
            <w:r w:rsidRPr="008518C5">
              <w:rPr>
                <w:rFonts w:eastAsia="Tahoma" w:cs="Tahoma"/>
                <w:b/>
                <w:bCs/>
                <w:color w:val="002060"/>
                <w:sz w:val="28"/>
                <w:szCs w:val="28"/>
              </w:rPr>
              <w:t>Jóvenes investigadores</w:t>
            </w:r>
          </w:p>
          <w:p w14:paraId="22B01A82" w14:textId="77777777" w:rsidR="008518C5" w:rsidRPr="008518C5" w:rsidRDefault="008518C5" w:rsidP="008518C5">
            <w:pPr>
              <w:ind w:left="284"/>
              <w:jc w:val="center"/>
              <w:rPr>
                <w:rFonts w:ascii="Tahoma" w:eastAsia="Tahoma" w:hAnsi="Tahoma" w:cs="Tahoma"/>
                <w:color w:val="7AB317"/>
                <w:sz w:val="28"/>
                <w:szCs w:val="28"/>
              </w:rPr>
            </w:pPr>
            <w:r w:rsidRPr="008518C5">
              <w:rPr>
                <w:rFonts w:eastAsia="Tahoma" w:cs="Tahoma"/>
                <w:color w:val="000000" w:themeColor="text1"/>
                <w:sz w:val="28"/>
                <w:szCs w:val="28"/>
              </w:rPr>
              <w:t>2020-2025</w:t>
            </w:r>
          </w:p>
        </w:tc>
        <w:tc>
          <w:tcPr>
            <w:tcW w:w="1316" w:type="dxa"/>
            <w:vMerge w:val="restart"/>
          </w:tcPr>
          <w:p w14:paraId="58F5A546" w14:textId="77777777" w:rsidR="008518C5" w:rsidRPr="008518C5" w:rsidRDefault="008518C5" w:rsidP="008518C5">
            <w:pPr>
              <w:ind w:left="284"/>
              <w:rPr>
                <w:color w:val="000000" w:themeColor="text1"/>
              </w:rPr>
            </w:pPr>
            <w:r>
              <w:rPr>
                <w:noProof/>
                <w:lang w:eastAsia="es-CO"/>
              </w:rPr>
              <w:drawing>
                <wp:inline distT="0" distB="0" distL="0" distR="0" wp14:anchorId="7D2E7E5F" wp14:editId="7BB30E06">
                  <wp:extent cx="698701" cy="692150"/>
                  <wp:effectExtent l="0" t="0" r="0" b="0"/>
                  <wp:docPr id="1839913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93941" name="Picture 1151893941"/>
                          <pic:cNvPicPr/>
                        </pic:nvPicPr>
                        <pic:blipFill>
                          <a:blip r:embed="rId13">
                            <a:extLst>
                              <a:ext uri="{28A0092B-C50C-407E-A947-70E740481C1C}">
                                <a14:useLocalDpi xmlns:a14="http://schemas.microsoft.com/office/drawing/2010/main"/>
                              </a:ext>
                            </a:extLst>
                          </a:blip>
                          <a:stretch>
                            <a:fillRect/>
                          </a:stretch>
                        </pic:blipFill>
                        <pic:spPr>
                          <a:xfrm>
                            <a:off x="0" y="0"/>
                            <a:ext cx="710259" cy="703600"/>
                          </a:xfrm>
                          <a:prstGeom prst="rect">
                            <a:avLst/>
                          </a:prstGeom>
                        </pic:spPr>
                      </pic:pic>
                    </a:graphicData>
                  </a:graphic>
                </wp:inline>
              </w:drawing>
            </w:r>
          </w:p>
        </w:tc>
      </w:tr>
      <w:tr w:rsidR="008518C5" w14:paraId="2FD7C352" w14:textId="77777777" w:rsidTr="008518C5">
        <w:tblPrEx>
          <w:jc w:val="left"/>
          <w:tblLook w:val="04A0" w:firstRow="1" w:lastRow="0" w:firstColumn="1" w:lastColumn="0" w:noHBand="0" w:noVBand="1"/>
        </w:tblPrEx>
        <w:trPr>
          <w:trHeight w:val="645"/>
        </w:trPr>
        <w:tc>
          <w:tcPr>
            <w:tcW w:w="1430" w:type="dxa"/>
          </w:tcPr>
          <w:p w14:paraId="3767D989" w14:textId="77777777" w:rsidR="008518C5" w:rsidRPr="008518C5" w:rsidRDefault="008518C5" w:rsidP="008518C5">
            <w:pPr>
              <w:ind w:left="284"/>
              <w:jc w:val="right"/>
              <w:rPr>
                <w:rFonts w:eastAsia="Tahoma" w:cs="Tahoma"/>
                <w:b/>
                <w:bCs/>
                <w:color w:val="7AB317"/>
                <w:sz w:val="44"/>
                <w:szCs w:val="44"/>
              </w:rPr>
            </w:pPr>
            <w:r w:rsidRPr="008518C5">
              <w:rPr>
                <w:rFonts w:eastAsia="Tahoma" w:cs="Tahoma"/>
                <w:b/>
                <w:bCs/>
                <w:color w:val="7030A0"/>
                <w:sz w:val="44"/>
                <w:szCs w:val="44"/>
              </w:rPr>
              <w:t>6</w:t>
            </w:r>
          </w:p>
        </w:tc>
        <w:tc>
          <w:tcPr>
            <w:tcW w:w="3852" w:type="dxa"/>
          </w:tcPr>
          <w:p w14:paraId="26111B7D" w14:textId="77777777" w:rsidR="008518C5" w:rsidRPr="008518C5" w:rsidRDefault="008518C5" w:rsidP="008518C5">
            <w:pPr>
              <w:ind w:left="284"/>
              <w:jc w:val="center"/>
              <w:rPr>
                <w:rFonts w:eastAsia="Tahoma" w:cs="Tahoma"/>
                <w:b/>
                <w:bCs/>
                <w:color w:val="7AB317"/>
                <w:sz w:val="28"/>
                <w:szCs w:val="28"/>
              </w:rPr>
            </w:pPr>
            <w:r w:rsidRPr="008518C5">
              <w:rPr>
                <w:rFonts w:eastAsia="Tahoma" w:cs="Tahoma"/>
                <w:b/>
                <w:bCs/>
                <w:color w:val="002060"/>
                <w:sz w:val="28"/>
                <w:szCs w:val="28"/>
              </w:rPr>
              <w:t>Estancias posdoctorales</w:t>
            </w:r>
          </w:p>
          <w:p w14:paraId="79583F28" w14:textId="77777777" w:rsidR="008518C5" w:rsidRPr="008518C5" w:rsidRDefault="008518C5" w:rsidP="008518C5">
            <w:pPr>
              <w:ind w:left="284"/>
              <w:jc w:val="center"/>
              <w:rPr>
                <w:rFonts w:ascii="Tahoma" w:eastAsia="Tahoma" w:hAnsi="Tahoma" w:cs="Tahoma"/>
                <w:color w:val="7AB317"/>
                <w:sz w:val="28"/>
                <w:szCs w:val="28"/>
              </w:rPr>
            </w:pPr>
            <w:r w:rsidRPr="008518C5">
              <w:rPr>
                <w:rFonts w:eastAsia="Tahoma" w:cs="Tahoma"/>
                <w:color w:val="000000" w:themeColor="text1"/>
                <w:sz w:val="28"/>
                <w:szCs w:val="28"/>
              </w:rPr>
              <w:t>2020-2025</w:t>
            </w:r>
          </w:p>
        </w:tc>
        <w:tc>
          <w:tcPr>
            <w:tcW w:w="1316" w:type="dxa"/>
            <w:vMerge/>
          </w:tcPr>
          <w:p w14:paraId="497BDCF0" w14:textId="77777777" w:rsidR="008518C5" w:rsidRPr="008518C5" w:rsidRDefault="008518C5" w:rsidP="008518C5">
            <w:pPr>
              <w:ind w:left="284"/>
              <w:rPr>
                <w:color w:val="000000" w:themeColor="text1"/>
              </w:rPr>
            </w:pPr>
          </w:p>
        </w:tc>
      </w:tr>
    </w:tbl>
    <w:p w14:paraId="036CFC5B" w14:textId="77777777" w:rsidR="008518C5" w:rsidRPr="008518C5" w:rsidRDefault="008518C5" w:rsidP="008518C5">
      <w:pPr>
        <w:ind w:left="284"/>
        <w:rPr>
          <w:b/>
        </w:rPr>
      </w:pPr>
    </w:p>
    <w:p w14:paraId="36D7B72C" w14:textId="77777777" w:rsidR="008518C5" w:rsidRDefault="008518C5" w:rsidP="008518C5">
      <w:pPr>
        <w:ind w:left="284"/>
      </w:pPr>
      <w:r w:rsidRPr="008518C5">
        <w:rPr>
          <w:b/>
        </w:rPr>
        <w:t>Capacidades institucionales en grupos de investigación</w:t>
      </w:r>
    </w:p>
    <w:p w14:paraId="0C9AE03D" w14:textId="77777777" w:rsidR="008518C5" w:rsidRDefault="008518C5" w:rsidP="008518C5">
      <w:pPr>
        <w:ind w:left="284"/>
        <w:jc w:val="both"/>
      </w:pPr>
      <w:r>
        <w:t>Durante los últimos cinco años, las convocatorias para el reconocimiento y la categorización de grupos de investigación no han presentado una periodicidad regular. Las mediciones más recientes se realizaron en los años 2020, 2021 y 2024, cada una con ajustes en el modelo de evaluación. La convocatoria vigente incorporó un mayor peso a los procesos de apropiación social del conocimiento, en coherencia con la política de Innovación Social, otorgando mayor relevancia al trabajo articulado con comunidades y sectores productivos.</w:t>
      </w:r>
    </w:p>
    <w:p w14:paraId="2C99420D" w14:textId="62FE9D49" w:rsidR="008518C5" w:rsidRDefault="008518C5" w:rsidP="008518C5">
      <w:pPr>
        <w:ind w:left="284"/>
        <w:jc w:val="both"/>
      </w:pPr>
      <w:r>
        <w:t xml:space="preserve">De acuerdo con los resultados de la Convocatoria 857-24 para la medición de grupos e investigadores, publicados el 5 de diciembre de 2025, la institución alcanzó cinco (5) grupos en categoría A1, diez (10) en categoría A, siete (7) en B y cuatro (4) en C, consolidando el 58 % de los grupos de investigación en las categorías superiores (A1 y A). </w:t>
      </w:r>
      <w:r w:rsidR="00353320">
        <w:t xml:space="preserve"> </w:t>
      </w:r>
      <w:r>
        <w:t xml:space="preserve">Este posicionamiento fortalece la priorización institucional en la participación por recursos nacionales para la financiación de proyectos. En comparación con la medición de 2021, se evidenció un incremento del 50 % en el número de grupos clasificados en las categorías A1 y A, lo cual refleja una mayor madurez investigativa, una producción científica más robusta y una mejor articulación interna de los grupos, incrementando su competitividad y visibilidad institucional. La Figura </w:t>
      </w:r>
      <w:r w:rsidR="00A01B1D">
        <w:t>3</w:t>
      </w:r>
      <w:r>
        <w:t xml:space="preserve"> presenta el comparativo de los resultados de las últimas convocatorias, mientras que en el Anexo 1 se detalla la categorización de cada grupo.</w:t>
      </w:r>
    </w:p>
    <w:p w14:paraId="0A0D11A9" w14:textId="359D0EFB" w:rsidR="008518C5" w:rsidRPr="008518C5" w:rsidRDefault="008518C5" w:rsidP="008518C5">
      <w:pPr>
        <w:ind w:left="284"/>
        <w:rPr>
          <w:i/>
        </w:rPr>
      </w:pPr>
      <w:r w:rsidRPr="008518C5">
        <w:rPr>
          <w:i/>
        </w:rPr>
        <w:lastRenderedPageBreak/>
        <w:t xml:space="preserve">Figura </w:t>
      </w:r>
      <w:r w:rsidR="00A01B1D">
        <w:rPr>
          <w:i/>
        </w:rPr>
        <w:t>3</w:t>
      </w:r>
      <w:r w:rsidRPr="008518C5">
        <w:rPr>
          <w:i/>
        </w:rPr>
        <w:t>.  Evolución de grupos de Investigación universidad de Santander</w:t>
      </w:r>
    </w:p>
    <w:p w14:paraId="326B35F8" w14:textId="77777777" w:rsidR="008518C5" w:rsidRDefault="008518C5" w:rsidP="008518C5">
      <w:pPr>
        <w:ind w:left="284"/>
      </w:pPr>
      <w:r>
        <w:rPr>
          <w:noProof/>
          <w:lang w:eastAsia="es-CO"/>
        </w:rPr>
        <w:drawing>
          <wp:inline distT="0" distB="0" distL="0" distR="0" wp14:anchorId="4A1A9123" wp14:editId="783EB631">
            <wp:extent cx="5372100" cy="2295525"/>
            <wp:effectExtent l="0" t="0" r="0" b="0"/>
            <wp:docPr id="1292355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55327" name="Picture 1292355327"/>
                    <pic:cNvPicPr/>
                  </pic:nvPicPr>
                  <pic:blipFill>
                    <a:blip r:embed="rId14">
                      <a:extLst>
                        <a:ext uri="{28A0092B-C50C-407E-A947-70E740481C1C}">
                          <a14:useLocalDpi xmlns:a14="http://schemas.microsoft.com/office/drawing/2010/main"/>
                        </a:ext>
                      </a:extLst>
                    </a:blip>
                    <a:stretch>
                      <a:fillRect/>
                    </a:stretch>
                  </pic:blipFill>
                  <pic:spPr>
                    <a:xfrm>
                      <a:off x="0" y="0"/>
                      <a:ext cx="5372100" cy="2295525"/>
                    </a:xfrm>
                    <a:prstGeom prst="rect">
                      <a:avLst/>
                    </a:prstGeom>
                  </pic:spPr>
                </pic:pic>
              </a:graphicData>
            </a:graphic>
          </wp:inline>
        </w:drawing>
      </w:r>
    </w:p>
    <w:tbl>
      <w:tblPr>
        <w:tblW w:w="0" w:type="auto"/>
        <w:tblInd w:w="693" w:type="dxa"/>
        <w:tblLook w:val="04A0" w:firstRow="1" w:lastRow="0" w:firstColumn="1" w:lastColumn="0" w:noHBand="0" w:noVBand="1"/>
      </w:tblPr>
      <w:tblGrid>
        <w:gridCol w:w="2703"/>
        <w:gridCol w:w="2392"/>
        <w:gridCol w:w="2991"/>
      </w:tblGrid>
      <w:tr w:rsidR="008518C5" w14:paraId="78AFEF16" w14:textId="77777777" w:rsidTr="008518C5">
        <w:trPr>
          <w:trHeight w:val="201"/>
        </w:trPr>
        <w:tc>
          <w:tcPr>
            <w:tcW w:w="2703" w:type="dxa"/>
            <w:shd w:val="clear" w:color="auto" w:fill="D9D9D9" w:themeFill="background1" w:themeFillShade="D9"/>
            <w:tcMar>
              <w:top w:w="15" w:type="dxa"/>
              <w:left w:w="15" w:type="dxa"/>
              <w:bottom w:w="15" w:type="dxa"/>
              <w:right w:w="15" w:type="dxa"/>
            </w:tcMar>
            <w:vAlign w:val="center"/>
          </w:tcPr>
          <w:p w14:paraId="56024010" w14:textId="77777777" w:rsidR="008518C5" w:rsidRDefault="008518C5" w:rsidP="008518C5">
            <w:pPr>
              <w:spacing w:after="0"/>
              <w:ind w:left="284"/>
              <w:jc w:val="center"/>
            </w:pPr>
            <w:r w:rsidRPr="008518C5">
              <w:rPr>
                <w:rFonts w:ascii="Segoe UI" w:eastAsia="Segoe UI" w:hAnsi="Segoe UI" w:cs="Segoe UI"/>
                <w:b/>
                <w:bCs/>
                <w:color w:val="000000" w:themeColor="text1"/>
                <w:lang w:val="es-ES"/>
              </w:rPr>
              <w:t>Categoría Grupos</w:t>
            </w:r>
          </w:p>
        </w:tc>
        <w:tc>
          <w:tcPr>
            <w:tcW w:w="2392" w:type="dxa"/>
            <w:shd w:val="clear" w:color="auto" w:fill="FFF2CC" w:themeFill="accent4" w:themeFillTint="33"/>
            <w:tcMar>
              <w:top w:w="15" w:type="dxa"/>
              <w:left w:w="15" w:type="dxa"/>
              <w:bottom w:w="15" w:type="dxa"/>
              <w:right w:w="15" w:type="dxa"/>
            </w:tcMar>
            <w:vAlign w:val="center"/>
          </w:tcPr>
          <w:p w14:paraId="2F607EE7" w14:textId="77777777" w:rsidR="008518C5" w:rsidRPr="008518C5" w:rsidRDefault="008518C5" w:rsidP="008518C5">
            <w:pPr>
              <w:spacing w:after="0"/>
              <w:ind w:left="284"/>
              <w:jc w:val="center"/>
              <w:rPr>
                <w:rFonts w:ascii="Segoe UI" w:eastAsia="Segoe UI" w:hAnsi="Segoe UI" w:cs="Segoe UI"/>
                <w:color w:val="000000" w:themeColor="text1"/>
              </w:rPr>
            </w:pPr>
            <w:r w:rsidRPr="008518C5">
              <w:rPr>
                <w:rFonts w:ascii="Segoe UI" w:eastAsia="Segoe UI" w:hAnsi="Segoe UI" w:cs="Segoe UI"/>
                <w:b/>
                <w:bCs/>
                <w:color w:val="000000" w:themeColor="text1"/>
                <w:lang w:val="es-ES"/>
              </w:rPr>
              <w:t>Convocatoria 2021</w:t>
            </w:r>
          </w:p>
        </w:tc>
        <w:tc>
          <w:tcPr>
            <w:tcW w:w="2991" w:type="dxa"/>
            <w:shd w:val="clear" w:color="auto" w:fill="E2EFD9" w:themeFill="accent6" w:themeFillTint="33"/>
            <w:tcMar>
              <w:top w:w="15" w:type="dxa"/>
              <w:left w:w="15" w:type="dxa"/>
              <w:bottom w:w="15" w:type="dxa"/>
              <w:right w:w="15" w:type="dxa"/>
            </w:tcMar>
            <w:vAlign w:val="center"/>
          </w:tcPr>
          <w:p w14:paraId="23F13CA3" w14:textId="77777777" w:rsidR="008518C5" w:rsidRPr="008518C5" w:rsidRDefault="008518C5" w:rsidP="008518C5">
            <w:pPr>
              <w:spacing w:after="0"/>
              <w:ind w:left="284"/>
              <w:jc w:val="center"/>
              <w:rPr>
                <w:rFonts w:ascii="Segoe UI" w:eastAsia="Segoe UI" w:hAnsi="Segoe UI" w:cs="Segoe UI"/>
                <w:color w:val="000000" w:themeColor="text1"/>
              </w:rPr>
            </w:pPr>
            <w:r w:rsidRPr="008518C5">
              <w:rPr>
                <w:rFonts w:ascii="Segoe UI" w:eastAsia="Segoe UI" w:hAnsi="Segoe UI" w:cs="Segoe UI"/>
                <w:b/>
                <w:bCs/>
                <w:color w:val="000000" w:themeColor="text1"/>
                <w:lang w:val="es-ES"/>
              </w:rPr>
              <w:t>Convocatoria 2024</w:t>
            </w:r>
          </w:p>
        </w:tc>
      </w:tr>
      <w:tr w:rsidR="008518C5" w14:paraId="277781CB" w14:textId="77777777" w:rsidTr="008518C5">
        <w:trPr>
          <w:trHeight w:val="216"/>
        </w:trPr>
        <w:tc>
          <w:tcPr>
            <w:tcW w:w="2703" w:type="dxa"/>
            <w:tcMar>
              <w:top w:w="15" w:type="dxa"/>
              <w:left w:w="15" w:type="dxa"/>
              <w:bottom w:w="15" w:type="dxa"/>
              <w:right w:w="15" w:type="dxa"/>
            </w:tcMar>
            <w:vAlign w:val="center"/>
          </w:tcPr>
          <w:p w14:paraId="10740FD6" w14:textId="77777777" w:rsidR="008518C5" w:rsidRPr="008518C5" w:rsidRDefault="008518C5" w:rsidP="008518C5">
            <w:pPr>
              <w:spacing w:after="0"/>
              <w:ind w:left="284"/>
              <w:jc w:val="center"/>
              <w:rPr>
                <w:rFonts w:ascii="Segoe UI" w:eastAsia="Segoe UI" w:hAnsi="Segoe UI" w:cs="Segoe UI"/>
                <w:color w:val="000000" w:themeColor="text1"/>
              </w:rPr>
            </w:pPr>
            <w:r w:rsidRPr="008518C5">
              <w:rPr>
                <w:rFonts w:ascii="Segoe UI" w:eastAsia="Segoe UI" w:hAnsi="Segoe UI" w:cs="Segoe UI"/>
                <w:color w:val="000000" w:themeColor="text1"/>
                <w:lang w:val="es-ES"/>
              </w:rPr>
              <w:t>Grupos en A1, A y B</w:t>
            </w:r>
          </w:p>
        </w:tc>
        <w:tc>
          <w:tcPr>
            <w:tcW w:w="2392" w:type="dxa"/>
            <w:tcMar>
              <w:top w:w="15" w:type="dxa"/>
              <w:left w:w="15" w:type="dxa"/>
              <w:bottom w:w="15" w:type="dxa"/>
              <w:right w:w="15" w:type="dxa"/>
            </w:tcMar>
            <w:vAlign w:val="center"/>
          </w:tcPr>
          <w:p w14:paraId="4F904D7F" w14:textId="77777777" w:rsidR="008518C5" w:rsidRPr="008518C5" w:rsidRDefault="008518C5" w:rsidP="008518C5">
            <w:pPr>
              <w:spacing w:after="0"/>
              <w:ind w:left="284"/>
              <w:jc w:val="center"/>
              <w:rPr>
                <w:rFonts w:ascii="Segoe UI" w:eastAsia="Segoe UI" w:hAnsi="Segoe UI" w:cs="Segoe UI"/>
                <w:color w:val="000000" w:themeColor="text1"/>
              </w:rPr>
            </w:pPr>
            <w:r w:rsidRPr="008518C5">
              <w:rPr>
                <w:rFonts w:ascii="Segoe UI" w:eastAsia="Segoe UI" w:hAnsi="Segoe UI" w:cs="Segoe UI"/>
                <w:color w:val="000000" w:themeColor="text1"/>
                <w:lang w:val="es-ES"/>
              </w:rPr>
              <w:t>73% (19 de 26)</w:t>
            </w:r>
          </w:p>
        </w:tc>
        <w:tc>
          <w:tcPr>
            <w:tcW w:w="2991" w:type="dxa"/>
            <w:tcMar>
              <w:top w:w="15" w:type="dxa"/>
              <w:left w:w="15" w:type="dxa"/>
              <w:bottom w:w="15" w:type="dxa"/>
              <w:right w:w="15" w:type="dxa"/>
            </w:tcMar>
            <w:vAlign w:val="center"/>
          </w:tcPr>
          <w:p w14:paraId="6DF9E949" w14:textId="77777777" w:rsidR="008518C5" w:rsidRPr="008518C5" w:rsidRDefault="008518C5" w:rsidP="008518C5">
            <w:pPr>
              <w:spacing w:after="0"/>
              <w:ind w:left="284"/>
              <w:jc w:val="center"/>
              <w:rPr>
                <w:rFonts w:ascii="Segoe UI" w:eastAsia="Segoe UI" w:hAnsi="Segoe UI" w:cs="Segoe UI"/>
                <w:color w:val="000000" w:themeColor="text1"/>
              </w:rPr>
            </w:pPr>
            <w:r w:rsidRPr="008518C5">
              <w:rPr>
                <w:rStyle w:val="Textoennegrita"/>
                <w:rFonts w:ascii="Segoe UI" w:eastAsia="Segoe UI" w:hAnsi="Segoe UI" w:cs="Segoe UI"/>
                <w:color w:val="000000" w:themeColor="text1"/>
                <w:lang w:val="es-ES"/>
              </w:rPr>
              <w:t>85% (22 de 26)</w:t>
            </w:r>
          </w:p>
        </w:tc>
      </w:tr>
      <w:tr w:rsidR="008518C5" w14:paraId="01FF81C9" w14:textId="77777777" w:rsidTr="008518C5">
        <w:trPr>
          <w:trHeight w:val="201"/>
        </w:trPr>
        <w:tc>
          <w:tcPr>
            <w:tcW w:w="2703" w:type="dxa"/>
            <w:tcMar>
              <w:top w:w="15" w:type="dxa"/>
              <w:left w:w="15" w:type="dxa"/>
              <w:bottom w:w="15" w:type="dxa"/>
              <w:right w:w="15" w:type="dxa"/>
            </w:tcMar>
            <w:vAlign w:val="center"/>
          </w:tcPr>
          <w:p w14:paraId="2EBB0E5B" w14:textId="77777777" w:rsidR="008518C5" w:rsidRPr="008518C5" w:rsidRDefault="008518C5" w:rsidP="008518C5">
            <w:pPr>
              <w:spacing w:after="0"/>
              <w:ind w:left="284"/>
              <w:jc w:val="center"/>
              <w:rPr>
                <w:rFonts w:ascii="Segoe UI" w:eastAsia="Segoe UI" w:hAnsi="Segoe UI" w:cs="Segoe UI"/>
                <w:color w:val="000000" w:themeColor="text1"/>
              </w:rPr>
            </w:pPr>
            <w:r w:rsidRPr="008518C5">
              <w:rPr>
                <w:rFonts w:ascii="Segoe UI" w:eastAsia="Segoe UI" w:hAnsi="Segoe UI" w:cs="Segoe UI"/>
                <w:color w:val="000000" w:themeColor="text1"/>
                <w:lang w:val="es-ES"/>
              </w:rPr>
              <w:t>Grupos en A1 y A</w:t>
            </w:r>
          </w:p>
        </w:tc>
        <w:tc>
          <w:tcPr>
            <w:tcW w:w="2392" w:type="dxa"/>
            <w:tcMar>
              <w:top w:w="15" w:type="dxa"/>
              <w:left w:w="15" w:type="dxa"/>
              <w:bottom w:w="15" w:type="dxa"/>
              <w:right w:w="15" w:type="dxa"/>
            </w:tcMar>
            <w:vAlign w:val="center"/>
          </w:tcPr>
          <w:p w14:paraId="59228915" w14:textId="77777777" w:rsidR="008518C5" w:rsidRPr="008518C5" w:rsidRDefault="008518C5" w:rsidP="008518C5">
            <w:pPr>
              <w:spacing w:after="0"/>
              <w:ind w:left="284"/>
              <w:jc w:val="center"/>
              <w:rPr>
                <w:rFonts w:ascii="Segoe UI" w:eastAsia="Segoe UI" w:hAnsi="Segoe UI" w:cs="Segoe UI"/>
                <w:color w:val="000000" w:themeColor="text1"/>
              </w:rPr>
            </w:pPr>
            <w:r w:rsidRPr="008518C5">
              <w:rPr>
                <w:rFonts w:ascii="Segoe UI" w:eastAsia="Segoe UI" w:hAnsi="Segoe UI" w:cs="Segoe UI"/>
                <w:color w:val="000000" w:themeColor="text1"/>
                <w:lang w:val="es-ES"/>
              </w:rPr>
              <w:t>38% (10 de 26)</w:t>
            </w:r>
          </w:p>
        </w:tc>
        <w:tc>
          <w:tcPr>
            <w:tcW w:w="2991" w:type="dxa"/>
            <w:tcMar>
              <w:top w:w="15" w:type="dxa"/>
              <w:left w:w="15" w:type="dxa"/>
              <w:bottom w:w="15" w:type="dxa"/>
              <w:right w:w="15" w:type="dxa"/>
            </w:tcMar>
            <w:vAlign w:val="center"/>
          </w:tcPr>
          <w:p w14:paraId="1CF1C42C" w14:textId="77777777" w:rsidR="008518C5" w:rsidRPr="008518C5" w:rsidRDefault="008518C5" w:rsidP="008518C5">
            <w:pPr>
              <w:spacing w:after="0"/>
              <w:ind w:left="284"/>
              <w:jc w:val="center"/>
              <w:rPr>
                <w:rFonts w:ascii="Segoe UI" w:eastAsia="Segoe UI" w:hAnsi="Segoe UI" w:cs="Segoe UI"/>
                <w:color w:val="000000" w:themeColor="text1"/>
              </w:rPr>
            </w:pPr>
            <w:r w:rsidRPr="008518C5">
              <w:rPr>
                <w:rStyle w:val="Textoennegrita"/>
                <w:rFonts w:ascii="Segoe UI" w:eastAsia="Segoe UI" w:hAnsi="Segoe UI" w:cs="Segoe UI"/>
                <w:color w:val="000000" w:themeColor="text1"/>
                <w:lang w:val="es-ES"/>
              </w:rPr>
              <w:t>58% (15 de 26)</w:t>
            </w:r>
          </w:p>
        </w:tc>
      </w:tr>
    </w:tbl>
    <w:p w14:paraId="57191773" w14:textId="51A02267" w:rsidR="00A01B1D" w:rsidRPr="00A01B1D" w:rsidRDefault="00A01B1D" w:rsidP="00A01B1D">
      <w:pPr>
        <w:ind w:left="284"/>
      </w:pPr>
      <w:r w:rsidRPr="00A01B1D">
        <w:t>Fuente Vicerrectoría Inve</w:t>
      </w:r>
      <w:r>
        <w:t>s</w:t>
      </w:r>
      <w:r w:rsidRPr="00A01B1D">
        <w:t>tigaciones, 2025</w:t>
      </w:r>
    </w:p>
    <w:p w14:paraId="3F8B3033" w14:textId="645CCC5E" w:rsidR="00A01B1D" w:rsidRPr="008518C5" w:rsidRDefault="00A01B1D" w:rsidP="00A01B1D">
      <w:pPr>
        <w:ind w:left="284"/>
        <w:rPr>
          <w:b/>
        </w:rPr>
      </w:pPr>
      <w:r w:rsidRPr="008518C5">
        <w:rPr>
          <w:b/>
        </w:rPr>
        <w:t>Capacidades institucionales en institutos de investigación</w:t>
      </w:r>
    </w:p>
    <w:p w14:paraId="59C4F017" w14:textId="77777777" w:rsidR="00A01B1D" w:rsidRPr="009F3038" w:rsidRDefault="00A01B1D" w:rsidP="00A01B1D">
      <w:pPr>
        <w:ind w:left="284"/>
        <w:jc w:val="both"/>
      </w:pPr>
      <w:r>
        <w:t xml:space="preserve">La </w:t>
      </w:r>
      <w:r w:rsidRPr="009F3038">
        <w:t>Vicerrectoría de Investigaciones, impulsa el fortalecimiento y la consolidación de los institutos y grupos de investigación mediante capacitaciones, acompañamiento para la participación en convocatorias, convocatorias internas de investigación y estímulos a investigadores, apoyo para publicaciones, capitalización de resultados de investigación y gestión de trámites ambientales.</w:t>
      </w:r>
    </w:p>
    <w:p w14:paraId="733B7AD8" w14:textId="445DF810" w:rsidR="00A01B1D" w:rsidRDefault="00A01B1D" w:rsidP="00A01B1D">
      <w:pPr>
        <w:ind w:left="284"/>
        <w:jc w:val="both"/>
      </w:pPr>
      <w:r>
        <w:t xml:space="preserve">Es estado de los institutos al cierre de año 2025 es el siguiente: </w:t>
      </w:r>
      <w:proofErr w:type="spellStart"/>
      <w:r w:rsidRPr="009F3038">
        <w:t>Masira</w:t>
      </w:r>
      <w:proofErr w:type="spellEnd"/>
      <w:r>
        <w:t xml:space="preserve"> adscrito a la facultad de Ciencias médicas y de la salud</w:t>
      </w:r>
      <w:r w:rsidRPr="009F3038">
        <w:t xml:space="preserve">, con reconocimiento vigente de </w:t>
      </w:r>
      <w:proofErr w:type="spellStart"/>
      <w:r w:rsidRPr="009F3038">
        <w:t>Minciencias</w:t>
      </w:r>
      <w:proofErr w:type="spellEnd"/>
      <w:r w:rsidRPr="009F3038">
        <w:t xml:space="preserve"> y solicitud de renovación en trámite; </w:t>
      </w:r>
      <w:proofErr w:type="spellStart"/>
      <w:r w:rsidRPr="009F3038">
        <w:t>Xerira</w:t>
      </w:r>
      <w:proofErr w:type="spellEnd"/>
      <w:r>
        <w:t xml:space="preserve"> adscrito a facultad de Ingenierías</w:t>
      </w:r>
      <w:r w:rsidRPr="009F3038">
        <w:t xml:space="preserve">, en proceso de postulación para reconocimiento ante </w:t>
      </w:r>
      <w:proofErr w:type="spellStart"/>
      <w:r w:rsidRPr="009F3038">
        <w:t>Minciencias</w:t>
      </w:r>
      <w:proofErr w:type="spellEnd"/>
      <w:r w:rsidRPr="009F3038">
        <w:t xml:space="preserve">; </w:t>
      </w:r>
      <w:proofErr w:type="spellStart"/>
      <w:r w:rsidRPr="009F3038">
        <w:t>Atulaa</w:t>
      </w:r>
      <w:proofErr w:type="spellEnd"/>
      <w:r>
        <w:t xml:space="preserve"> adscrito a facultad de Ciencias Sociales</w:t>
      </w:r>
      <w:r w:rsidRPr="009F3038">
        <w:t>, que requiere la definición de un plan estratégico y ajustes en su liderazgo; y el Instituto de Investigación e Innovación en Hidrógeno, de reciente creación, adscrito a la Facultad de Ingenierías, con un plan estratégico orientado a su reconocimiento en un horizonte de tres años.</w:t>
      </w:r>
    </w:p>
    <w:p w14:paraId="64025BC5" w14:textId="77777777" w:rsidR="00353320" w:rsidRDefault="00353320" w:rsidP="00A01B1D">
      <w:pPr>
        <w:ind w:left="284"/>
        <w:jc w:val="both"/>
      </w:pPr>
    </w:p>
    <w:p w14:paraId="4B74AE0C" w14:textId="7C8E9E06" w:rsidR="007B55E7" w:rsidRDefault="007B55E7" w:rsidP="00353320">
      <w:pPr>
        <w:pStyle w:val="Prrafodelista"/>
        <w:numPr>
          <w:ilvl w:val="1"/>
          <w:numId w:val="1"/>
        </w:numPr>
        <w:ind w:left="426"/>
        <w:jc w:val="both"/>
        <w:rPr>
          <w:b/>
          <w:bCs/>
        </w:rPr>
      </w:pPr>
      <w:r w:rsidRPr="007B55E7">
        <w:rPr>
          <w:b/>
          <w:bCs/>
        </w:rPr>
        <w:t>Resultados de la gestión para el fortalecimiento de capacidades institucionales en investigación</w:t>
      </w:r>
    </w:p>
    <w:p w14:paraId="3DB2964E" w14:textId="77777777" w:rsidR="00801563" w:rsidRPr="007B55E7" w:rsidRDefault="00801563" w:rsidP="00801563">
      <w:pPr>
        <w:pStyle w:val="Prrafodelista"/>
        <w:ind w:left="1080"/>
        <w:jc w:val="both"/>
        <w:rPr>
          <w:b/>
          <w:bCs/>
        </w:rPr>
      </w:pPr>
    </w:p>
    <w:p w14:paraId="5645EE08" w14:textId="77777777" w:rsidR="007B55E7" w:rsidRPr="00353320" w:rsidRDefault="007B55E7" w:rsidP="00353320">
      <w:pPr>
        <w:jc w:val="both"/>
        <w:rPr>
          <w:b/>
          <w:bCs/>
        </w:rPr>
      </w:pPr>
      <w:r w:rsidRPr="00353320">
        <w:rPr>
          <w:b/>
          <w:bCs/>
        </w:rPr>
        <w:t>Gestión para la financiación de proyectos de investigación</w:t>
      </w:r>
    </w:p>
    <w:p w14:paraId="74C389E4" w14:textId="77777777" w:rsidR="007B55E7" w:rsidRPr="00353320" w:rsidRDefault="007B55E7" w:rsidP="00353320">
      <w:pPr>
        <w:jc w:val="both"/>
        <w:rPr>
          <w:bCs/>
        </w:rPr>
      </w:pPr>
      <w:r w:rsidRPr="00353320">
        <w:rPr>
          <w:bCs/>
        </w:rPr>
        <w:t xml:space="preserve">Las convocatorias constituyen la primera etapa del ciclo de los proyectos de investigación y requieren una adecuada planificación de tiempos, así como la conformación de equipos de trabajo interdisciplinarios para asegurar el éxito en la formulación de las propuestas y su eventual </w:t>
      </w:r>
      <w:r w:rsidRPr="00353320">
        <w:rPr>
          <w:bCs/>
        </w:rPr>
        <w:lastRenderedPageBreak/>
        <w:t>financiación. Dichos equipos están integrados por investigadores y personal de apoyo para la formulación y posterior ejecución de los proyectos, incluyendo áreas financiera, jurídica y administrativa.</w:t>
      </w:r>
    </w:p>
    <w:p w14:paraId="3C5DD34E" w14:textId="00ED38A7" w:rsidR="007B55E7" w:rsidRPr="00353320" w:rsidRDefault="007B55E7" w:rsidP="00353320">
      <w:pPr>
        <w:jc w:val="both"/>
        <w:rPr>
          <w:bCs/>
        </w:rPr>
      </w:pPr>
      <w:r w:rsidRPr="00353320">
        <w:rPr>
          <w:bCs/>
        </w:rPr>
        <w:t>La participación en convocatorias de investigación, además de ser un mecanismo para la gestión de recursos internos y externos, permite establecer alianzas de colaboración orientadas a dar respuesta a problemáticas regionales, nacionales y globales. Asimismo, contribuye al fortalecimiento de la formación en investigación, aspecto fundamental para una institución de educación superior.</w:t>
      </w:r>
    </w:p>
    <w:p w14:paraId="10227AFE" w14:textId="77777777" w:rsidR="007B55E7" w:rsidRPr="00353320" w:rsidRDefault="007B55E7" w:rsidP="00353320">
      <w:pPr>
        <w:jc w:val="both"/>
        <w:rPr>
          <w:bCs/>
        </w:rPr>
      </w:pPr>
      <w:r w:rsidRPr="00353320">
        <w:rPr>
          <w:bCs/>
        </w:rPr>
        <w:t xml:space="preserve">Durante el año 2024, la participación institucional en convocatorias fue amplia, dado que no existieron limitaciones en cuanto al número de propuestas ni a la conformación de alianzas. No obstante, este ejercicio resultó altamente exigente, debido a la limitada disponibilidad de recursos para la financiación de proyectos por parte de </w:t>
      </w:r>
      <w:proofErr w:type="spellStart"/>
      <w:r w:rsidRPr="00353320">
        <w:rPr>
          <w:bCs/>
        </w:rPr>
        <w:t>Minciencias</w:t>
      </w:r>
      <w:proofErr w:type="spellEnd"/>
      <w:r w:rsidRPr="00353320">
        <w:rPr>
          <w:bCs/>
        </w:rPr>
        <w:t>. Para el año 2025, las convocatorias de esta entidad, además de mantener un carácter restrictivo, incorporaron limitaciones adicionales relacionadas con el número de propuestas que podían ser postuladas.</w:t>
      </w:r>
    </w:p>
    <w:p w14:paraId="2DC994BB" w14:textId="1D36E8BA" w:rsidR="007B55E7" w:rsidRPr="00353320" w:rsidRDefault="007B55E7" w:rsidP="00353320">
      <w:pPr>
        <w:jc w:val="both"/>
        <w:rPr>
          <w:bCs/>
        </w:rPr>
      </w:pPr>
      <w:r w:rsidRPr="00353320">
        <w:rPr>
          <w:bCs/>
        </w:rPr>
        <w:t>En este contexto, a continuación, se presenta el balance del ejercicio institucional de gestión para la financiación de proyectos de investigación durante el bienio 2024–2025.</w:t>
      </w:r>
    </w:p>
    <w:p w14:paraId="37DB2051" w14:textId="77777777" w:rsidR="007B55E7" w:rsidRPr="00353320" w:rsidRDefault="007B55E7" w:rsidP="00353320">
      <w:pPr>
        <w:jc w:val="both"/>
        <w:rPr>
          <w:bCs/>
        </w:rPr>
      </w:pPr>
      <w:r w:rsidRPr="00353320">
        <w:rPr>
          <w:bCs/>
        </w:rPr>
        <w:t xml:space="preserve">Durante el año 2024 se postularon cincuenta (50) proyectos de investigación a convocatorias promovidas por </w:t>
      </w:r>
      <w:proofErr w:type="spellStart"/>
      <w:r w:rsidRPr="00353320">
        <w:rPr>
          <w:bCs/>
        </w:rPr>
        <w:t>Minciencias</w:t>
      </w:r>
      <w:proofErr w:type="spellEnd"/>
      <w:r w:rsidRPr="00353320">
        <w:rPr>
          <w:bCs/>
        </w:rPr>
        <w:t xml:space="preserve">, el Ministerio de Ambiente y Desarrollo Sostenible, </w:t>
      </w:r>
      <w:proofErr w:type="spellStart"/>
      <w:r w:rsidRPr="00353320">
        <w:rPr>
          <w:bCs/>
        </w:rPr>
        <w:t>Solnatura</w:t>
      </w:r>
      <w:proofErr w:type="spellEnd"/>
      <w:r w:rsidRPr="00353320">
        <w:rPr>
          <w:bCs/>
        </w:rPr>
        <w:t xml:space="preserve"> y el Instituto CAPAZ. Los fondos a los cuales se aplicó correspondieron al Sistema General de Regalías (SGR–</w:t>
      </w:r>
      <w:proofErr w:type="spellStart"/>
      <w:r w:rsidRPr="00353320">
        <w:rPr>
          <w:bCs/>
        </w:rPr>
        <w:t>CTeI</w:t>
      </w:r>
      <w:proofErr w:type="spellEnd"/>
      <w:r w:rsidRPr="00353320">
        <w:rPr>
          <w:bCs/>
        </w:rPr>
        <w:t xml:space="preserve">), con treinta y seis (36) proyectos; SGR–Ministerio de Ambiente, con un (1) proyecto; </w:t>
      </w:r>
      <w:proofErr w:type="spellStart"/>
      <w:r w:rsidRPr="00353320">
        <w:rPr>
          <w:bCs/>
        </w:rPr>
        <w:t>Minciencias</w:t>
      </w:r>
      <w:proofErr w:type="spellEnd"/>
      <w:r w:rsidRPr="00353320">
        <w:rPr>
          <w:bCs/>
        </w:rPr>
        <w:t>, con ocho (8) proyectos; y fondos internacionales, con cinco (5) proyectos.</w:t>
      </w:r>
    </w:p>
    <w:p w14:paraId="0ADEF02D" w14:textId="737B64BA" w:rsidR="6EB2AFE0" w:rsidRPr="00353320" w:rsidRDefault="007B55E7" w:rsidP="00353320">
      <w:pPr>
        <w:jc w:val="both"/>
        <w:rPr>
          <w:color w:val="FF0000"/>
        </w:rPr>
      </w:pPr>
      <w:r w:rsidRPr="00353320">
        <w:rPr>
          <w:bCs/>
        </w:rPr>
        <w:t xml:space="preserve">Como resultado de esta gestión, y tras superar los procesos de revisión y evaluación por pares, para el año 2025 nueve (9) proyectos avanzaron a la etapa de proyectos financiables y ocho (8) continúan en proceso. En la Tabla </w:t>
      </w:r>
      <w:r w:rsidR="00A01B1D" w:rsidRPr="00353320">
        <w:rPr>
          <w:bCs/>
        </w:rPr>
        <w:t>3</w:t>
      </w:r>
      <w:r w:rsidRPr="00353320">
        <w:rPr>
          <w:bCs/>
        </w:rPr>
        <w:t xml:space="preserve"> se presenta el balance de los proyectos que permanecen en el proceso de financiación </w:t>
      </w:r>
    </w:p>
    <w:p w14:paraId="76848910" w14:textId="635F04A4" w:rsidR="00191FB4" w:rsidRDefault="00D84605" w:rsidP="00D84605">
      <w:pPr>
        <w:pStyle w:val="Prrafodelista"/>
        <w:ind w:left="142"/>
      </w:pPr>
      <w:r w:rsidRPr="00D84605">
        <w:rPr>
          <w:i/>
        </w:rPr>
        <w:t xml:space="preserve">Tabla </w:t>
      </w:r>
      <w:r w:rsidR="00A01B1D">
        <w:rPr>
          <w:i/>
        </w:rPr>
        <w:t>3</w:t>
      </w:r>
      <w:r w:rsidRPr="00D84605">
        <w:rPr>
          <w:i/>
        </w:rPr>
        <w:t xml:space="preserve"> Resumen proyectos financiables convocatorias 2024</w:t>
      </w:r>
      <w:r w:rsidR="00191FB4">
        <w:fldChar w:fldCharType="begin"/>
      </w:r>
      <w:r w:rsidR="00191FB4">
        <w:instrText xml:space="preserve"> LINK Excel.Sheet.12 "C:\\Users\\Lenovo\\Desktop\\Sup-25\\Tablas para el sup-25.xlsx" "Tabla 1!F2C2:F15C9" \a \f 4 \h  \* MERGEFORMAT </w:instrText>
      </w:r>
      <w:r w:rsidR="00191FB4">
        <w:fldChar w:fldCharType="separate"/>
      </w:r>
    </w:p>
    <w:tbl>
      <w:tblPr>
        <w:tblW w:w="9698" w:type="dxa"/>
        <w:tblLook w:val="04A0" w:firstRow="1" w:lastRow="0" w:firstColumn="1" w:lastColumn="0" w:noHBand="0" w:noVBand="1"/>
      </w:tblPr>
      <w:tblGrid>
        <w:gridCol w:w="1318"/>
        <w:gridCol w:w="1129"/>
        <w:gridCol w:w="1143"/>
        <w:gridCol w:w="1118"/>
        <w:gridCol w:w="1224"/>
        <w:gridCol w:w="1224"/>
        <w:gridCol w:w="1205"/>
        <w:gridCol w:w="1337"/>
      </w:tblGrid>
      <w:tr w:rsidR="00191FB4" w:rsidRPr="00191FB4" w14:paraId="7E66BC09" w14:textId="77777777" w:rsidTr="00191FB4">
        <w:trPr>
          <w:trHeight w:val="291"/>
        </w:trPr>
        <w:tc>
          <w:tcPr>
            <w:tcW w:w="1318" w:type="dxa"/>
            <w:vMerge w:val="restart"/>
            <w:tcBorders>
              <w:top w:val="single" w:sz="4" w:space="0" w:color="auto"/>
              <w:left w:val="nil"/>
              <w:bottom w:val="single" w:sz="4" w:space="0" w:color="000000"/>
              <w:right w:val="nil"/>
            </w:tcBorders>
            <w:shd w:val="clear" w:color="auto" w:fill="auto"/>
            <w:vAlign w:val="center"/>
            <w:hideMark/>
          </w:tcPr>
          <w:p w14:paraId="5C5248C6" w14:textId="6009E434" w:rsidR="00191FB4" w:rsidRPr="00191FB4" w:rsidRDefault="00191FB4" w:rsidP="00191FB4">
            <w:pPr>
              <w:spacing w:after="0" w:line="240" w:lineRule="auto"/>
              <w:jc w:val="center"/>
              <w:rPr>
                <w:rFonts w:ascii="Calibri" w:eastAsia="Times New Roman" w:hAnsi="Calibri" w:cs="Calibri"/>
                <w:b/>
                <w:bCs/>
                <w:i/>
                <w:iCs/>
                <w:sz w:val="18"/>
                <w:szCs w:val="18"/>
                <w:lang w:val="en-US"/>
              </w:rPr>
            </w:pPr>
            <w:r w:rsidRPr="00191FB4">
              <w:rPr>
                <w:rFonts w:ascii="Calibri" w:eastAsia="Times New Roman" w:hAnsi="Calibri" w:cs="Calibri"/>
                <w:b/>
                <w:bCs/>
                <w:i/>
                <w:iCs/>
                <w:sz w:val="18"/>
                <w:szCs w:val="18"/>
                <w:lang w:val="en-US"/>
              </w:rPr>
              <w:t>Conv.</w:t>
            </w:r>
          </w:p>
        </w:tc>
        <w:tc>
          <w:tcPr>
            <w:tcW w:w="1129" w:type="dxa"/>
            <w:vMerge w:val="restart"/>
            <w:tcBorders>
              <w:top w:val="single" w:sz="4" w:space="0" w:color="auto"/>
              <w:left w:val="nil"/>
              <w:bottom w:val="single" w:sz="4" w:space="0" w:color="000000"/>
              <w:right w:val="nil"/>
            </w:tcBorders>
            <w:shd w:val="clear" w:color="auto" w:fill="auto"/>
            <w:vAlign w:val="center"/>
            <w:hideMark/>
          </w:tcPr>
          <w:p w14:paraId="5BBECE70" w14:textId="77777777" w:rsidR="00191FB4" w:rsidRPr="00191FB4" w:rsidRDefault="00191FB4" w:rsidP="00191FB4">
            <w:pPr>
              <w:spacing w:after="0" w:line="240" w:lineRule="auto"/>
              <w:jc w:val="center"/>
              <w:rPr>
                <w:rFonts w:ascii="Calibri" w:eastAsia="Times New Roman" w:hAnsi="Calibri" w:cs="Calibri"/>
                <w:b/>
                <w:bCs/>
                <w:i/>
                <w:iCs/>
                <w:sz w:val="18"/>
                <w:szCs w:val="18"/>
                <w:lang w:val="en-US"/>
              </w:rPr>
            </w:pPr>
            <w:proofErr w:type="spellStart"/>
            <w:r w:rsidRPr="00191FB4">
              <w:rPr>
                <w:rFonts w:ascii="Calibri" w:eastAsia="Times New Roman" w:hAnsi="Calibri" w:cs="Calibri"/>
                <w:b/>
                <w:bCs/>
                <w:i/>
                <w:iCs/>
                <w:sz w:val="18"/>
                <w:szCs w:val="18"/>
                <w:lang w:val="en-US"/>
              </w:rPr>
              <w:t>Recursos</w:t>
            </w:r>
            <w:proofErr w:type="spellEnd"/>
          </w:p>
        </w:tc>
        <w:tc>
          <w:tcPr>
            <w:tcW w:w="1129" w:type="dxa"/>
            <w:vMerge w:val="restart"/>
            <w:tcBorders>
              <w:top w:val="single" w:sz="4" w:space="0" w:color="auto"/>
              <w:left w:val="nil"/>
              <w:bottom w:val="single" w:sz="4" w:space="0" w:color="000000"/>
              <w:right w:val="nil"/>
            </w:tcBorders>
            <w:shd w:val="clear" w:color="auto" w:fill="auto"/>
            <w:vAlign w:val="center"/>
            <w:hideMark/>
          </w:tcPr>
          <w:p w14:paraId="420277DA" w14:textId="77777777" w:rsidR="00191FB4" w:rsidRPr="00191FB4" w:rsidRDefault="00191FB4" w:rsidP="00191FB4">
            <w:pPr>
              <w:spacing w:after="0" w:line="240" w:lineRule="auto"/>
              <w:jc w:val="center"/>
              <w:rPr>
                <w:rFonts w:ascii="Calibri" w:eastAsia="Times New Roman" w:hAnsi="Calibri" w:cs="Calibri"/>
                <w:b/>
                <w:bCs/>
                <w:i/>
                <w:iCs/>
                <w:sz w:val="18"/>
                <w:szCs w:val="18"/>
                <w:lang w:val="en-US"/>
              </w:rPr>
            </w:pPr>
            <w:proofErr w:type="spellStart"/>
            <w:r w:rsidRPr="00191FB4">
              <w:rPr>
                <w:rFonts w:ascii="Calibri" w:eastAsia="Times New Roman" w:hAnsi="Calibri" w:cs="Calibri"/>
                <w:b/>
                <w:bCs/>
                <w:i/>
                <w:iCs/>
                <w:sz w:val="18"/>
                <w:szCs w:val="18"/>
                <w:lang w:val="en-US"/>
              </w:rPr>
              <w:t>Proponente</w:t>
            </w:r>
            <w:proofErr w:type="spellEnd"/>
          </w:p>
        </w:tc>
        <w:tc>
          <w:tcPr>
            <w:tcW w:w="1129" w:type="dxa"/>
            <w:vMerge w:val="restart"/>
            <w:tcBorders>
              <w:top w:val="single" w:sz="4" w:space="0" w:color="auto"/>
              <w:left w:val="nil"/>
              <w:bottom w:val="single" w:sz="4" w:space="0" w:color="000000"/>
              <w:right w:val="nil"/>
            </w:tcBorders>
            <w:shd w:val="clear" w:color="auto" w:fill="auto"/>
            <w:vAlign w:val="center"/>
            <w:hideMark/>
          </w:tcPr>
          <w:p w14:paraId="73BCC5E0" w14:textId="77777777" w:rsidR="00191FB4" w:rsidRPr="00191FB4" w:rsidRDefault="00191FB4" w:rsidP="00191FB4">
            <w:pPr>
              <w:spacing w:after="0" w:line="240" w:lineRule="auto"/>
              <w:jc w:val="center"/>
              <w:rPr>
                <w:rFonts w:ascii="Calibri" w:eastAsia="Times New Roman" w:hAnsi="Calibri" w:cs="Calibri"/>
                <w:b/>
                <w:bCs/>
                <w:i/>
                <w:iCs/>
                <w:sz w:val="18"/>
                <w:szCs w:val="18"/>
                <w:lang w:val="en-US"/>
              </w:rPr>
            </w:pPr>
            <w:r w:rsidRPr="00191FB4">
              <w:rPr>
                <w:rFonts w:ascii="Calibri" w:eastAsia="Times New Roman" w:hAnsi="Calibri" w:cs="Calibri"/>
                <w:b/>
                <w:bCs/>
                <w:i/>
                <w:iCs/>
                <w:sz w:val="18"/>
                <w:szCs w:val="18"/>
                <w:lang w:val="en-US"/>
              </w:rPr>
              <w:t>Inst./</w:t>
            </w:r>
            <w:proofErr w:type="spellStart"/>
            <w:r w:rsidRPr="00191FB4">
              <w:rPr>
                <w:rFonts w:ascii="Calibri" w:eastAsia="Times New Roman" w:hAnsi="Calibri" w:cs="Calibri"/>
                <w:b/>
                <w:bCs/>
                <w:i/>
                <w:iCs/>
                <w:sz w:val="18"/>
                <w:szCs w:val="18"/>
                <w:lang w:val="en-US"/>
              </w:rPr>
              <w:t>Grupo</w:t>
            </w:r>
            <w:proofErr w:type="spellEnd"/>
            <w:r w:rsidRPr="00191FB4">
              <w:rPr>
                <w:rFonts w:ascii="Calibri" w:eastAsia="Times New Roman" w:hAnsi="Calibri" w:cs="Calibri"/>
                <w:b/>
                <w:bCs/>
                <w:i/>
                <w:iCs/>
                <w:sz w:val="18"/>
                <w:szCs w:val="18"/>
                <w:lang w:val="en-US"/>
              </w:rPr>
              <w:t xml:space="preserve"> UDES- </w:t>
            </w:r>
            <w:proofErr w:type="spellStart"/>
            <w:r w:rsidRPr="00191FB4">
              <w:rPr>
                <w:rFonts w:ascii="Calibri" w:eastAsia="Times New Roman" w:hAnsi="Calibri" w:cs="Calibri"/>
                <w:b/>
                <w:bCs/>
                <w:i/>
                <w:iCs/>
                <w:sz w:val="18"/>
                <w:szCs w:val="18"/>
                <w:lang w:val="en-US"/>
              </w:rPr>
              <w:t>Facultad</w:t>
            </w:r>
            <w:proofErr w:type="spellEnd"/>
          </w:p>
        </w:tc>
        <w:tc>
          <w:tcPr>
            <w:tcW w:w="1224" w:type="dxa"/>
            <w:vMerge w:val="restart"/>
            <w:tcBorders>
              <w:top w:val="single" w:sz="4" w:space="0" w:color="auto"/>
              <w:left w:val="nil"/>
              <w:bottom w:val="single" w:sz="4" w:space="0" w:color="000000"/>
              <w:right w:val="nil"/>
            </w:tcBorders>
            <w:shd w:val="clear" w:color="auto" w:fill="auto"/>
            <w:vAlign w:val="center"/>
            <w:hideMark/>
          </w:tcPr>
          <w:p w14:paraId="2C0020DB" w14:textId="77777777" w:rsidR="00191FB4" w:rsidRPr="00191FB4" w:rsidRDefault="00191FB4" w:rsidP="00191FB4">
            <w:pPr>
              <w:spacing w:after="0" w:line="240" w:lineRule="auto"/>
              <w:jc w:val="right"/>
              <w:rPr>
                <w:rFonts w:ascii="Calibri" w:eastAsia="Times New Roman" w:hAnsi="Calibri" w:cs="Calibri"/>
                <w:b/>
                <w:bCs/>
                <w:i/>
                <w:iCs/>
                <w:sz w:val="18"/>
                <w:szCs w:val="18"/>
                <w:lang w:val="en-US"/>
              </w:rPr>
            </w:pPr>
            <w:r w:rsidRPr="00191FB4">
              <w:rPr>
                <w:rFonts w:ascii="Calibri" w:eastAsia="Times New Roman" w:hAnsi="Calibri" w:cs="Calibri"/>
                <w:b/>
                <w:bCs/>
                <w:i/>
                <w:iCs/>
                <w:sz w:val="18"/>
                <w:szCs w:val="18"/>
                <w:lang w:val="en-US"/>
              </w:rPr>
              <w:t>Valor del Proyecto</w:t>
            </w:r>
            <w:r w:rsidRPr="00191FB4">
              <w:rPr>
                <w:rFonts w:ascii="Calibri" w:eastAsia="Times New Roman" w:hAnsi="Calibri" w:cs="Calibri"/>
                <w:b/>
                <w:bCs/>
                <w:i/>
                <w:iCs/>
                <w:sz w:val="18"/>
                <w:szCs w:val="18"/>
                <w:lang w:val="en-US"/>
              </w:rPr>
              <w:br/>
              <w:t xml:space="preserve">($ </w:t>
            </w:r>
            <w:proofErr w:type="spellStart"/>
            <w:r w:rsidRPr="00191FB4">
              <w:rPr>
                <w:rFonts w:ascii="Calibri" w:eastAsia="Times New Roman" w:hAnsi="Calibri" w:cs="Calibri"/>
                <w:b/>
                <w:bCs/>
                <w:i/>
                <w:iCs/>
                <w:sz w:val="18"/>
                <w:szCs w:val="18"/>
                <w:lang w:val="en-US"/>
              </w:rPr>
              <w:t>Millones</w:t>
            </w:r>
            <w:proofErr w:type="spellEnd"/>
            <w:r w:rsidRPr="00191FB4">
              <w:rPr>
                <w:rFonts w:ascii="Calibri" w:eastAsia="Times New Roman" w:hAnsi="Calibri" w:cs="Calibri"/>
                <w:b/>
                <w:bCs/>
                <w:i/>
                <w:iCs/>
                <w:sz w:val="18"/>
                <w:szCs w:val="18"/>
                <w:lang w:val="en-US"/>
              </w:rPr>
              <w:t>)</w:t>
            </w:r>
          </w:p>
        </w:tc>
        <w:tc>
          <w:tcPr>
            <w:tcW w:w="1224" w:type="dxa"/>
            <w:vMerge w:val="restart"/>
            <w:tcBorders>
              <w:top w:val="single" w:sz="4" w:space="0" w:color="auto"/>
              <w:left w:val="nil"/>
              <w:bottom w:val="single" w:sz="4" w:space="0" w:color="000000"/>
              <w:right w:val="nil"/>
            </w:tcBorders>
            <w:shd w:val="clear" w:color="auto" w:fill="auto"/>
            <w:vAlign w:val="center"/>
            <w:hideMark/>
          </w:tcPr>
          <w:p w14:paraId="1BF93C6A" w14:textId="77777777" w:rsidR="00191FB4" w:rsidRPr="00191FB4" w:rsidRDefault="00191FB4" w:rsidP="00191FB4">
            <w:pPr>
              <w:spacing w:after="0" w:line="240" w:lineRule="auto"/>
              <w:jc w:val="right"/>
              <w:rPr>
                <w:rFonts w:ascii="Calibri" w:eastAsia="Times New Roman" w:hAnsi="Calibri" w:cs="Calibri"/>
                <w:b/>
                <w:bCs/>
                <w:i/>
                <w:iCs/>
                <w:sz w:val="18"/>
                <w:szCs w:val="18"/>
                <w:lang w:val="en-US"/>
              </w:rPr>
            </w:pPr>
            <w:r w:rsidRPr="00191FB4">
              <w:rPr>
                <w:rFonts w:ascii="Calibri" w:eastAsia="Times New Roman" w:hAnsi="Calibri" w:cs="Calibri"/>
                <w:b/>
                <w:bCs/>
                <w:i/>
                <w:iCs/>
                <w:sz w:val="18"/>
                <w:szCs w:val="18"/>
                <w:lang w:val="en-US"/>
              </w:rPr>
              <w:t xml:space="preserve">Valor </w:t>
            </w:r>
            <w:proofErr w:type="spellStart"/>
            <w:r w:rsidRPr="00191FB4">
              <w:rPr>
                <w:rFonts w:ascii="Calibri" w:eastAsia="Times New Roman" w:hAnsi="Calibri" w:cs="Calibri"/>
                <w:b/>
                <w:bCs/>
                <w:i/>
                <w:iCs/>
                <w:sz w:val="18"/>
                <w:szCs w:val="18"/>
                <w:lang w:val="en-US"/>
              </w:rPr>
              <w:t>Financiado</w:t>
            </w:r>
            <w:proofErr w:type="spellEnd"/>
            <w:r w:rsidRPr="00191FB4">
              <w:rPr>
                <w:rFonts w:ascii="Calibri" w:eastAsia="Times New Roman" w:hAnsi="Calibri" w:cs="Calibri"/>
                <w:b/>
                <w:bCs/>
                <w:i/>
                <w:iCs/>
                <w:sz w:val="18"/>
                <w:szCs w:val="18"/>
                <w:lang w:val="en-US"/>
              </w:rPr>
              <w:br/>
              <w:t xml:space="preserve">($ </w:t>
            </w:r>
            <w:proofErr w:type="spellStart"/>
            <w:r w:rsidRPr="00191FB4">
              <w:rPr>
                <w:rFonts w:ascii="Calibri" w:eastAsia="Times New Roman" w:hAnsi="Calibri" w:cs="Calibri"/>
                <w:b/>
                <w:bCs/>
                <w:i/>
                <w:iCs/>
                <w:sz w:val="18"/>
                <w:szCs w:val="18"/>
                <w:lang w:val="en-US"/>
              </w:rPr>
              <w:t>Millones</w:t>
            </w:r>
            <w:proofErr w:type="spellEnd"/>
            <w:r w:rsidRPr="00191FB4">
              <w:rPr>
                <w:rFonts w:ascii="Calibri" w:eastAsia="Times New Roman" w:hAnsi="Calibri" w:cs="Calibri"/>
                <w:b/>
                <w:bCs/>
                <w:i/>
                <w:iCs/>
                <w:sz w:val="18"/>
                <w:szCs w:val="18"/>
                <w:lang w:val="en-US"/>
              </w:rPr>
              <w:t>)</w:t>
            </w:r>
          </w:p>
        </w:tc>
        <w:tc>
          <w:tcPr>
            <w:tcW w:w="1205" w:type="dxa"/>
            <w:vMerge w:val="restart"/>
            <w:tcBorders>
              <w:top w:val="single" w:sz="4" w:space="0" w:color="auto"/>
              <w:left w:val="nil"/>
              <w:bottom w:val="single" w:sz="4" w:space="0" w:color="000000"/>
              <w:right w:val="nil"/>
            </w:tcBorders>
            <w:shd w:val="clear" w:color="auto" w:fill="auto"/>
            <w:vAlign w:val="center"/>
            <w:hideMark/>
          </w:tcPr>
          <w:p w14:paraId="438F7398" w14:textId="77777777" w:rsidR="00191FB4" w:rsidRPr="00191FB4" w:rsidRDefault="00191FB4" w:rsidP="00191FB4">
            <w:pPr>
              <w:spacing w:after="0" w:line="240" w:lineRule="auto"/>
              <w:jc w:val="right"/>
              <w:rPr>
                <w:rFonts w:ascii="Calibri" w:eastAsia="Times New Roman" w:hAnsi="Calibri" w:cs="Calibri"/>
                <w:b/>
                <w:bCs/>
                <w:i/>
                <w:iCs/>
                <w:sz w:val="18"/>
                <w:szCs w:val="18"/>
                <w:lang w:val="en-US"/>
              </w:rPr>
            </w:pPr>
            <w:r w:rsidRPr="00191FB4">
              <w:rPr>
                <w:rFonts w:ascii="Calibri" w:eastAsia="Times New Roman" w:hAnsi="Calibri" w:cs="Calibri"/>
                <w:b/>
                <w:bCs/>
                <w:i/>
                <w:iCs/>
                <w:sz w:val="18"/>
                <w:szCs w:val="18"/>
                <w:lang w:val="en-US"/>
              </w:rPr>
              <w:t xml:space="preserve">A </w:t>
            </w:r>
            <w:proofErr w:type="spellStart"/>
            <w:r w:rsidRPr="00191FB4">
              <w:rPr>
                <w:rFonts w:ascii="Calibri" w:eastAsia="Times New Roman" w:hAnsi="Calibri" w:cs="Calibri"/>
                <w:b/>
                <w:bCs/>
                <w:i/>
                <w:iCs/>
                <w:sz w:val="18"/>
                <w:szCs w:val="18"/>
                <w:lang w:val="en-US"/>
              </w:rPr>
              <w:t>Ejecutar</w:t>
            </w:r>
            <w:proofErr w:type="spellEnd"/>
            <w:r w:rsidRPr="00191FB4">
              <w:rPr>
                <w:rFonts w:ascii="Calibri" w:eastAsia="Times New Roman" w:hAnsi="Calibri" w:cs="Calibri"/>
                <w:b/>
                <w:bCs/>
                <w:i/>
                <w:iCs/>
                <w:sz w:val="18"/>
                <w:szCs w:val="18"/>
                <w:lang w:val="en-US"/>
              </w:rPr>
              <w:t xml:space="preserve"> UDES</w:t>
            </w:r>
            <w:r w:rsidRPr="00191FB4">
              <w:rPr>
                <w:rFonts w:ascii="Calibri" w:eastAsia="Times New Roman" w:hAnsi="Calibri" w:cs="Calibri"/>
                <w:b/>
                <w:bCs/>
                <w:i/>
                <w:iCs/>
                <w:sz w:val="18"/>
                <w:szCs w:val="18"/>
                <w:lang w:val="en-US"/>
              </w:rPr>
              <w:br/>
              <w:t xml:space="preserve">($ </w:t>
            </w:r>
            <w:proofErr w:type="spellStart"/>
            <w:r w:rsidRPr="00191FB4">
              <w:rPr>
                <w:rFonts w:ascii="Calibri" w:eastAsia="Times New Roman" w:hAnsi="Calibri" w:cs="Calibri"/>
                <w:b/>
                <w:bCs/>
                <w:i/>
                <w:iCs/>
                <w:sz w:val="18"/>
                <w:szCs w:val="18"/>
                <w:lang w:val="en-US"/>
              </w:rPr>
              <w:t>Millones</w:t>
            </w:r>
            <w:proofErr w:type="spellEnd"/>
            <w:r w:rsidRPr="00191FB4">
              <w:rPr>
                <w:rFonts w:ascii="Calibri" w:eastAsia="Times New Roman" w:hAnsi="Calibri" w:cs="Calibri"/>
                <w:b/>
                <w:bCs/>
                <w:i/>
                <w:iCs/>
                <w:sz w:val="18"/>
                <w:szCs w:val="18"/>
                <w:lang w:val="en-US"/>
              </w:rPr>
              <w:t xml:space="preserve">) </w:t>
            </w:r>
          </w:p>
        </w:tc>
        <w:tc>
          <w:tcPr>
            <w:tcW w:w="1337" w:type="dxa"/>
            <w:vMerge w:val="restart"/>
            <w:tcBorders>
              <w:top w:val="single" w:sz="4" w:space="0" w:color="auto"/>
              <w:left w:val="nil"/>
              <w:bottom w:val="single" w:sz="4" w:space="0" w:color="000000"/>
              <w:right w:val="nil"/>
            </w:tcBorders>
            <w:shd w:val="clear" w:color="auto" w:fill="auto"/>
            <w:vAlign w:val="center"/>
            <w:hideMark/>
          </w:tcPr>
          <w:p w14:paraId="715253D3" w14:textId="77777777" w:rsidR="00191FB4" w:rsidRPr="00191FB4" w:rsidRDefault="00191FB4" w:rsidP="00191FB4">
            <w:pPr>
              <w:spacing w:after="0" w:line="240" w:lineRule="auto"/>
              <w:jc w:val="center"/>
              <w:rPr>
                <w:rFonts w:ascii="Calibri" w:eastAsia="Times New Roman" w:hAnsi="Calibri" w:cs="Calibri"/>
                <w:b/>
                <w:bCs/>
                <w:i/>
                <w:iCs/>
                <w:sz w:val="18"/>
                <w:szCs w:val="18"/>
                <w:lang w:val="en-US"/>
              </w:rPr>
            </w:pPr>
            <w:r w:rsidRPr="00191FB4">
              <w:rPr>
                <w:rFonts w:ascii="Calibri" w:eastAsia="Times New Roman" w:hAnsi="Calibri" w:cs="Calibri"/>
                <w:b/>
                <w:bCs/>
                <w:i/>
                <w:iCs/>
                <w:sz w:val="18"/>
                <w:szCs w:val="18"/>
                <w:lang w:val="en-US"/>
              </w:rPr>
              <w:t>Estado Dic_2025</w:t>
            </w:r>
          </w:p>
        </w:tc>
      </w:tr>
      <w:tr w:rsidR="00191FB4" w:rsidRPr="00191FB4" w14:paraId="15D28912" w14:textId="77777777" w:rsidTr="00191FB4">
        <w:trPr>
          <w:trHeight w:val="450"/>
        </w:trPr>
        <w:tc>
          <w:tcPr>
            <w:tcW w:w="1318" w:type="dxa"/>
            <w:vMerge/>
            <w:tcBorders>
              <w:top w:val="single" w:sz="4" w:space="0" w:color="auto"/>
              <w:left w:val="nil"/>
              <w:bottom w:val="single" w:sz="4" w:space="0" w:color="000000"/>
              <w:right w:val="nil"/>
            </w:tcBorders>
            <w:vAlign w:val="center"/>
            <w:hideMark/>
          </w:tcPr>
          <w:p w14:paraId="4648A52C" w14:textId="77777777" w:rsidR="00191FB4" w:rsidRPr="00191FB4" w:rsidRDefault="00191FB4" w:rsidP="00191FB4">
            <w:pPr>
              <w:spacing w:after="0" w:line="240" w:lineRule="auto"/>
              <w:rPr>
                <w:rFonts w:ascii="Calibri" w:eastAsia="Times New Roman" w:hAnsi="Calibri" w:cs="Calibri"/>
                <w:b/>
                <w:bCs/>
                <w:i/>
                <w:iCs/>
                <w:sz w:val="18"/>
                <w:szCs w:val="18"/>
                <w:lang w:val="en-US"/>
              </w:rPr>
            </w:pPr>
          </w:p>
        </w:tc>
        <w:tc>
          <w:tcPr>
            <w:tcW w:w="1129" w:type="dxa"/>
            <w:vMerge/>
            <w:tcBorders>
              <w:top w:val="single" w:sz="4" w:space="0" w:color="auto"/>
              <w:left w:val="nil"/>
              <w:bottom w:val="single" w:sz="4" w:space="0" w:color="000000"/>
              <w:right w:val="nil"/>
            </w:tcBorders>
            <w:vAlign w:val="center"/>
            <w:hideMark/>
          </w:tcPr>
          <w:p w14:paraId="6BF56538" w14:textId="77777777" w:rsidR="00191FB4" w:rsidRPr="00191FB4" w:rsidRDefault="00191FB4" w:rsidP="00191FB4">
            <w:pPr>
              <w:spacing w:after="0" w:line="240" w:lineRule="auto"/>
              <w:rPr>
                <w:rFonts w:ascii="Calibri" w:eastAsia="Times New Roman" w:hAnsi="Calibri" w:cs="Calibri"/>
                <w:b/>
                <w:bCs/>
                <w:i/>
                <w:iCs/>
                <w:sz w:val="18"/>
                <w:szCs w:val="18"/>
                <w:lang w:val="en-US"/>
              </w:rPr>
            </w:pPr>
          </w:p>
        </w:tc>
        <w:tc>
          <w:tcPr>
            <w:tcW w:w="1129" w:type="dxa"/>
            <w:vMerge/>
            <w:tcBorders>
              <w:top w:val="single" w:sz="4" w:space="0" w:color="auto"/>
              <w:left w:val="nil"/>
              <w:bottom w:val="single" w:sz="4" w:space="0" w:color="000000"/>
              <w:right w:val="nil"/>
            </w:tcBorders>
            <w:vAlign w:val="center"/>
            <w:hideMark/>
          </w:tcPr>
          <w:p w14:paraId="40390630" w14:textId="77777777" w:rsidR="00191FB4" w:rsidRPr="00191FB4" w:rsidRDefault="00191FB4" w:rsidP="00191FB4">
            <w:pPr>
              <w:spacing w:after="0" w:line="240" w:lineRule="auto"/>
              <w:rPr>
                <w:rFonts w:ascii="Calibri" w:eastAsia="Times New Roman" w:hAnsi="Calibri" w:cs="Calibri"/>
                <w:b/>
                <w:bCs/>
                <w:i/>
                <w:iCs/>
                <w:sz w:val="18"/>
                <w:szCs w:val="18"/>
                <w:lang w:val="en-US"/>
              </w:rPr>
            </w:pPr>
          </w:p>
        </w:tc>
        <w:tc>
          <w:tcPr>
            <w:tcW w:w="1129" w:type="dxa"/>
            <w:vMerge/>
            <w:tcBorders>
              <w:top w:val="single" w:sz="4" w:space="0" w:color="auto"/>
              <w:left w:val="nil"/>
              <w:bottom w:val="single" w:sz="4" w:space="0" w:color="000000"/>
              <w:right w:val="nil"/>
            </w:tcBorders>
            <w:vAlign w:val="center"/>
            <w:hideMark/>
          </w:tcPr>
          <w:p w14:paraId="66AF2831" w14:textId="77777777" w:rsidR="00191FB4" w:rsidRPr="00191FB4" w:rsidRDefault="00191FB4" w:rsidP="00191FB4">
            <w:pPr>
              <w:spacing w:after="0" w:line="240" w:lineRule="auto"/>
              <w:rPr>
                <w:rFonts w:ascii="Calibri" w:eastAsia="Times New Roman" w:hAnsi="Calibri" w:cs="Calibri"/>
                <w:b/>
                <w:bCs/>
                <w:i/>
                <w:iCs/>
                <w:sz w:val="18"/>
                <w:szCs w:val="18"/>
                <w:lang w:val="en-US"/>
              </w:rPr>
            </w:pPr>
          </w:p>
        </w:tc>
        <w:tc>
          <w:tcPr>
            <w:tcW w:w="1224" w:type="dxa"/>
            <w:vMerge/>
            <w:tcBorders>
              <w:top w:val="single" w:sz="4" w:space="0" w:color="auto"/>
              <w:left w:val="nil"/>
              <w:bottom w:val="single" w:sz="4" w:space="0" w:color="000000"/>
              <w:right w:val="nil"/>
            </w:tcBorders>
            <w:vAlign w:val="center"/>
            <w:hideMark/>
          </w:tcPr>
          <w:p w14:paraId="68A5C7F3" w14:textId="77777777" w:rsidR="00191FB4" w:rsidRPr="00191FB4" w:rsidRDefault="00191FB4" w:rsidP="00191FB4">
            <w:pPr>
              <w:spacing w:after="0" w:line="240" w:lineRule="auto"/>
              <w:rPr>
                <w:rFonts w:ascii="Calibri" w:eastAsia="Times New Roman" w:hAnsi="Calibri" w:cs="Calibri"/>
                <w:b/>
                <w:bCs/>
                <w:i/>
                <w:iCs/>
                <w:sz w:val="18"/>
                <w:szCs w:val="18"/>
                <w:lang w:val="en-US"/>
              </w:rPr>
            </w:pPr>
          </w:p>
        </w:tc>
        <w:tc>
          <w:tcPr>
            <w:tcW w:w="1224" w:type="dxa"/>
            <w:vMerge/>
            <w:tcBorders>
              <w:top w:val="single" w:sz="4" w:space="0" w:color="auto"/>
              <w:left w:val="nil"/>
              <w:bottom w:val="single" w:sz="4" w:space="0" w:color="000000"/>
              <w:right w:val="nil"/>
            </w:tcBorders>
            <w:vAlign w:val="center"/>
            <w:hideMark/>
          </w:tcPr>
          <w:p w14:paraId="3AF4A18D" w14:textId="77777777" w:rsidR="00191FB4" w:rsidRPr="00191FB4" w:rsidRDefault="00191FB4" w:rsidP="00191FB4">
            <w:pPr>
              <w:spacing w:after="0" w:line="240" w:lineRule="auto"/>
              <w:rPr>
                <w:rFonts w:ascii="Calibri" w:eastAsia="Times New Roman" w:hAnsi="Calibri" w:cs="Calibri"/>
                <w:b/>
                <w:bCs/>
                <w:i/>
                <w:iCs/>
                <w:sz w:val="18"/>
                <w:szCs w:val="18"/>
                <w:lang w:val="en-US"/>
              </w:rPr>
            </w:pPr>
          </w:p>
        </w:tc>
        <w:tc>
          <w:tcPr>
            <w:tcW w:w="1205" w:type="dxa"/>
            <w:vMerge/>
            <w:tcBorders>
              <w:top w:val="single" w:sz="4" w:space="0" w:color="auto"/>
              <w:left w:val="nil"/>
              <w:bottom w:val="single" w:sz="4" w:space="0" w:color="000000"/>
              <w:right w:val="nil"/>
            </w:tcBorders>
            <w:vAlign w:val="center"/>
            <w:hideMark/>
          </w:tcPr>
          <w:p w14:paraId="55E663C1" w14:textId="77777777" w:rsidR="00191FB4" w:rsidRPr="00191FB4" w:rsidRDefault="00191FB4" w:rsidP="00191FB4">
            <w:pPr>
              <w:spacing w:after="0" w:line="240" w:lineRule="auto"/>
              <w:rPr>
                <w:rFonts w:ascii="Calibri" w:eastAsia="Times New Roman" w:hAnsi="Calibri" w:cs="Calibri"/>
                <w:b/>
                <w:bCs/>
                <w:i/>
                <w:iCs/>
                <w:sz w:val="18"/>
                <w:szCs w:val="18"/>
                <w:lang w:val="en-US"/>
              </w:rPr>
            </w:pPr>
          </w:p>
        </w:tc>
        <w:tc>
          <w:tcPr>
            <w:tcW w:w="1337" w:type="dxa"/>
            <w:vMerge/>
            <w:tcBorders>
              <w:top w:val="single" w:sz="4" w:space="0" w:color="auto"/>
              <w:left w:val="nil"/>
              <w:bottom w:val="single" w:sz="4" w:space="0" w:color="000000"/>
              <w:right w:val="nil"/>
            </w:tcBorders>
            <w:vAlign w:val="center"/>
            <w:hideMark/>
          </w:tcPr>
          <w:p w14:paraId="028DD289" w14:textId="77777777" w:rsidR="00191FB4" w:rsidRPr="00191FB4" w:rsidRDefault="00191FB4" w:rsidP="00191FB4">
            <w:pPr>
              <w:spacing w:after="0" w:line="240" w:lineRule="auto"/>
              <w:rPr>
                <w:rFonts w:ascii="Calibri" w:eastAsia="Times New Roman" w:hAnsi="Calibri" w:cs="Calibri"/>
                <w:b/>
                <w:bCs/>
                <w:i/>
                <w:iCs/>
                <w:sz w:val="18"/>
                <w:szCs w:val="18"/>
                <w:lang w:val="en-US"/>
              </w:rPr>
            </w:pPr>
          </w:p>
        </w:tc>
      </w:tr>
      <w:tr w:rsidR="00191FB4" w:rsidRPr="00191FB4" w14:paraId="655CE31D" w14:textId="77777777" w:rsidTr="00191FB4">
        <w:trPr>
          <w:trHeight w:val="481"/>
        </w:trPr>
        <w:tc>
          <w:tcPr>
            <w:tcW w:w="1318" w:type="dxa"/>
            <w:tcBorders>
              <w:top w:val="nil"/>
              <w:left w:val="nil"/>
              <w:bottom w:val="nil"/>
              <w:right w:val="nil"/>
            </w:tcBorders>
            <w:shd w:val="clear" w:color="000000" w:fill="F3F3F3"/>
            <w:vAlign w:val="center"/>
            <w:hideMark/>
          </w:tcPr>
          <w:p w14:paraId="48E12CF7"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34-CTeI </w:t>
            </w:r>
            <w:proofErr w:type="spellStart"/>
            <w:r w:rsidRPr="00191FB4">
              <w:rPr>
                <w:rFonts w:ascii="Calibri" w:eastAsia="Times New Roman" w:hAnsi="Calibri" w:cs="Calibri"/>
                <w:sz w:val="18"/>
                <w:szCs w:val="18"/>
                <w:lang w:val="en-US"/>
              </w:rPr>
              <w:t>ambiental</w:t>
            </w:r>
            <w:proofErr w:type="spellEnd"/>
          </w:p>
        </w:tc>
        <w:tc>
          <w:tcPr>
            <w:tcW w:w="1129" w:type="dxa"/>
            <w:tcBorders>
              <w:top w:val="nil"/>
              <w:left w:val="nil"/>
              <w:bottom w:val="nil"/>
              <w:right w:val="nil"/>
            </w:tcBorders>
            <w:shd w:val="clear" w:color="000000" w:fill="F3F3F3"/>
            <w:vAlign w:val="center"/>
            <w:hideMark/>
          </w:tcPr>
          <w:p w14:paraId="0186DDC5"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S.G.R</w:t>
            </w:r>
          </w:p>
        </w:tc>
        <w:tc>
          <w:tcPr>
            <w:tcW w:w="1129" w:type="dxa"/>
            <w:tcBorders>
              <w:top w:val="nil"/>
              <w:left w:val="nil"/>
              <w:bottom w:val="nil"/>
              <w:right w:val="nil"/>
            </w:tcBorders>
            <w:shd w:val="clear" w:color="000000" w:fill="F3F3F3"/>
            <w:vAlign w:val="center"/>
            <w:hideMark/>
          </w:tcPr>
          <w:p w14:paraId="2DF68078"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Agrosavia</w:t>
            </w:r>
            <w:proofErr w:type="spellEnd"/>
          </w:p>
        </w:tc>
        <w:tc>
          <w:tcPr>
            <w:tcW w:w="1129" w:type="dxa"/>
            <w:tcBorders>
              <w:top w:val="nil"/>
              <w:left w:val="nil"/>
              <w:bottom w:val="nil"/>
              <w:right w:val="nil"/>
            </w:tcBorders>
            <w:shd w:val="clear" w:color="000000" w:fill="F3F3F3"/>
            <w:vAlign w:val="center"/>
            <w:hideMark/>
          </w:tcPr>
          <w:p w14:paraId="64AB5462"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Microbiota-FCNA</w:t>
            </w:r>
          </w:p>
        </w:tc>
        <w:tc>
          <w:tcPr>
            <w:tcW w:w="1224" w:type="dxa"/>
            <w:tcBorders>
              <w:top w:val="nil"/>
              <w:left w:val="nil"/>
              <w:bottom w:val="nil"/>
              <w:right w:val="nil"/>
            </w:tcBorders>
            <w:shd w:val="clear" w:color="000000" w:fill="F3F3F3"/>
            <w:vAlign w:val="center"/>
            <w:hideMark/>
          </w:tcPr>
          <w:p w14:paraId="1BD12250"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$ 40.757.862</w:t>
            </w:r>
          </w:p>
        </w:tc>
        <w:tc>
          <w:tcPr>
            <w:tcW w:w="1224" w:type="dxa"/>
            <w:tcBorders>
              <w:top w:val="nil"/>
              <w:left w:val="nil"/>
              <w:bottom w:val="nil"/>
              <w:right w:val="nil"/>
            </w:tcBorders>
            <w:shd w:val="clear" w:color="000000" w:fill="F3F3F3"/>
            <w:vAlign w:val="center"/>
            <w:hideMark/>
          </w:tcPr>
          <w:p w14:paraId="411E05AB"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$ 29.444.386</w:t>
            </w:r>
          </w:p>
        </w:tc>
        <w:tc>
          <w:tcPr>
            <w:tcW w:w="1205" w:type="dxa"/>
            <w:tcBorders>
              <w:top w:val="nil"/>
              <w:left w:val="nil"/>
              <w:bottom w:val="nil"/>
              <w:right w:val="nil"/>
            </w:tcBorders>
            <w:shd w:val="clear" w:color="000000" w:fill="F3F3F3"/>
            <w:vAlign w:val="center"/>
            <w:hideMark/>
          </w:tcPr>
          <w:p w14:paraId="37CC4A36"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$ 1.200.503</w:t>
            </w:r>
          </w:p>
        </w:tc>
        <w:tc>
          <w:tcPr>
            <w:tcW w:w="1337" w:type="dxa"/>
            <w:tcBorders>
              <w:top w:val="nil"/>
              <w:left w:val="nil"/>
              <w:bottom w:val="nil"/>
              <w:right w:val="nil"/>
            </w:tcBorders>
            <w:shd w:val="clear" w:color="000000" w:fill="F3F3F3"/>
            <w:vAlign w:val="center"/>
            <w:hideMark/>
          </w:tcPr>
          <w:p w14:paraId="3347D255"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Rec.-</w:t>
            </w:r>
            <w:proofErr w:type="spellStart"/>
            <w:r w:rsidRPr="00191FB4">
              <w:rPr>
                <w:rFonts w:ascii="Calibri" w:eastAsia="Times New Roman" w:hAnsi="Calibri" w:cs="Calibri"/>
                <w:sz w:val="18"/>
                <w:szCs w:val="18"/>
                <w:lang w:val="en-US"/>
              </w:rPr>
              <w:t>asignados</w:t>
            </w:r>
            <w:proofErr w:type="spellEnd"/>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Inicia</w:t>
            </w:r>
            <w:proofErr w:type="spellEnd"/>
            <w:r w:rsidRPr="00191FB4">
              <w:rPr>
                <w:rFonts w:ascii="Calibri" w:eastAsia="Times New Roman" w:hAnsi="Calibri" w:cs="Calibri"/>
                <w:sz w:val="18"/>
                <w:szCs w:val="18"/>
                <w:lang w:val="en-US"/>
              </w:rPr>
              <w:t xml:space="preserve"> 2026 </w:t>
            </w:r>
          </w:p>
        </w:tc>
      </w:tr>
      <w:tr w:rsidR="00191FB4" w:rsidRPr="00191FB4" w14:paraId="658D479F" w14:textId="77777777" w:rsidTr="00191FB4">
        <w:trPr>
          <w:trHeight w:val="291"/>
        </w:trPr>
        <w:tc>
          <w:tcPr>
            <w:tcW w:w="1318" w:type="dxa"/>
            <w:vMerge w:val="restart"/>
            <w:tcBorders>
              <w:top w:val="nil"/>
              <w:left w:val="nil"/>
              <w:bottom w:val="nil"/>
              <w:right w:val="nil"/>
            </w:tcBorders>
            <w:shd w:val="clear" w:color="000000" w:fill="FFFFFF"/>
            <w:vAlign w:val="center"/>
            <w:hideMark/>
          </w:tcPr>
          <w:p w14:paraId="3781C061"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43-CTeI </w:t>
            </w:r>
            <w:proofErr w:type="spellStart"/>
            <w:r w:rsidRPr="00191FB4">
              <w:rPr>
                <w:rFonts w:ascii="Calibri" w:eastAsia="Times New Roman" w:hAnsi="Calibri" w:cs="Calibri"/>
                <w:sz w:val="18"/>
                <w:szCs w:val="18"/>
                <w:lang w:val="en-US"/>
              </w:rPr>
              <w:t>Biodiversidad</w:t>
            </w:r>
            <w:proofErr w:type="spellEnd"/>
          </w:p>
        </w:tc>
        <w:tc>
          <w:tcPr>
            <w:tcW w:w="1129" w:type="dxa"/>
            <w:vMerge w:val="restart"/>
            <w:tcBorders>
              <w:top w:val="nil"/>
              <w:left w:val="nil"/>
              <w:bottom w:val="nil"/>
              <w:right w:val="nil"/>
            </w:tcBorders>
            <w:shd w:val="clear" w:color="000000" w:fill="FFFFFF"/>
            <w:vAlign w:val="center"/>
            <w:hideMark/>
          </w:tcPr>
          <w:p w14:paraId="07BE11D9"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S.G.R</w:t>
            </w:r>
          </w:p>
        </w:tc>
        <w:tc>
          <w:tcPr>
            <w:tcW w:w="1129" w:type="dxa"/>
            <w:vMerge w:val="restart"/>
            <w:tcBorders>
              <w:top w:val="nil"/>
              <w:left w:val="nil"/>
              <w:bottom w:val="nil"/>
              <w:right w:val="nil"/>
            </w:tcBorders>
            <w:shd w:val="clear" w:color="000000" w:fill="FFFFFF"/>
            <w:vAlign w:val="center"/>
            <w:hideMark/>
          </w:tcPr>
          <w:p w14:paraId="21BF65AF"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UIS</w:t>
            </w:r>
          </w:p>
        </w:tc>
        <w:tc>
          <w:tcPr>
            <w:tcW w:w="1129" w:type="dxa"/>
            <w:vMerge w:val="restart"/>
            <w:tcBorders>
              <w:top w:val="nil"/>
              <w:left w:val="nil"/>
              <w:bottom w:val="nil"/>
              <w:right w:val="nil"/>
            </w:tcBorders>
            <w:shd w:val="clear" w:color="000000" w:fill="FFFFFF"/>
            <w:vAlign w:val="center"/>
            <w:hideMark/>
          </w:tcPr>
          <w:p w14:paraId="46ACB8B9"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Masira</w:t>
            </w:r>
            <w:proofErr w:type="spellEnd"/>
            <w:r w:rsidRPr="00191FB4">
              <w:rPr>
                <w:rFonts w:ascii="Calibri" w:eastAsia="Times New Roman" w:hAnsi="Calibri" w:cs="Calibri"/>
                <w:sz w:val="18"/>
                <w:szCs w:val="18"/>
                <w:lang w:val="en-US"/>
              </w:rPr>
              <w:t xml:space="preserve"> -FCS</w:t>
            </w:r>
          </w:p>
        </w:tc>
        <w:tc>
          <w:tcPr>
            <w:tcW w:w="1224" w:type="dxa"/>
            <w:vMerge w:val="restart"/>
            <w:tcBorders>
              <w:top w:val="nil"/>
              <w:left w:val="nil"/>
              <w:bottom w:val="nil"/>
              <w:right w:val="nil"/>
            </w:tcBorders>
            <w:shd w:val="clear" w:color="000000" w:fill="FFFFFF"/>
            <w:vAlign w:val="center"/>
            <w:hideMark/>
          </w:tcPr>
          <w:p w14:paraId="6B377C5A"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$ 19.978.763</w:t>
            </w:r>
          </w:p>
        </w:tc>
        <w:tc>
          <w:tcPr>
            <w:tcW w:w="1224" w:type="dxa"/>
            <w:vMerge w:val="restart"/>
            <w:tcBorders>
              <w:top w:val="nil"/>
              <w:left w:val="nil"/>
              <w:bottom w:val="nil"/>
              <w:right w:val="nil"/>
            </w:tcBorders>
            <w:shd w:val="clear" w:color="000000" w:fill="FFFFFF"/>
            <w:vAlign w:val="center"/>
            <w:hideMark/>
          </w:tcPr>
          <w:p w14:paraId="4AAA7F28"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$ 15.649.898</w:t>
            </w:r>
          </w:p>
        </w:tc>
        <w:tc>
          <w:tcPr>
            <w:tcW w:w="1205" w:type="dxa"/>
            <w:vMerge w:val="restart"/>
            <w:tcBorders>
              <w:top w:val="nil"/>
              <w:left w:val="nil"/>
              <w:bottom w:val="nil"/>
              <w:right w:val="nil"/>
            </w:tcBorders>
            <w:shd w:val="clear" w:color="000000" w:fill="FFFFFF"/>
            <w:vAlign w:val="center"/>
            <w:hideMark/>
          </w:tcPr>
          <w:p w14:paraId="09DD021E"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$ 933.163</w:t>
            </w:r>
          </w:p>
        </w:tc>
        <w:tc>
          <w:tcPr>
            <w:tcW w:w="1337" w:type="dxa"/>
            <w:vMerge w:val="restart"/>
            <w:tcBorders>
              <w:top w:val="nil"/>
              <w:left w:val="nil"/>
              <w:bottom w:val="nil"/>
              <w:right w:val="nil"/>
            </w:tcBorders>
            <w:shd w:val="clear" w:color="000000" w:fill="FFFFFF"/>
            <w:vAlign w:val="center"/>
            <w:hideMark/>
          </w:tcPr>
          <w:p w14:paraId="7EA6F18A"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OCAD  </w:t>
            </w:r>
          </w:p>
        </w:tc>
      </w:tr>
      <w:tr w:rsidR="00191FB4" w:rsidRPr="00191FB4" w14:paraId="223D04A7" w14:textId="77777777" w:rsidTr="00191FB4">
        <w:trPr>
          <w:trHeight w:val="450"/>
        </w:trPr>
        <w:tc>
          <w:tcPr>
            <w:tcW w:w="1318" w:type="dxa"/>
            <w:vMerge/>
            <w:tcBorders>
              <w:top w:val="nil"/>
              <w:left w:val="nil"/>
              <w:bottom w:val="nil"/>
              <w:right w:val="nil"/>
            </w:tcBorders>
            <w:vAlign w:val="center"/>
            <w:hideMark/>
          </w:tcPr>
          <w:p w14:paraId="78018EC7"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129" w:type="dxa"/>
            <w:vMerge/>
            <w:tcBorders>
              <w:top w:val="nil"/>
              <w:left w:val="nil"/>
              <w:bottom w:val="nil"/>
              <w:right w:val="nil"/>
            </w:tcBorders>
            <w:vAlign w:val="center"/>
            <w:hideMark/>
          </w:tcPr>
          <w:p w14:paraId="6ECF5756"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129" w:type="dxa"/>
            <w:vMerge/>
            <w:tcBorders>
              <w:top w:val="nil"/>
              <w:left w:val="nil"/>
              <w:bottom w:val="nil"/>
              <w:right w:val="nil"/>
            </w:tcBorders>
            <w:vAlign w:val="center"/>
            <w:hideMark/>
          </w:tcPr>
          <w:p w14:paraId="23565F93"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129" w:type="dxa"/>
            <w:vMerge/>
            <w:tcBorders>
              <w:top w:val="nil"/>
              <w:left w:val="nil"/>
              <w:bottom w:val="nil"/>
              <w:right w:val="nil"/>
            </w:tcBorders>
            <w:vAlign w:val="center"/>
            <w:hideMark/>
          </w:tcPr>
          <w:p w14:paraId="439D6271"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224" w:type="dxa"/>
            <w:vMerge/>
            <w:tcBorders>
              <w:top w:val="nil"/>
              <w:left w:val="nil"/>
              <w:bottom w:val="nil"/>
              <w:right w:val="nil"/>
            </w:tcBorders>
            <w:vAlign w:val="center"/>
            <w:hideMark/>
          </w:tcPr>
          <w:p w14:paraId="07D6734E"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224" w:type="dxa"/>
            <w:vMerge/>
            <w:tcBorders>
              <w:top w:val="nil"/>
              <w:left w:val="nil"/>
              <w:bottom w:val="nil"/>
              <w:right w:val="nil"/>
            </w:tcBorders>
            <w:vAlign w:val="center"/>
            <w:hideMark/>
          </w:tcPr>
          <w:p w14:paraId="49121A2D"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205" w:type="dxa"/>
            <w:vMerge/>
            <w:tcBorders>
              <w:top w:val="nil"/>
              <w:left w:val="nil"/>
              <w:bottom w:val="nil"/>
              <w:right w:val="nil"/>
            </w:tcBorders>
            <w:vAlign w:val="center"/>
            <w:hideMark/>
          </w:tcPr>
          <w:p w14:paraId="56831BF2"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337" w:type="dxa"/>
            <w:vMerge/>
            <w:tcBorders>
              <w:top w:val="nil"/>
              <w:left w:val="nil"/>
              <w:bottom w:val="nil"/>
              <w:right w:val="nil"/>
            </w:tcBorders>
            <w:vAlign w:val="center"/>
            <w:hideMark/>
          </w:tcPr>
          <w:p w14:paraId="7ED3E675" w14:textId="77777777" w:rsidR="00191FB4" w:rsidRPr="00191FB4" w:rsidRDefault="00191FB4" w:rsidP="00191FB4">
            <w:pPr>
              <w:spacing w:after="0" w:line="240" w:lineRule="auto"/>
              <w:rPr>
                <w:rFonts w:ascii="Calibri" w:eastAsia="Times New Roman" w:hAnsi="Calibri" w:cs="Calibri"/>
                <w:sz w:val="18"/>
                <w:szCs w:val="18"/>
                <w:lang w:val="en-US"/>
              </w:rPr>
            </w:pPr>
          </w:p>
        </w:tc>
      </w:tr>
      <w:tr w:rsidR="00191FB4" w:rsidRPr="00191FB4" w14:paraId="312972FC" w14:textId="77777777" w:rsidTr="00191FB4">
        <w:trPr>
          <w:trHeight w:val="291"/>
        </w:trPr>
        <w:tc>
          <w:tcPr>
            <w:tcW w:w="1318" w:type="dxa"/>
            <w:vMerge w:val="restart"/>
            <w:tcBorders>
              <w:top w:val="nil"/>
              <w:left w:val="nil"/>
              <w:bottom w:val="nil"/>
              <w:right w:val="nil"/>
            </w:tcBorders>
            <w:shd w:val="clear" w:color="000000" w:fill="F3F3F3"/>
            <w:vAlign w:val="center"/>
            <w:hideMark/>
          </w:tcPr>
          <w:p w14:paraId="19E82EBF"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949-Sob</w:t>
            </w:r>
            <w:r w:rsidRPr="00191FB4">
              <w:rPr>
                <w:rFonts w:ascii="Calibri" w:eastAsia="Times New Roman" w:hAnsi="Calibri" w:cs="Calibri"/>
                <w:sz w:val="18"/>
                <w:szCs w:val="18"/>
                <w:lang w:val="en-US"/>
              </w:rPr>
              <w:br/>
              <w:t xml:space="preserve"> Sanitaria</w:t>
            </w:r>
          </w:p>
        </w:tc>
        <w:tc>
          <w:tcPr>
            <w:tcW w:w="1129" w:type="dxa"/>
            <w:vMerge w:val="restart"/>
            <w:tcBorders>
              <w:top w:val="nil"/>
              <w:left w:val="nil"/>
              <w:bottom w:val="nil"/>
              <w:right w:val="nil"/>
            </w:tcBorders>
            <w:shd w:val="clear" w:color="000000" w:fill="F3F3F3"/>
            <w:vAlign w:val="center"/>
            <w:hideMark/>
          </w:tcPr>
          <w:p w14:paraId="7B561213"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Minciencias</w:t>
            </w:r>
            <w:proofErr w:type="spellEnd"/>
          </w:p>
        </w:tc>
        <w:tc>
          <w:tcPr>
            <w:tcW w:w="1129" w:type="dxa"/>
            <w:vMerge w:val="restart"/>
            <w:tcBorders>
              <w:top w:val="nil"/>
              <w:left w:val="nil"/>
              <w:bottom w:val="nil"/>
              <w:right w:val="nil"/>
            </w:tcBorders>
            <w:shd w:val="clear" w:color="000000" w:fill="F3F3F3"/>
            <w:vAlign w:val="center"/>
            <w:hideMark/>
          </w:tcPr>
          <w:p w14:paraId="3000680D"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UIS</w:t>
            </w:r>
          </w:p>
        </w:tc>
        <w:tc>
          <w:tcPr>
            <w:tcW w:w="1129" w:type="dxa"/>
            <w:vMerge w:val="restart"/>
            <w:tcBorders>
              <w:top w:val="nil"/>
              <w:left w:val="nil"/>
              <w:bottom w:val="nil"/>
              <w:right w:val="nil"/>
            </w:tcBorders>
            <w:shd w:val="clear" w:color="000000" w:fill="F3F3F3"/>
            <w:vAlign w:val="center"/>
            <w:hideMark/>
          </w:tcPr>
          <w:p w14:paraId="1AA48C06"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Masira</w:t>
            </w:r>
            <w:proofErr w:type="spellEnd"/>
            <w:r w:rsidRPr="00191FB4">
              <w:rPr>
                <w:rFonts w:ascii="Calibri" w:eastAsia="Times New Roman" w:hAnsi="Calibri" w:cs="Calibri"/>
                <w:sz w:val="18"/>
                <w:szCs w:val="18"/>
                <w:lang w:val="en-US"/>
              </w:rPr>
              <w:t xml:space="preserve"> -FCS</w:t>
            </w:r>
          </w:p>
        </w:tc>
        <w:tc>
          <w:tcPr>
            <w:tcW w:w="1224" w:type="dxa"/>
            <w:vMerge w:val="restart"/>
            <w:tcBorders>
              <w:top w:val="nil"/>
              <w:left w:val="nil"/>
              <w:bottom w:val="nil"/>
              <w:right w:val="nil"/>
            </w:tcBorders>
            <w:shd w:val="clear" w:color="000000" w:fill="F3F3F3"/>
            <w:vAlign w:val="center"/>
            <w:hideMark/>
          </w:tcPr>
          <w:p w14:paraId="359C78BA"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$ 26.427.903</w:t>
            </w:r>
          </w:p>
        </w:tc>
        <w:tc>
          <w:tcPr>
            <w:tcW w:w="1224" w:type="dxa"/>
            <w:vMerge w:val="restart"/>
            <w:tcBorders>
              <w:top w:val="nil"/>
              <w:left w:val="nil"/>
              <w:bottom w:val="nil"/>
              <w:right w:val="nil"/>
            </w:tcBorders>
            <w:shd w:val="clear" w:color="000000" w:fill="F3F3F3"/>
            <w:vAlign w:val="center"/>
            <w:hideMark/>
          </w:tcPr>
          <w:p w14:paraId="4ED05A66"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$ 9.999.972</w:t>
            </w:r>
          </w:p>
        </w:tc>
        <w:tc>
          <w:tcPr>
            <w:tcW w:w="1205" w:type="dxa"/>
            <w:vMerge w:val="restart"/>
            <w:tcBorders>
              <w:top w:val="nil"/>
              <w:left w:val="nil"/>
              <w:bottom w:val="nil"/>
              <w:right w:val="nil"/>
            </w:tcBorders>
            <w:shd w:val="clear" w:color="000000" w:fill="F3F3F3"/>
            <w:vAlign w:val="center"/>
            <w:hideMark/>
          </w:tcPr>
          <w:p w14:paraId="2A28EB4D"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$ 2.384.444</w:t>
            </w:r>
          </w:p>
        </w:tc>
        <w:tc>
          <w:tcPr>
            <w:tcW w:w="1337" w:type="dxa"/>
            <w:vMerge w:val="restart"/>
            <w:tcBorders>
              <w:top w:val="nil"/>
              <w:left w:val="nil"/>
              <w:bottom w:val="nil"/>
              <w:right w:val="nil"/>
            </w:tcBorders>
            <w:shd w:val="clear" w:color="000000" w:fill="F3F3F3"/>
            <w:vAlign w:val="center"/>
            <w:hideMark/>
          </w:tcPr>
          <w:p w14:paraId="7ED7A031"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Ejecución</w:t>
            </w:r>
            <w:proofErr w:type="spellEnd"/>
            <w:r w:rsidRPr="00191FB4">
              <w:rPr>
                <w:rFonts w:ascii="Calibri" w:eastAsia="Times New Roman" w:hAnsi="Calibri" w:cs="Calibri"/>
                <w:sz w:val="18"/>
                <w:szCs w:val="18"/>
                <w:lang w:val="en-US"/>
              </w:rPr>
              <w:t xml:space="preserve">  </w:t>
            </w:r>
          </w:p>
        </w:tc>
      </w:tr>
      <w:tr w:rsidR="00191FB4" w:rsidRPr="00191FB4" w14:paraId="18B62AD7" w14:textId="77777777" w:rsidTr="00191FB4">
        <w:trPr>
          <w:trHeight w:val="450"/>
        </w:trPr>
        <w:tc>
          <w:tcPr>
            <w:tcW w:w="1318" w:type="dxa"/>
            <w:vMerge/>
            <w:tcBorders>
              <w:top w:val="nil"/>
              <w:left w:val="nil"/>
              <w:bottom w:val="nil"/>
              <w:right w:val="nil"/>
            </w:tcBorders>
            <w:vAlign w:val="center"/>
            <w:hideMark/>
          </w:tcPr>
          <w:p w14:paraId="1E2CF8B4"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129" w:type="dxa"/>
            <w:vMerge/>
            <w:tcBorders>
              <w:top w:val="nil"/>
              <w:left w:val="nil"/>
              <w:bottom w:val="nil"/>
              <w:right w:val="nil"/>
            </w:tcBorders>
            <w:vAlign w:val="center"/>
            <w:hideMark/>
          </w:tcPr>
          <w:p w14:paraId="3E4DCBFC"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129" w:type="dxa"/>
            <w:vMerge/>
            <w:tcBorders>
              <w:top w:val="nil"/>
              <w:left w:val="nil"/>
              <w:bottom w:val="nil"/>
              <w:right w:val="nil"/>
            </w:tcBorders>
            <w:vAlign w:val="center"/>
            <w:hideMark/>
          </w:tcPr>
          <w:p w14:paraId="49975E09"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129" w:type="dxa"/>
            <w:vMerge/>
            <w:tcBorders>
              <w:top w:val="nil"/>
              <w:left w:val="nil"/>
              <w:bottom w:val="nil"/>
              <w:right w:val="nil"/>
            </w:tcBorders>
            <w:vAlign w:val="center"/>
            <w:hideMark/>
          </w:tcPr>
          <w:p w14:paraId="33CB4733"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224" w:type="dxa"/>
            <w:vMerge/>
            <w:tcBorders>
              <w:top w:val="nil"/>
              <w:left w:val="nil"/>
              <w:bottom w:val="nil"/>
              <w:right w:val="nil"/>
            </w:tcBorders>
            <w:vAlign w:val="center"/>
            <w:hideMark/>
          </w:tcPr>
          <w:p w14:paraId="187745FF"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224" w:type="dxa"/>
            <w:vMerge/>
            <w:tcBorders>
              <w:top w:val="nil"/>
              <w:left w:val="nil"/>
              <w:bottom w:val="nil"/>
              <w:right w:val="nil"/>
            </w:tcBorders>
            <w:vAlign w:val="center"/>
            <w:hideMark/>
          </w:tcPr>
          <w:p w14:paraId="32C512A4"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205" w:type="dxa"/>
            <w:vMerge/>
            <w:tcBorders>
              <w:top w:val="nil"/>
              <w:left w:val="nil"/>
              <w:bottom w:val="nil"/>
              <w:right w:val="nil"/>
            </w:tcBorders>
            <w:vAlign w:val="center"/>
            <w:hideMark/>
          </w:tcPr>
          <w:p w14:paraId="4D68F099"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337" w:type="dxa"/>
            <w:vMerge/>
            <w:tcBorders>
              <w:top w:val="nil"/>
              <w:left w:val="nil"/>
              <w:bottom w:val="nil"/>
              <w:right w:val="nil"/>
            </w:tcBorders>
            <w:vAlign w:val="center"/>
            <w:hideMark/>
          </w:tcPr>
          <w:p w14:paraId="4DE30150" w14:textId="77777777" w:rsidR="00191FB4" w:rsidRPr="00191FB4" w:rsidRDefault="00191FB4" w:rsidP="00191FB4">
            <w:pPr>
              <w:spacing w:after="0" w:line="240" w:lineRule="auto"/>
              <w:rPr>
                <w:rFonts w:ascii="Calibri" w:eastAsia="Times New Roman" w:hAnsi="Calibri" w:cs="Calibri"/>
                <w:sz w:val="18"/>
                <w:szCs w:val="18"/>
                <w:lang w:val="en-US"/>
              </w:rPr>
            </w:pPr>
          </w:p>
        </w:tc>
      </w:tr>
      <w:tr w:rsidR="00191FB4" w:rsidRPr="00191FB4" w14:paraId="12330ED1" w14:textId="77777777" w:rsidTr="00191FB4">
        <w:trPr>
          <w:trHeight w:val="466"/>
        </w:trPr>
        <w:tc>
          <w:tcPr>
            <w:tcW w:w="1318" w:type="dxa"/>
            <w:tcBorders>
              <w:top w:val="nil"/>
              <w:left w:val="nil"/>
              <w:bottom w:val="nil"/>
              <w:right w:val="nil"/>
            </w:tcBorders>
            <w:shd w:val="clear" w:color="000000" w:fill="FFFFFF"/>
            <w:vAlign w:val="center"/>
            <w:hideMark/>
          </w:tcPr>
          <w:p w14:paraId="1F96263E"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951-Conoc </w:t>
            </w:r>
            <w:proofErr w:type="spellStart"/>
            <w:r w:rsidRPr="00191FB4">
              <w:rPr>
                <w:rFonts w:ascii="Calibri" w:eastAsia="Times New Roman" w:hAnsi="Calibri" w:cs="Calibri"/>
                <w:sz w:val="18"/>
                <w:szCs w:val="18"/>
                <w:lang w:val="en-US"/>
              </w:rPr>
              <w:t>Geocientífico</w:t>
            </w:r>
            <w:proofErr w:type="spellEnd"/>
          </w:p>
        </w:tc>
        <w:tc>
          <w:tcPr>
            <w:tcW w:w="1129" w:type="dxa"/>
            <w:tcBorders>
              <w:top w:val="nil"/>
              <w:left w:val="nil"/>
              <w:bottom w:val="nil"/>
              <w:right w:val="nil"/>
            </w:tcBorders>
            <w:shd w:val="clear" w:color="000000" w:fill="FFFFFF"/>
            <w:vAlign w:val="center"/>
            <w:hideMark/>
          </w:tcPr>
          <w:p w14:paraId="5E45CB79"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Minciencias</w:t>
            </w:r>
            <w:proofErr w:type="spellEnd"/>
            <w:r w:rsidRPr="00191FB4">
              <w:rPr>
                <w:rFonts w:ascii="Calibri" w:eastAsia="Times New Roman" w:hAnsi="Calibri" w:cs="Calibri"/>
                <w:sz w:val="18"/>
                <w:szCs w:val="18"/>
                <w:lang w:val="en-US"/>
              </w:rPr>
              <w:t xml:space="preserve"> ANH</w:t>
            </w:r>
          </w:p>
        </w:tc>
        <w:tc>
          <w:tcPr>
            <w:tcW w:w="1129" w:type="dxa"/>
            <w:tcBorders>
              <w:top w:val="nil"/>
              <w:left w:val="nil"/>
              <w:bottom w:val="nil"/>
              <w:right w:val="nil"/>
            </w:tcBorders>
            <w:shd w:val="clear" w:color="000000" w:fill="FFFFFF"/>
            <w:vAlign w:val="center"/>
            <w:hideMark/>
          </w:tcPr>
          <w:p w14:paraId="369BCE94"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UNAL</w:t>
            </w:r>
          </w:p>
        </w:tc>
        <w:tc>
          <w:tcPr>
            <w:tcW w:w="1129" w:type="dxa"/>
            <w:tcBorders>
              <w:top w:val="nil"/>
              <w:left w:val="nil"/>
              <w:bottom w:val="nil"/>
              <w:right w:val="nil"/>
            </w:tcBorders>
            <w:shd w:val="clear" w:color="000000" w:fill="FFFFFF"/>
            <w:vAlign w:val="center"/>
            <w:hideMark/>
          </w:tcPr>
          <w:p w14:paraId="1250D3A4"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Xerira-Fac</w:t>
            </w:r>
            <w:proofErr w:type="spellEnd"/>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Ing</w:t>
            </w:r>
            <w:proofErr w:type="spellEnd"/>
          </w:p>
        </w:tc>
        <w:tc>
          <w:tcPr>
            <w:tcW w:w="1224" w:type="dxa"/>
            <w:tcBorders>
              <w:top w:val="nil"/>
              <w:left w:val="nil"/>
              <w:bottom w:val="nil"/>
              <w:right w:val="nil"/>
            </w:tcBorders>
            <w:shd w:val="clear" w:color="000000" w:fill="FFFFFF"/>
            <w:vAlign w:val="center"/>
            <w:hideMark/>
          </w:tcPr>
          <w:p w14:paraId="41D4062E"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$ 4.636.876</w:t>
            </w:r>
          </w:p>
        </w:tc>
        <w:tc>
          <w:tcPr>
            <w:tcW w:w="1224" w:type="dxa"/>
            <w:tcBorders>
              <w:top w:val="nil"/>
              <w:left w:val="nil"/>
              <w:bottom w:val="nil"/>
              <w:right w:val="nil"/>
            </w:tcBorders>
            <w:shd w:val="clear" w:color="000000" w:fill="FFFFFF"/>
            <w:vAlign w:val="center"/>
            <w:hideMark/>
          </w:tcPr>
          <w:p w14:paraId="7DFDF71D"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$ 3.500.000</w:t>
            </w:r>
          </w:p>
        </w:tc>
        <w:tc>
          <w:tcPr>
            <w:tcW w:w="1205" w:type="dxa"/>
            <w:tcBorders>
              <w:top w:val="nil"/>
              <w:left w:val="nil"/>
              <w:bottom w:val="nil"/>
              <w:right w:val="nil"/>
            </w:tcBorders>
            <w:shd w:val="clear" w:color="000000" w:fill="FFFFFF"/>
            <w:vAlign w:val="center"/>
            <w:hideMark/>
          </w:tcPr>
          <w:p w14:paraId="12FDFCAA"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$ 56.425</w:t>
            </w:r>
          </w:p>
        </w:tc>
        <w:tc>
          <w:tcPr>
            <w:tcW w:w="1337" w:type="dxa"/>
            <w:tcBorders>
              <w:top w:val="nil"/>
              <w:left w:val="nil"/>
              <w:bottom w:val="nil"/>
              <w:right w:val="nil"/>
            </w:tcBorders>
            <w:shd w:val="clear" w:color="000000" w:fill="FFFFFF"/>
            <w:vAlign w:val="center"/>
            <w:hideMark/>
          </w:tcPr>
          <w:p w14:paraId="34D2B33E"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Ejecución</w:t>
            </w:r>
            <w:proofErr w:type="spellEnd"/>
            <w:r w:rsidRPr="00191FB4">
              <w:rPr>
                <w:rFonts w:ascii="Calibri" w:eastAsia="Times New Roman" w:hAnsi="Calibri" w:cs="Calibri"/>
                <w:sz w:val="18"/>
                <w:szCs w:val="18"/>
                <w:lang w:val="en-US"/>
              </w:rPr>
              <w:t xml:space="preserve"> </w:t>
            </w:r>
          </w:p>
        </w:tc>
      </w:tr>
      <w:tr w:rsidR="00191FB4" w:rsidRPr="00191FB4" w14:paraId="74DFAADC" w14:textId="77777777" w:rsidTr="00191FB4">
        <w:trPr>
          <w:trHeight w:val="612"/>
        </w:trPr>
        <w:tc>
          <w:tcPr>
            <w:tcW w:w="1318" w:type="dxa"/>
            <w:tcBorders>
              <w:top w:val="nil"/>
              <w:left w:val="nil"/>
              <w:bottom w:val="nil"/>
              <w:right w:val="nil"/>
            </w:tcBorders>
            <w:shd w:val="clear" w:color="000000" w:fill="F3F3F3"/>
            <w:vAlign w:val="center"/>
            <w:hideMark/>
          </w:tcPr>
          <w:p w14:paraId="4BCC31BB"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lastRenderedPageBreak/>
              <w:t xml:space="preserve">941- </w:t>
            </w:r>
            <w:proofErr w:type="spellStart"/>
            <w:r w:rsidRPr="00191FB4">
              <w:rPr>
                <w:rFonts w:ascii="Calibri" w:eastAsia="Times New Roman" w:hAnsi="Calibri" w:cs="Calibri"/>
                <w:sz w:val="18"/>
                <w:szCs w:val="18"/>
                <w:lang w:val="en-US"/>
              </w:rPr>
              <w:t>Jóv</w:t>
            </w:r>
            <w:proofErr w:type="spellEnd"/>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Inv</w:t>
            </w:r>
            <w:proofErr w:type="spellEnd"/>
            <w:r w:rsidRPr="00191FB4">
              <w:rPr>
                <w:rFonts w:ascii="Calibri" w:eastAsia="Times New Roman" w:hAnsi="Calibri" w:cs="Calibri"/>
                <w:sz w:val="18"/>
                <w:szCs w:val="18"/>
                <w:lang w:val="en-US"/>
              </w:rPr>
              <w:t>*</w:t>
            </w:r>
          </w:p>
        </w:tc>
        <w:tc>
          <w:tcPr>
            <w:tcW w:w="1129" w:type="dxa"/>
            <w:tcBorders>
              <w:top w:val="nil"/>
              <w:left w:val="nil"/>
              <w:bottom w:val="nil"/>
              <w:right w:val="nil"/>
            </w:tcBorders>
            <w:shd w:val="clear" w:color="000000" w:fill="F3F3F3"/>
            <w:vAlign w:val="center"/>
            <w:hideMark/>
          </w:tcPr>
          <w:p w14:paraId="739CA98C"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Minciencias</w:t>
            </w:r>
            <w:proofErr w:type="spellEnd"/>
            <w:r w:rsidRPr="00191FB4">
              <w:rPr>
                <w:rFonts w:ascii="Calibri" w:eastAsia="Times New Roman" w:hAnsi="Calibri" w:cs="Calibri"/>
                <w:sz w:val="18"/>
                <w:szCs w:val="18"/>
                <w:lang w:val="en-US"/>
              </w:rPr>
              <w:t xml:space="preserve"> ANH</w:t>
            </w:r>
          </w:p>
        </w:tc>
        <w:tc>
          <w:tcPr>
            <w:tcW w:w="1129" w:type="dxa"/>
            <w:tcBorders>
              <w:top w:val="nil"/>
              <w:left w:val="nil"/>
              <w:bottom w:val="nil"/>
              <w:right w:val="nil"/>
            </w:tcBorders>
            <w:shd w:val="clear" w:color="000000" w:fill="F3F3F3"/>
            <w:vAlign w:val="center"/>
            <w:hideMark/>
          </w:tcPr>
          <w:p w14:paraId="5C215F29"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UDES</w:t>
            </w:r>
          </w:p>
        </w:tc>
        <w:tc>
          <w:tcPr>
            <w:tcW w:w="1129" w:type="dxa"/>
            <w:tcBorders>
              <w:top w:val="nil"/>
              <w:left w:val="nil"/>
              <w:bottom w:val="nil"/>
              <w:right w:val="nil"/>
            </w:tcBorders>
            <w:shd w:val="clear" w:color="000000" w:fill="F3F3F3"/>
            <w:vAlign w:val="center"/>
            <w:hideMark/>
          </w:tcPr>
          <w:p w14:paraId="074C991D"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Xerira-Fac</w:t>
            </w:r>
            <w:proofErr w:type="spellEnd"/>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Ing</w:t>
            </w:r>
            <w:proofErr w:type="spellEnd"/>
          </w:p>
        </w:tc>
        <w:tc>
          <w:tcPr>
            <w:tcW w:w="1224" w:type="dxa"/>
            <w:tcBorders>
              <w:top w:val="nil"/>
              <w:left w:val="nil"/>
              <w:bottom w:val="nil"/>
              <w:right w:val="nil"/>
            </w:tcBorders>
            <w:shd w:val="clear" w:color="000000" w:fill="F3F3F3"/>
            <w:vAlign w:val="center"/>
            <w:hideMark/>
          </w:tcPr>
          <w:p w14:paraId="209AB29F"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$ 68.332</w:t>
            </w:r>
          </w:p>
        </w:tc>
        <w:tc>
          <w:tcPr>
            <w:tcW w:w="1224" w:type="dxa"/>
            <w:tcBorders>
              <w:top w:val="nil"/>
              <w:left w:val="nil"/>
              <w:bottom w:val="nil"/>
              <w:right w:val="nil"/>
            </w:tcBorders>
            <w:shd w:val="clear" w:color="000000" w:fill="F3F3F3"/>
            <w:vAlign w:val="center"/>
            <w:hideMark/>
          </w:tcPr>
          <w:p w14:paraId="69C3435E"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$ 56.000</w:t>
            </w:r>
          </w:p>
        </w:tc>
        <w:tc>
          <w:tcPr>
            <w:tcW w:w="1205" w:type="dxa"/>
            <w:tcBorders>
              <w:top w:val="nil"/>
              <w:left w:val="nil"/>
              <w:bottom w:val="nil"/>
              <w:right w:val="nil"/>
            </w:tcBorders>
            <w:shd w:val="clear" w:color="000000" w:fill="F3F3F3"/>
            <w:vAlign w:val="center"/>
            <w:hideMark/>
          </w:tcPr>
          <w:p w14:paraId="02FC638A"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$ 56.000</w:t>
            </w:r>
          </w:p>
        </w:tc>
        <w:tc>
          <w:tcPr>
            <w:tcW w:w="1337" w:type="dxa"/>
            <w:tcBorders>
              <w:top w:val="nil"/>
              <w:left w:val="nil"/>
              <w:bottom w:val="nil"/>
              <w:right w:val="nil"/>
            </w:tcBorders>
            <w:shd w:val="clear" w:color="000000" w:fill="F3F3F3"/>
            <w:vAlign w:val="center"/>
            <w:hideMark/>
          </w:tcPr>
          <w:p w14:paraId="27835850"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Ejecución</w:t>
            </w:r>
            <w:proofErr w:type="spellEnd"/>
            <w:r w:rsidRPr="00191FB4">
              <w:rPr>
                <w:rFonts w:ascii="Calibri" w:eastAsia="Times New Roman" w:hAnsi="Calibri" w:cs="Calibri"/>
                <w:sz w:val="18"/>
                <w:szCs w:val="18"/>
                <w:lang w:val="en-US"/>
              </w:rPr>
              <w:t xml:space="preserve"> </w:t>
            </w:r>
          </w:p>
        </w:tc>
      </w:tr>
      <w:tr w:rsidR="00191FB4" w:rsidRPr="00191FB4" w14:paraId="11186695" w14:textId="77777777" w:rsidTr="00191FB4">
        <w:trPr>
          <w:trHeight w:val="291"/>
        </w:trPr>
        <w:tc>
          <w:tcPr>
            <w:tcW w:w="1318" w:type="dxa"/>
            <w:vMerge w:val="restart"/>
            <w:tcBorders>
              <w:top w:val="nil"/>
              <w:left w:val="nil"/>
              <w:bottom w:val="nil"/>
              <w:right w:val="nil"/>
            </w:tcBorders>
            <w:shd w:val="clear" w:color="000000" w:fill="FFFFFF"/>
            <w:vAlign w:val="center"/>
            <w:hideMark/>
          </w:tcPr>
          <w:p w14:paraId="43AABACC"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941- </w:t>
            </w:r>
            <w:proofErr w:type="spellStart"/>
            <w:r w:rsidRPr="00191FB4">
              <w:rPr>
                <w:rFonts w:ascii="Calibri" w:eastAsia="Times New Roman" w:hAnsi="Calibri" w:cs="Calibri"/>
                <w:sz w:val="18"/>
                <w:szCs w:val="18"/>
                <w:lang w:val="en-US"/>
              </w:rPr>
              <w:t>Jóv</w:t>
            </w:r>
            <w:proofErr w:type="spellEnd"/>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Inv</w:t>
            </w:r>
            <w:proofErr w:type="spellEnd"/>
            <w:r w:rsidRPr="00191FB4">
              <w:rPr>
                <w:rFonts w:ascii="Calibri" w:eastAsia="Times New Roman" w:hAnsi="Calibri" w:cs="Calibri"/>
                <w:sz w:val="18"/>
                <w:szCs w:val="18"/>
                <w:lang w:val="en-US"/>
              </w:rPr>
              <w:t>*</w:t>
            </w:r>
          </w:p>
        </w:tc>
        <w:tc>
          <w:tcPr>
            <w:tcW w:w="1129" w:type="dxa"/>
            <w:vMerge w:val="restart"/>
            <w:tcBorders>
              <w:top w:val="nil"/>
              <w:left w:val="nil"/>
              <w:bottom w:val="nil"/>
              <w:right w:val="nil"/>
            </w:tcBorders>
            <w:shd w:val="clear" w:color="000000" w:fill="FFFFFF"/>
            <w:vAlign w:val="center"/>
            <w:hideMark/>
          </w:tcPr>
          <w:p w14:paraId="07CD0E23"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Minciencias</w:t>
            </w:r>
            <w:proofErr w:type="spellEnd"/>
            <w:r w:rsidRPr="00191FB4">
              <w:rPr>
                <w:rFonts w:ascii="Calibri" w:eastAsia="Times New Roman" w:hAnsi="Calibri" w:cs="Calibri"/>
                <w:sz w:val="18"/>
                <w:szCs w:val="18"/>
                <w:lang w:val="en-US"/>
              </w:rPr>
              <w:t xml:space="preserve"> ANH</w:t>
            </w:r>
          </w:p>
        </w:tc>
        <w:tc>
          <w:tcPr>
            <w:tcW w:w="1129" w:type="dxa"/>
            <w:vMerge w:val="restart"/>
            <w:tcBorders>
              <w:top w:val="nil"/>
              <w:left w:val="nil"/>
              <w:bottom w:val="nil"/>
              <w:right w:val="nil"/>
            </w:tcBorders>
            <w:shd w:val="clear" w:color="000000" w:fill="FFFFFF"/>
            <w:vAlign w:val="center"/>
            <w:hideMark/>
          </w:tcPr>
          <w:p w14:paraId="60A40903"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UDES</w:t>
            </w:r>
          </w:p>
        </w:tc>
        <w:tc>
          <w:tcPr>
            <w:tcW w:w="1129" w:type="dxa"/>
            <w:vMerge w:val="restart"/>
            <w:tcBorders>
              <w:top w:val="nil"/>
              <w:left w:val="nil"/>
              <w:bottom w:val="nil"/>
              <w:right w:val="nil"/>
            </w:tcBorders>
            <w:shd w:val="clear" w:color="000000" w:fill="FFFFFF"/>
            <w:vAlign w:val="center"/>
            <w:hideMark/>
          </w:tcPr>
          <w:p w14:paraId="0FFAB00E"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Xerira-Fac</w:t>
            </w:r>
            <w:proofErr w:type="spellEnd"/>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Ing</w:t>
            </w:r>
            <w:proofErr w:type="spellEnd"/>
          </w:p>
        </w:tc>
        <w:tc>
          <w:tcPr>
            <w:tcW w:w="1224" w:type="dxa"/>
            <w:vMerge w:val="restart"/>
            <w:tcBorders>
              <w:top w:val="nil"/>
              <w:left w:val="nil"/>
              <w:bottom w:val="nil"/>
              <w:right w:val="nil"/>
            </w:tcBorders>
            <w:shd w:val="clear" w:color="000000" w:fill="FFFFFF"/>
            <w:vAlign w:val="center"/>
            <w:hideMark/>
          </w:tcPr>
          <w:p w14:paraId="1F40B525"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$ 69.412</w:t>
            </w:r>
          </w:p>
        </w:tc>
        <w:tc>
          <w:tcPr>
            <w:tcW w:w="1224" w:type="dxa"/>
            <w:vMerge w:val="restart"/>
            <w:tcBorders>
              <w:top w:val="nil"/>
              <w:left w:val="nil"/>
              <w:bottom w:val="nil"/>
              <w:right w:val="nil"/>
            </w:tcBorders>
            <w:shd w:val="clear" w:color="000000" w:fill="FFFFFF"/>
            <w:vAlign w:val="center"/>
            <w:hideMark/>
          </w:tcPr>
          <w:p w14:paraId="10721ECA"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$ 42.000</w:t>
            </w:r>
          </w:p>
        </w:tc>
        <w:tc>
          <w:tcPr>
            <w:tcW w:w="1205" w:type="dxa"/>
            <w:vMerge w:val="restart"/>
            <w:tcBorders>
              <w:top w:val="nil"/>
              <w:left w:val="nil"/>
              <w:bottom w:val="nil"/>
              <w:right w:val="nil"/>
            </w:tcBorders>
            <w:shd w:val="clear" w:color="000000" w:fill="FFFFFF"/>
            <w:vAlign w:val="center"/>
            <w:hideMark/>
          </w:tcPr>
          <w:p w14:paraId="0513F6C4"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$ 42.000</w:t>
            </w:r>
          </w:p>
        </w:tc>
        <w:tc>
          <w:tcPr>
            <w:tcW w:w="1337" w:type="dxa"/>
            <w:vMerge w:val="restart"/>
            <w:tcBorders>
              <w:top w:val="nil"/>
              <w:left w:val="nil"/>
              <w:bottom w:val="nil"/>
              <w:right w:val="nil"/>
            </w:tcBorders>
            <w:shd w:val="clear" w:color="000000" w:fill="FFFFFF"/>
            <w:vAlign w:val="center"/>
            <w:hideMark/>
          </w:tcPr>
          <w:p w14:paraId="69EE6656"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Ejecución</w:t>
            </w:r>
            <w:proofErr w:type="spellEnd"/>
            <w:r w:rsidRPr="00191FB4">
              <w:rPr>
                <w:rFonts w:ascii="Calibri" w:eastAsia="Times New Roman" w:hAnsi="Calibri" w:cs="Calibri"/>
                <w:sz w:val="18"/>
                <w:szCs w:val="18"/>
                <w:lang w:val="en-US"/>
              </w:rPr>
              <w:t xml:space="preserve"> </w:t>
            </w:r>
          </w:p>
        </w:tc>
      </w:tr>
      <w:tr w:rsidR="00191FB4" w:rsidRPr="00191FB4" w14:paraId="465536D3" w14:textId="77777777" w:rsidTr="00191FB4">
        <w:trPr>
          <w:trHeight w:val="450"/>
        </w:trPr>
        <w:tc>
          <w:tcPr>
            <w:tcW w:w="1318" w:type="dxa"/>
            <w:vMerge/>
            <w:tcBorders>
              <w:top w:val="nil"/>
              <w:left w:val="nil"/>
              <w:bottom w:val="nil"/>
              <w:right w:val="nil"/>
            </w:tcBorders>
            <w:vAlign w:val="center"/>
            <w:hideMark/>
          </w:tcPr>
          <w:p w14:paraId="70242317"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129" w:type="dxa"/>
            <w:vMerge/>
            <w:tcBorders>
              <w:top w:val="nil"/>
              <w:left w:val="nil"/>
              <w:bottom w:val="nil"/>
              <w:right w:val="nil"/>
            </w:tcBorders>
            <w:vAlign w:val="center"/>
            <w:hideMark/>
          </w:tcPr>
          <w:p w14:paraId="356315B4"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129" w:type="dxa"/>
            <w:vMerge/>
            <w:tcBorders>
              <w:top w:val="nil"/>
              <w:left w:val="nil"/>
              <w:bottom w:val="nil"/>
              <w:right w:val="nil"/>
            </w:tcBorders>
            <w:vAlign w:val="center"/>
            <w:hideMark/>
          </w:tcPr>
          <w:p w14:paraId="3544670B"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129" w:type="dxa"/>
            <w:vMerge/>
            <w:tcBorders>
              <w:top w:val="nil"/>
              <w:left w:val="nil"/>
              <w:bottom w:val="nil"/>
              <w:right w:val="nil"/>
            </w:tcBorders>
            <w:vAlign w:val="center"/>
            <w:hideMark/>
          </w:tcPr>
          <w:p w14:paraId="1C31E3DF"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224" w:type="dxa"/>
            <w:vMerge/>
            <w:tcBorders>
              <w:top w:val="nil"/>
              <w:left w:val="nil"/>
              <w:bottom w:val="nil"/>
              <w:right w:val="nil"/>
            </w:tcBorders>
            <w:vAlign w:val="center"/>
            <w:hideMark/>
          </w:tcPr>
          <w:p w14:paraId="40FF9171"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224" w:type="dxa"/>
            <w:vMerge/>
            <w:tcBorders>
              <w:top w:val="nil"/>
              <w:left w:val="nil"/>
              <w:bottom w:val="nil"/>
              <w:right w:val="nil"/>
            </w:tcBorders>
            <w:vAlign w:val="center"/>
            <w:hideMark/>
          </w:tcPr>
          <w:p w14:paraId="277B7511"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205" w:type="dxa"/>
            <w:vMerge/>
            <w:tcBorders>
              <w:top w:val="nil"/>
              <w:left w:val="nil"/>
              <w:bottom w:val="nil"/>
              <w:right w:val="nil"/>
            </w:tcBorders>
            <w:vAlign w:val="center"/>
            <w:hideMark/>
          </w:tcPr>
          <w:p w14:paraId="4646DEEC" w14:textId="77777777" w:rsidR="00191FB4" w:rsidRPr="00191FB4" w:rsidRDefault="00191FB4" w:rsidP="00191FB4">
            <w:pPr>
              <w:spacing w:after="0" w:line="240" w:lineRule="auto"/>
              <w:rPr>
                <w:rFonts w:ascii="Calibri" w:eastAsia="Times New Roman" w:hAnsi="Calibri" w:cs="Calibri"/>
                <w:sz w:val="18"/>
                <w:szCs w:val="18"/>
                <w:lang w:val="en-US"/>
              </w:rPr>
            </w:pPr>
          </w:p>
        </w:tc>
        <w:tc>
          <w:tcPr>
            <w:tcW w:w="1337" w:type="dxa"/>
            <w:vMerge/>
            <w:tcBorders>
              <w:top w:val="nil"/>
              <w:left w:val="nil"/>
              <w:bottom w:val="nil"/>
              <w:right w:val="nil"/>
            </w:tcBorders>
            <w:vAlign w:val="center"/>
            <w:hideMark/>
          </w:tcPr>
          <w:p w14:paraId="27E2E418" w14:textId="77777777" w:rsidR="00191FB4" w:rsidRPr="00191FB4" w:rsidRDefault="00191FB4" w:rsidP="00191FB4">
            <w:pPr>
              <w:spacing w:after="0" w:line="240" w:lineRule="auto"/>
              <w:rPr>
                <w:rFonts w:ascii="Calibri" w:eastAsia="Times New Roman" w:hAnsi="Calibri" w:cs="Calibri"/>
                <w:sz w:val="18"/>
                <w:szCs w:val="18"/>
                <w:lang w:val="en-US"/>
              </w:rPr>
            </w:pPr>
          </w:p>
        </w:tc>
      </w:tr>
      <w:tr w:rsidR="00191FB4" w:rsidRPr="00191FB4" w14:paraId="10BE0BF2" w14:textId="77777777" w:rsidTr="00191FB4">
        <w:trPr>
          <w:trHeight w:val="291"/>
        </w:trPr>
        <w:tc>
          <w:tcPr>
            <w:tcW w:w="1318" w:type="dxa"/>
            <w:tcBorders>
              <w:top w:val="nil"/>
              <w:left w:val="nil"/>
              <w:bottom w:val="nil"/>
              <w:right w:val="nil"/>
            </w:tcBorders>
            <w:shd w:val="clear" w:color="000000" w:fill="F2F2F2"/>
            <w:vAlign w:val="center"/>
            <w:hideMark/>
          </w:tcPr>
          <w:p w14:paraId="4E2508C7"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948-Orquideas</w:t>
            </w:r>
          </w:p>
        </w:tc>
        <w:tc>
          <w:tcPr>
            <w:tcW w:w="1129" w:type="dxa"/>
            <w:tcBorders>
              <w:top w:val="nil"/>
              <w:left w:val="nil"/>
              <w:bottom w:val="nil"/>
              <w:right w:val="nil"/>
            </w:tcBorders>
            <w:shd w:val="clear" w:color="000000" w:fill="F2F2F2"/>
            <w:vAlign w:val="center"/>
            <w:hideMark/>
          </w:tcPr>
          <w:p w14:paraId="7DCEA91C"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Minciencias</w:t>
            </w:r>
            <w:proofErr w:type="spellEnd"/>
          </w:p>
        </w:tc>
        <w:tc>
          <w:tcPr>
            <w:tcW w:w="1129" w:type="dxa"/>
            <w:tcBorders>
              <w:top w:val="nil"/>
              <w:left w:val="nil"/>
              <w:bottom w:val="nil"/>
              <w:right w:val="nil"/>
            </w:tcBorders>
            <w:shd w:val="clear" w:color="000000" w:fill="F2F2F2"/>
            <w:vAlign w:val="center"/>
            <w:hideMark/>
          </w:tcPr>
          <w:p w14:paraId="7C3A89CF"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UDES</w:t>
            </w:r>
          </w:p>
        </w:tc>
        <w:tc>
          <w:tcPr>
            <w:tcW w:w="1129" w:type="dxa"/>
            <w:tcBorders>
              <w:top w:val="nil"/>
              <w:left w:val="nil"/>
              <w:bottom w:val="nil"/>
              <w:right w:val="nil"/>
            </w:tcBorders>
            <w:shd w:val="clear" w:color="000000" w:fill="F2F2F2"/>
            <w:vAlign w:val="center"/>
            <w:hideMark/>
          </w:tcPr>
          <w:p w14:paraId="6CC5C71A"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Biomol</w:t>
            </w:r>
            <w:proofErr w:type="spellEnd"/>
            <w:r w:rsidRPr="00191FB4">
              <w:rPr>
                <w:rFonts w:ascii="Calibri" w:eastAsia="Times New Roman" w:hAnsi="Calibri" w:cs="Calibri"/>
                <w:sz w:val="18"/>
                <w:szCs w:val="18"/>
                <w:lang w:val="en-US"/>
              </w:rPr>
              <w:t>-FCS</w:t>
            </w:r>
          </w:p>
        </w:tc>
        <w:tc>
          <w:tcPr>
            <w:tcW w:w="1224" w:type="dxa"/>
            <w:tcBorders>
              <w:top w:val="nil"/>
              <w:left w:val="nil"/>
              <w:bottom w:val="nil"/>
              <w:right w:val="nil"/>
            </w:tcBorders>
            <w:shd w:val="clear" w:color="000000" w:fill="F2F2F2"/>
            <w:noWrap/>
            <w:vAlign w:val="bottom"/>
            <w:hideMark/>
          </w:tcPr>
          <w:p w14:paraId="7A7428DA" w14:textId="77777777" w:rsidR="00191FB4" w:rsidRPr="00191FB4" w:rsidRDefault="00191FB4" w:rsidP="00191FB4">
            <w:pPr>
              <w:spacing w:after="0" w:line="240" w:lineRule="auto"/>
              <w:jc w:val="right"/>
              <w:rPr>
                <w:rFonts w:ascii="Calibri" w:eastAsia="Times New Roman" w:hAnsi="Calibri" w:cs="Calibri"/>
                <w:color w:val="000000"/>
                <w:sz w:val="18"/>
                <w:szCs w:val="18"/>
                <w:lang w:val="en-US"/>
              </w:rPr>
            </w:pPr>
            <w:r w:rsidRPr="00191FB4">
              <w:rPr>
                <w:rFonts w:ascii="Calibri" w:eastAsia="Times New Roman" w:hAnsi="Calibri" w:cs="Calibri"/>
                <w:color w:val="000000"/>
                <w:sz w:val="18"/>
                <w:szCs w:val="18"/>
                <w:lang w:val="en-US"/>
              </w:rPr>
              <w:t>$ 302.240</w:t>
            </w:r>
          </w:p>
        </w:tc>
        <w:tc>
          <w:tcPr>
            <w:tcW w:w="1224" w:type="dxa"/>
            <w:tcBorders>
              <w:top w:val="nil"/>
              <w:left w:val="nil"/>
              <w:bottom w:val="nil"/>
              <w:right w:val="nil"/>
            </w:tcBorders>
            <w:shd w:val="clear" w:color="000000" w:fill="F2F2F2"/>
            <w:vAlign w:val="center"/>
            <w:hideMark/>
          </w:tcPr>
          <w:p w14:paraId="55502F80"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$ 224.400</w:t>
            </w:r>
          </w:p>
        </w:tc>
        <w:tc>
          <w:tcPr>
            <w:tcW w:w="1205" w:type="dxa"/>
            <w:tcBorders>
              <w:top w:val="nil"/>
              <w:left w:val="nil"/>
              <w:bottom w:val="nil"/>
              <w:right w:val="nil"/>
            </w:tcBorders>
            <w:shd w:val="clear" w:color="000000" w:fill="F2F2F2"/>
            <w:vAlign w:val="center"/>
            <w:hideMark/>
          </w:tcPr>
          <w:p w14:paraId="003B2888"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$ 224.400</w:t>
            </w:r>
          </w:p>
        </w:tc>
        <w:tc>
          <w:tcPr>
            <w:tcW w:w="1337" w:type="dxa"/>
            <w:tcBorders>
              <w:top w:val="nil"/>
              <w:left w:val="nil"/>
              <w:bottom w:val="nil"/>
              <w:right w:val="nil"/>
            </w:tcBorders>
            <w:shd w:val="clear" w:color="000000" w:fill="F2F2F2"/>
            <w:vAlign w:val="center"/>
            <w:hideMark/>
          </w:tcPr>
          <w:p w14:paraId="788E9383"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Ejecución</w:t>
            </w:r>
            <w:proofErr w:type="spellEnd"/>
            <w:r w:rsidRPr="00191FB4">
              <w:rPr>
                <w:rFonts w:ascii="Calibri" w:eastAsia="Times New Roman" w:hAnsi="Calibri" w:cs="Calibri"/>
                <w:sz w:val="18"/>
                <w:szCs w:val="18"/>
                <w:lang w:val="en-US"/>
              </w:rPr>
              <w:t xml:space="preserve"> </w:t>
            </w:r>
          </w:p>
        </w:tc>
      </w:tr>
      <w:tr w:rsidR="00191FB4" w:rsidRPr="00191FB4" w14:paraId="1C32F2BF" w14:textId="77777777" w:rsidTr="00191FB4">
        <w:trPr>
          <w:trHeight w:val="466"/>
        </w:trPr>
        <w:tc>
          <w:tcPr>
            <w:tcW w:w="1318" w:type="dxa"/>
            <w:tcBorders>
              <w:top w:val="nil"/>
              <w:left w:val="nil"/>
              <w:bottom w:val="nil"/>
              <w:right w:val="nil"/>
            </w:tcBorders>
            <w:shd w:val="clear" w:color="auto" w:fill="auto"/>
            <w:vAlign w:val="center"/>
            <w:hideMark/>
          </w:tcPr>
          <w:p w14:paraId="65DCEE72"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Min_Ambiente</w:t>
            </w:r>
            <w:proofErr w:type="spellEnd"/>
          </w:p>
        </w:tc>
        <w:tc>
          <w:tcPr>
            <w:tcW w:w="1129" w:type="dxa"/>
            <w:tcBorders>
              <w:top w:val="nil"/>
              <w:left w:val="nil"/>
              <w:bottom w:val="nil"/>
              <w:right w:val="nil"/>
            </w:tcBorders>
            <w:shd w:val="clear" w:color="auto" w:fill="auto"/>
            <w:vAlign w:val="center"/>
            <w:hideMark/>
          </w:tcPr>
          <w:p w14:paraId="67B479B5"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SGR</w:t>
            </w:r>
          </w:p>
        </w:tc>
        <w:tc>
          <w:tcPr>
            <w:tcW w:w="1129" w:type="dxa"/>
            <w:tcBorders>
              <w:top w:val="nil"/>
              <w:left w:val="nil"/>
              <w:bottom w:val="nil"/>
              <w:right w:val="nil"/>
            </w:tcBorders>
            <w:shd w:val="clear" w:color="auto" w:fill="auto"/>
            <w:vAlign w:val="center"/>
            <w:hideMark/>
          </w:tcPr>
          <w:p w14:paraId="11ADFCFB"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AFRODMAM</w:t>
            </w:r>
          </w:p>
        </w:tc>
        <w:tc>
          <w:tcPr>
            <w:tcW w:w="1129" w:type="dxa"/>
            <w:tcBorders>
              <w:top w:val="nil"/>
              <w:left w:val="nil"/>
              <w:bottom w:val="nil"/>
              <w:right w:val="nil"/>
            </w:tcBorders>
            <w:shd w:val="clear" w:color="auto" w:fill="auto"/>
            <w:vAlign w:val="center"/>
            <w:hideMark/>
          </w:tcPr>
          <w:p w14:paraId="5ACEF60F"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Microbiota - FCNA</w:t>
            </w:r>
          </w:p>
        </w:tc>
        <w:tc>
          <w:tcPr>
            <w:tcW w:w="1224" w:type="dxa"/>
            <w:tcBorders>
              <w:top w:val="nil"/>
              <w:left w:val="nil"/>
              <w:bottom w:val="nil"/>
              <w:right w:val="nil"/>
            </w:tcBorders>
            <w:shd w:val="clear" w:color="auto" w:fill="auto"/>
            <w:vAlign w:val="center"/>
            <w:hideMark/>
          </w:tcPr>
          <w:p w14:paraId="50C28539"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$ 4.034.817</w:t>
            </w:r>
          </w:p>
        </w:tc>
        <w:tc>
          <w:tcPr>
            <w:tcW w:w="1224" w:type="dxa"/>
            <w:tcBorders>
              <w:top w:val="nil"/>
              <w:left w:val="nil"/>
              <w:bottom w:val="nil"/>
              <w:right w:val="nil"/>
            </w:tcBorders>
            <w:shd w:val="clear" w:color="auto" w:fill="auto"/>
            <w:vAlign w:val="center"/>
            <w:hideMark/>
          </w:tcPr>
          <w:p w14:paraId="517DCB80"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$ 3.000.000</w:t>
            </w:r>
          </w:p>
        </w:tc>
        <w:tc>
          <w:tcPr>
            <w:tcW w:w="1205" w:type="dxa"/>
            <w:tcBorders>
              <w:top w:val="nil"/>
              <w:left w:val="nil"/>
              <w:bottom w:val="nil"/>
              <w:right w:val="nil"/>
            </w:tcBorders>
            <w:shd w:val="clear" w:color="auto" w:fill="auto"/>
            <w:vAlign w:val="center"/>
            <w:hideMark/>
          </w:tcPr>
          <w:p w14:paraId="61F4C7A3"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$ 451.537</w:t>
            </w:r>
          </w:p>
        </w:tc>
        <w:tc>
          <w:tcPr>
            <w:tcW w:w="1337" w:type="dxa"/>
            <w:tcBorders>
              <w:top w:val="nil"/>
              <w:left w:val="nil"/>
              <w:bottom w:val="nil"/>
              <w:right w:val="nil"/>
            </w:tcBorders>
            <w:shd w:val="clear" w:color="auto" w:fill="auto"/>
            <w:vAlign w:val="center"/>
            <w:hideMark/>
          </w:tcPr>
          <w:p w14:paraId="069BA5C4"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Elegibles</w:t>
            </w:r>
            <w:proofErr w:type="spellEnd"/>
            <w:r w:rsidRPr="00191FB4">
              <w:rPr>
                <w:rFonts w:ascii="Calibri" w:eastAsia="Times New Roman" w:hAnsi="Calibri" w:cs="Calibri"/>
                <w:sz w:val="18"/>
                <w:szCs w:val="18"/>
                <w:lang w:val="en-US"/>
              </w:rPr>
              <w:t xml:space="preserve">  </w:t>
            </w:r>
          </w:p>
        </w:tc>
      </w:tr>
      <w:tr w:rsidR="00191FB4" w:rsidRPr="00191FB4" w14:paraId="256CF543" w14:textId="77777777" w:rsidTr="00191FB4">
        <w:trPr>
          <w:trHeight w:val="291"/>
        </w:trPr>
        <w:tc>
          <w:tcPr>
            <w:tcW w:w="4708" w:type="dxa"/>
            <w:gridSpan w:val="4"/>
            <w:tcBorders>
              <w:top w:val="single" w:sz="4" w:space="0" w:color="auto"/>
              <w:left w:val="nil"/>
              <w:bottom w:val="single" w:sz="4" w:space="0" w:color="auto"/>
              <w:right w:val="nil"/>
            </w:tcBorders>
            <w:shd w:val="clear" w:color="000000" w:fill="FFFFFF"/>
            <w:noWrap/>
            <w:vAlign w:val="bottom"/>
            <w:hideMark/>
          </w:tcPr>
          <w:p w14:paraId="6997591C" w14:textId="77777777" w:rsidR="00191FB4" w:rsidRPr="00191FB4" w:rsidRDefault="00191FB4" w:rsidP="00191FB4">
            <w:pPr>
              <w:spacing w:after="0" w:line="240" w:lineRule="auto"/>
              <w:jc w:val="center"/>
              <w:rPr>
                <w:rFonts w:ascii="Calibri" w:eastAsia="Times New Roman" w:hAnsi="Calibri" w:cs="Calibri"/>
                <w:b/>
                <w:bCs/>
                <w:sz w:val="18"/>
                <w:szCs w:val="18"/>
                <w:lang w:val="en-US"/>
              </w:rPr>
            </w:pPr>
            <w:r w:rsidRPr="00191FB4">
              <w:rPr>
                <w:rFonts w:ascii="Calibri" w:eastAsia="Times New Roman" w:hAnsi="Calibri" w:cs="Calibri"/>
                <w:b/>
                <w:bCs/>
                <w:sz w:val="18"/>
                <w:szCs w:val="18"/>
                <w:lang w:val="en-US"/>
              </w:rPr>
              <w:t>Total</w:t>
            </w:r>
          </w:p>
        </w:tc>
        <w:tc>
          <w:tcPr>
            <w:tcW w:w="1224" w:type="dxa"/>
            <w:tcBorders>
              <w:top w:val="single" w:sz="4" w:space="0" w:color="auto"/>
              <w:left w:val="nil"/>
              <w:bottom w:val="single" w:sz="4" w:space="0" w:color="auto"/>
              <w:right w:val="nil"/>
            </w:tcBorders>
            <w:shd w:val="clear" w:color="000000" w:fill="FFFFFF"/>
            <w:noWrap/>
            <w:vAlign w:val="bottom"/>
            <w:hideMark/>
          </w:tcPr>
          <w:p w14:paraId="6E426B33" w14:textId="77777777" w:rsidR="00191FB4" w:rsidRPr="00191FB4" w:rsidRDefault="00191FB4" w:rsidP="00191FB4">
            <w:pPr>
              <w:spacing w:after="0" w:line="240" w:lineRule="auto"/>
              <w:jc w:val="right"/>
              <w:rPr>
                <w:rFonts w:ascii="Calibri" w:eastAsia="Times New Roman" w:hAnsi="Calibri" w:cs="Calibri"/>
                <w:b/>
                <w:bCs/>
                <w:sz w:val="18"/>
                <w:szCs w:val="18"/>
                <w:lang w:val="en-US"/>
              </w:rPr>
            </w:pPr>
            <w:r w:rsidRPr="00191FB4">
              <w:rPr>
                <w:rFonts w:ascii="Calibri" w:eastAsia="Times New Roman" w:hAnsi="Calibri" w:cs="Calibri"/>
                <w:b/>
                <w:bCs/>
                <w:sz w:val="18"/>
                <w:szCs w:val="18"/>
                <w:lang w:val="en-US"/>
              </w:rPr>
              <w:t>$ 96.276.206</w:t>
            </w:r>
          </w:p>
        </w:tc>
        <w:tc>
          <w:tcPr>
            <w:tcW w:w="1224" w:type="dxa"/>
            <w:tcBorders>
              <w:top w:val="single" w:sz="4" w:space="0" w:color="auto"/>
              <w:left w:val="nil"/>
              <w:bottom w:val="single" w:sz="4" w:space="0" w:color="auto"/>
              <w:right w:val="nil"/>
            </w:tcBorders>
            <w:shd w:val="clear" w:color="000000" w:fill="FFFFFF"/>
            <w:noWrap/>
            <w:vAlign w:val="bottom"/>
            <w:hideMark/>
          </w:tcPr>
          <w:p w14:paraId="0517702D" w14:textId="77777777" w:rsidR="00191FB4" w:rsidRPr="00191FB4" w:rsidRDefault="00191FB4" w:rsidP="00191FB4">
            <w:pPr>
              <w:spacing w:after="0" w:line="240" w:lineRule="auto"/>
              <w:jc w:val="right"/>
              <w:rPr>
                <w:rFonts w:ascii="Calibri" w:eastAsia="Times New Roman" w:hAnsi="Calibri" w:cs="Calibri"/>
                <w:b/>
                <w:bCs/>
                <w:sz w:val="18"/>
                <w:szCs w:val="18"/>
                <w:lang w:val="en-US"/>
              </w:rPr>
            </w:pPr>
            <w:r w:rsidRPr="00191FB4">
              <w:rPr>
                <w:rFonts w:ascii="Calibri" w:eastAsia="Times New Roman" w:hAnsi="Calibri" w:cs="Calibri"/>
                <w:b/>
                <w:bCs/>
                <w:sz w:val="18"/>
                <w:szCs w:val="18"/>
                <w:lang w:val="en-US"/>
              </w:rPr>
              <w:t>$ 61.916.656</w:t>
            </w:r>
          </w:p>
        </w:tc>
        <w:tc>
          <w:tcPr>
            <w:tcW w:w="1205" w:type="dxa"/>
            <w:tcBorders>
              <w:top w:val="single" w:sz="4" w:space="0" w:color="auto"/>
              <w:left w:val="nil"/>
              <w:bottom w:val="single" w:sz="4" w:space="0" w:color="auto"/>
              <w:right w:val="nil"/>
            </w:tcBorders>
            <w:shd w:val="clear" w:color="000000" w:fill="FFFFFF"/>
            <w:noWrap/>
            <w:vAlign w:val="bottom"/>
            <w:hideMark/>
          </w:tcPr>
          <w:p w14:paraId="6F373082" w14:textId="77777777" w:rsidR="00191FB4" w:rsidRPr="00191FB4" w:rsidRDefault="00191FB4" w:rsidP="00191FB4">
            <w:pPr>
              <w:spacing w:after="0" w:line="240" w:lineRule="auto"/>
              <w:jc w:val="right"/>
              <w:rPr>
                <w:rFonts w:ascii="Calibri" w:eastAsia="Times New Roman" w:hAnsi="Calibri" w:cs="Calibri"/>
                <w:b/>
                <w:bCs/>
                <w:sz w:val="18"/>
                <w:szCs w:val="18"/>
                <w:lang w:val="en-US"/>
              </w:rPr>
            </w:pPr>
            <w:r w:rsidRPr="00191FB4">
              <w:rPr>
                <w:rFonts w:ascii="Calibri" w:eastAsia="Times New Roman" w:hAnsi="Calibri" w:cs="Calibri"/>
                <w:b/>
                <w:bCs/>
                <w:sz w:val="18"/>
                <w:szCs w:val="18"/>
                <w:lang w:val="en-US"/>
              </w:rPr>
              <w:t>$ 5.348.471</w:t>
            </w:r>
          </w:p>
        </w:tc>
        <w:tc>
          <w:tcPr>
            <w:tcW w:w="1337" w:type="dxa"/>
            <w:tcBorders>
              <w:top w:val="single" w:sz="4" w:space="0" w:color="auto"/>
              <w:left w:val="nil"/>
              <w:bottom w:val="single" w:sz="4" w:space="0" w:color="auto"/>
              <w:right w:val="nil"/>
            </w:tcBorders>
            <w:shd w:val="clear" w:color="000000" w:fill="FFFFFF"/>
            <w:noWrap/>
            <w:vAlign w:val="bottom"/>
            <w:hideMark/>
          </w:tcPr>
          <w:p w14:paraId="334CD3FA" w14:textId="77777777" w:rsidR="00191FB4" w:rsidRPr="00191FB4" w:rsidRDefault="00191FB4" w:rsidP="00191FB4">
            <w:pPr>
              <w:spacing w:after="0" w:line="240" w:lineRule="auto"/>
              <w:rPr>
                <w:rFonts w:ascii="Calibri" w:eastAsia="Times New Roman" w:hAnsi="Calibri" w:cs="Calibri"/>
                <w:sz w:val="18"/>
                <w:szCs w:val="18"/>
                <w:lang w:val="en-US"/>
              </w:rPr>
            </w:pPr>
            <w:r w:rsidRPr="00191FB4">
              <w:rPr>
                <w:rFonts w:ascii="Calibri" w:eastAsia="Times New Roman" w:hAnsi="Calibri" w:cs="Calibri"/>
                <w:sz w:val="18"/>
                <w:szCs w:val="18"/>
                <w:lang w:val="en-US"/>
              </w:rPr>
              <w:t> </w:t>
            </w:r>
          </w:p>
        </w:tc>
      </w:tr>
    </w:tbl>
    <w:p w14:paraId="355CEE4D" w14:textId="3DEF432D" w:rsidR="00191FB4" w:rsidRDefault="00191FB4" w:rsidP="00D84605">
      <w:pPr>
        <w:pStyle w:val="Prrafodelista"/>
        <w:ind w:left="142"/>
      </w:pPr>
      <w:r>
        <w:fldChar w:fldCharType="end"/>
      </w:r>
      <w:r w:rsidR="00613965">
        <w:t xml:space="preserve">Fuente: </w:t>
      </w:r>
      <w:r w:rsidR="00A01B1D">
        <w:t>Vicerrectoría</w:t>
      </w:r>
      <w:r w:rsidR="00613965">
        <w:t xml:space="preserve"> de Investigaciones 2025</w:t>
      </w:r>
    </w:p>
    <w:p w14:paraId="224B22FA" w14:textId="24B4563B" w:rsidR="00BB72C9" w:rsidRDefault="00BB72C9" w:rsidP="00D84605">
      <w:pPr>
        <w:pStyle w:val="Prrafodelista"/>
        <w:ind w:left="142"/>
      </w:pPr>
      <w:r>
        <w:fldChar w:fldCharType="begin"/>
      </w:r>
      <w:r>
        <w:instrText xml:space="preserve"> LINK </w:instrText>
      </w:r>
      <w:r w:rsidR="006D7CC4">
        <w:instrText xml:space="preserve">Excel.Sheet.12 "C:\\Users\\Lenovo\\Desktop\\Sup-25\\Tablas para el sup-25.xlsx" "Tabla 1!F2C2:F15C9" </w:instrText>
      </w:r>
      <w:r>
        <w:instrText xml:space="preserve">\a \f 4 \h  \* MERGEFORMAT </w:instrText>
      </w:r>
      <w:r>
        <w:fldChar w:fldCharType="separate"/>
      </w:r>
    </w:p>
    <w:p w14:paraId="2E519156" w14:textId="24C3F908" w:rsidR="00613965" w:rsidRDefault="00BB72C9" w:rsidP="00801563">
      <w:pPr>
        <w:pStyle w:val="Prrafodelista"/>
        <w:ind w:left="142"/>
        <w:jc w:val="both"/>
      </w:pPr>
      <w:r>
        <w:fldChar w:fldCharType="end"/>
      </w:r>
      <w:r w:rsidR="00613965">
        <w:t xml:space="preserve">Durante el año 2025, las convocatorias de </w:t>
      </w:r>
      <w:proofErr w:type="spellStart"/>
      <w:r w:rsidR="00613965">
        <w:t>Minciencias</w:t>
      </w:r>
      <w:proofErr w:type="spellEnd"/>
      <w:r w:rsidR="00613965">
        <w:t xml:space="preserve"> financiadas con recursos del SGR–</w:t>
      </w:r>
      <w:proofErr w:type="spellStart"/>
      <w:r w:rsidR="00613965">
        <w:t>CTeI</w:t>
      </w:r>
      <w:proofErr w:type="spellEnd"/>
      <w:r w:rsidR="00613965">
        <w:t xml:space="preserve"> estuvieron orientadas a las regiones y, en algunos casos, presentaron restricciones en cuanto al número de postulaciones permitidas por institución. Durante este periodo, la Universidad participó en tres convocatorias: Convocatoria 37, 44 y 50.</w:t>
      </w:r>
    </w:p>
    <w:p w14:paraId="0A416AFC" w14:textId="77777777" w:rsidR="00613965" w:rsidRDefault="00613965" w:rsidP="00613965">
      <w:pPr>
        <w:pStyle w:val="Prrafodelista"/>
        <w:ind w:left="142"/>
      </w:pPr>
    </w:p>
    <w:p w14:paraId="0AB1F7C1" w14:textId="77777777" w:rsidR="00613965" w:rsidRDefault="00613965" w:rsidP="00801563">
      <w:pPr>
        <w:pStyle w:val="Prrafodelista"/>
        <w:ind w:left="142"/>
        <w:jc w:val="both"/>
      </w:pPr>
      <w:r>
        <w:t xml:space="preserve">En la Convocatoria 37 de </w:t>
      </w:r>
      <w:proofErr w:type="spellStart"/>
      <w:r>
        <w:t>Minciencias</w:t>
      </w:r>
      <w:proofErr w:type="spellEnd"/>
      <w:r>
        <w:t xml:space="preserve"> SGR – “</w:t>
      </w:r>
      <w:proofErr w:type="spellStart"/>
      <w:r>
        <w:t>Macroproyectos</w:t>
      </w:r>
      <w:proofErr w:type="spellEnd"/>
      <w:r>
        <w:t xml:space="preserve"> Nacionales”, se postularon nueve (9) proyectos con recursos de las regiones Centro Oriente, Caribe y Llanos. De estos, dos (2) proyectos se encuentran en estado financiable: uno con recursos de la región Centro Oriente y otro con recursos de la región Caribe; los restantes se encuentran en estado elegible.</w:t>
      </w:r>
    </w:p>
    <w:p w14:paraId="687A4F0C" w14:textId="77777777" w:rsidR="00613965" w:rsidRDefault="00613965" w:rsidP="00613965">
      <w:pPr>
        <w:pStyle w:val="Prrafodelista"/>
        <w:ind w:left="142"/>
      </w:pPr>
    </w:p>
    <w:p w14:paraId="37377872" w14:textId="77777777" w:rsidR="00613965" w:rsidRDefault="00613965" w:rsidP="00801563">
      <w:pPr>
        <w:pStyle w:val="Prrafodelista"/>
        <w:ind w:left="142"/>
        <w:jc w:val="both"/>
      </w:pPr>
      <w:r>
        <w:t xml:space="preserve">En la Convocatoria 44 de </w:t>
      </w:r>
      <w:proofErr w:type="spellStart"/>
      <w:r>
        <w:t>Minciencias</w:t>
      </w:r>
      <w:proofErr w:type="spellEnd"/>
      <w:r>
        <w:t xml:space="preserve"> SGR – “Fortalecimiento de capacidades regionales y formación de talento humano a nivel de doctorado y maestría”, se postuló un (1) proyecto. Asimismo, en la Convocatoria 50 de </w:t>
      </w:r>
      <w:proofErr w:type="spellStart"/>
      <w:r>
        <w:t>Minciencias</w:t>
      </w:r>
      <w:proofErr w:type="spellEnd"/>
      <w:r>
        <w:t xml:space="preserve"> SGR – “Investigación en ciencia básica”, se presentaron dos (2) proyectos.</w:t>
      </w:r>
    </w:p>
    <w:p w14:paraId="66147545" w14:textId="77777777" w:rsidR="00613965" w:rsidRDefault="00613965" w:rsidP="00613965">
      <w:pPr>
        <w:pStyle w:val="Prrafodelista"/>
        <w:ind w:left="142"/>
      </w:pPr>
    </w:p>
    <w:p w14:paraId="04E4AAE3" w14:textId="746EF1F8" w:rsidR="00801563" w:rsidRDefault="00613965" w:rsidP="00353320">
      <w:pPr>
        <w:pStyle w:val="Prrafodelista"/>
        <w:ind w:left="142"/>
        <w:jc w:val="both"/>
        <w:rPr>
          <w:i/>
        </w:rPr>
      </w:pPr>
      <w:r>
        <w:t xml:space="preserve">Adicionalmente, se postuló un (1) proyecto a una convocatoria de </w:t>
      </w:r>
      <w:proofErr w:type="spellStart"/>
      <w:r>
        <w:t>Minciencias</w:t>
      </w:r>
      <w:proofErr w:type="spellEnd"/>
      <w:r>
        <w:t xml:space="preserve"> con recursos de la Agencia Nacional de Hidrocarburos (ANH) y un (1) proyecto a la convocatoria Orquídeas, el cual no resultó elegible. El resumen de las propuestas presentadas durante el año 2025 con recursos del SGR se presenta en la Tabla </w:t>
      </w:r>
      <w:r w:rsidR="00A01B1D">
        <w:t>4</w:t>
      </w:r>
      <w:r>
        <w:t>.</w:t>
      </w:r>
    </w:p>
    <w:p w14:paraId="2E86DC95" w14:textId="573502A6" w:rsidR="00191FB4" w:rsidRDefault="009144BE" w:rsidP="009144BE">
      <w:pPr>
        <w:jc w:val="both"/>
      </w:pPr>
      <w:r w:rsidRPr="0034568D">
        <w:rPr>
          <w:i/>
        </w:rPr>
        <w:t xml:space="preserve">Tabla </w:t>
      </w:r>
      <w:r w:rsidR="00A01B1D">
        <w:rPr>
          <w:i/>
        </w:rPr>
        <w:t>4</w:t>
      </w:r>
      <w:r w:rsidRPr="0034568D">
        <w:rPr>
          <w:i/>
        </w:rPr>
        <w:t xml:space="preserve"> Resumen proyectos postulados a convocatorias </w:t>
      </w:r>
      <w:r w:rsidR="00896FD0">
        <w:rPr>
          <w:i/>
        </w:rPr>
        <w:t>Nacionales 2025</w:t>
      </w:r>
      <w:r w:rsidR="00191FB4">
        <w:fldChar w:fldCharType="begin"/>
      </w:r>
      <w:r w:rsidR="00191FB4">
        <w:instrText xml:space="preserve"> LINK Excel.Sheet.12 "C:\\Users\\Lenovo\\Desktop\\Sup-25\\Tablas para el sup-25.xlsx" "Tabla 2!F1C1:F14C7" \a \f 4 \h </w:instrText>
      </w:r>
      <w:r w:rsidR="00613965">
        <w:instrText xml:space="preserve"> \* MERGEFORMAT </w:instrText>
      </w:r>
      <w:r w:rsidR="00191FB4">
        <w:fldChar w:fldCharType="separate"/>
      </w:r>
    </w:p>
    <w:tbl>
      <w:tblPr>
        <w:tblW w:w="8620" w:type="dxa"/>
        <w:tblLayout w:type="fixed"/>
        <w:tblLook w:val="04A0" w:firstRow="1" w:lastRow="0" w:firstColumn="1" w:lastColumn="0" w:noHBand="0" w:noVBand="1"/>
      </w:tblPr>
      <w:tblGrid>
        <w:gridCol w:w="751"/>
        <w:gridCol w:w="1156"/>
        <w:gridCol w:w="1637"/>
        <w:gridCol w:w="1418"/>
        <w:gridCol w:w="1360"/>
        <w:gridCol w:w="1149"/>
        <w:gridCol w:w="1149"/>
      </w:tblGrid>
      <w:tr w:rsidR="00613965" w:rsidRPr="00191FB4" w14:paraId="53CB05DE" w14:textId="77777777" w:rsidTr="00613965">
        <w:trPr>
          <w:trHeight w:val="480"/>
        </w:trPr>
        <w:tc>
          <w:tcPr>
            <w:tcW w:w="751" w:type="dxa"/>
            <w:tcBorders>
              <w:top w:val="single" w:sz="4" w:space="0" w:color="auto"/>
              <w:left w:val="nil"/>
              <w:bottom w:val="single" w:sz="4" w:space="0" w:color="auto"/>
              <w:right w:val="nil"/>
            </w:tcBorders>
            <w:shd w:val="clear" w:color="000000" w:fill="FFFFFF"/>
            <w:vAlign w:val="center"/>
            <w:hideMark/>
          </w:tcPr>
          <w:p w14:paraId="62BA7B00" w14:textId="29975AE5" w:rsidR="00191FB4" w:rsidRPr="00191FB4" w:rsidRDefault="00191FB4" w:rsidP="00191FB4">
            <w:pPr>
              <w:spacing w:after="0" w:line="240" w:lineRule="auto"/>
              <w:jc w:val="center"/>
              <w:rPr>
                <w:rFonts w:ascii="Calibri" w:eastAsia="Times New Roman" w:hAnsi="Calibri" w:cs="Calibri"/>
                <w:b/>
                <w:bCs/>
                <w:sz w:val="18"/>
                <w:szCs w:val="18"/>
                <w:lang w:val="en-US"/>
              </w:rPr>
            </w:pPr>
            <w:r w:rsidRPr="00191FB4">
              <w:rPr>
                <w:rFonts w:ascii="Calibri" w:eastAsia="Times New Roman" w:hAnsi="Calibri" w:cs="Calibri"/>
                <w:b/>
                <w:bCs/>
                <w:sz w:val="18"/>
                <w:szCs w:val="18"/>
                <w:lang w:val="en-US"/>
              </w:rPr>
              <w:t>Conv.</w:t>
            </w:r>
          </w:p>
        </w:tc>
        <w:tc>
          <w:tcPr>
            <w:tcW w:w="1156" w:type="dxa"/>
            <w:tcBorders>
              <w:top w:val="single" w:sz="4" w:space="0" w:color="auto"/>
              <w:left w:val="nil"/>
              <w:bottom w:val="single" w:sz="4" w:space="0" w:color="auto"/>
              <w:right w:val="nil"/>
            </w:tcBorders>
            <w:shd w:val="clear" w:color="000000" w:fill="FFFFFF"/>
            <w:vAlign w:val="center"/>
            <w:hideMark/>
          </w:tcPr>
          <w:p w14:paraId="270D90EF" w14:textId="77777777" w:rsidR="00191FB4" w:rsidRPr="00191FB4" w:rsidRDefault="00191FB4" w:rsidP="00191FB4">
            <w:pPr>
              <w:spacing w:after="0" w:line="240" w:lineRule="auto"/>
              <w:jc w:val="center"/>
              <w:rPr>
                <w:rFonts w:ascii="Calibri" w:eastAsia="Times New Roman" w:hAnsi="Calibri" w:cs="Calibri"/>
                <w:b/>
                <w:bCs/>
                <w:sz w:val="18"/>
                <w:szCs w:val="18"/>
                <w:lang w:val="en-US"/>
              </w:rPr>
            </w:pPr>
            <w:proofErr w:type="spellStart"/>
            <w:r w:rsidRPr="00191FB4">
              <w:rPr>
                <w:rFonts w:ascii="Calibri" w:eastAsia="Times New Roman" w:hAnsi="Calibri" w:cs="Calibri"/>
                <w:b/>
                <w:bCs/>
                <w:sz w:val="18"/>
                <w:szCs w:val="18"/>
                <w:lang w:val="en-US"/>
              </w:rPr>
              <w:t>Proponente</w:t>
            </w:r>
            <w:proofErr w:type="spellEnd"/>
          </w:p>
        </w:tc>
        <w:tc>
          <w:tcPr>
            <w:tcW w:w="1637" w:type="dxa"/>
            <w:tcBorders>
              <w:top w:val="single" w:sz="4" w:space="0" w:color="auto"/>
              <w:left w:val="nil"/>
              <w:bottom w:val="single" w:sz="4" w:space="0" w:color="auto"/>
              <w:right w:val="nil"/>
            </w:tcBorders>
            <w:shd w:val="clear" w:color="000000" w:fill="FFFFFF"/>
            <w:vAlign w:val="center"/>
            <w:hideMark/>
          </w:tcPr>
          <w:p w14:paraId="4E7DE3CF" w14:textId="77777777" w:rsidR="00191FB4" w:rsidRPr="00191FB4" w:rsidRDefault="00191FB4" w:rsidP="00191FB4">
            <w:pPr>
              <w:spacing w:after="0" w:line="240" w:lineRule="auto"/>
              <w:jc w:val="center"/>
              <w:rPr>
                <w:rFonts w:ascii="Calibri" w:eastAsia="Times New Roman" w:hAnsi="Calibri" w:cs="Calibri"/>
                <w:b/>
                <w:bCs/>
                <w:sz w:val="18"/>
                <w:szCs w:val="18"/>
                <w:lang w:val="en-US"/>
              </w:rPr>
            </w:pPr>
            <w:proofErr w:type="spellStart"/>
            <w:r w:rsidRPr="00191FB4">
              <w:rPr>
                <w:rFonts w:ascii="Calibri" w:eastAsia="Times New Roman" w:hAnsi="Calibri" w:cs="Calibri"/>
                <w:b/>
                <w:bCs/>
                <w:sz w:val="18"/>
                <w:szCs w:val="18"/>
                <w:lang w:val="en-US"/>
              </w:rPr>
              <w:t>Instituto</w:t>
            </w:r>
            <w:proofErr w:type="spellEnd"/>
            <w:r w:rsidRPr="00191FB4">
              <w:rPr>
                <w:rFonts w:ascii="Calibri" w:eastAsia="Times New Roman" w:hAnsi="Calibri" w:cs="Calibri"/>
                <w:b/>
                <w:bCs/>
                <w:sz w:val="18"/>
                <w:szCs w:val="18"/>
                <w:lang w:val="en-US"/>
              </w:rPr>
              <w:t>/</w:t>
            </w:r>
            <w:proofErr w:type="spellStart"/>
            <w:r w:rsidRPr="00191FB4">
              <w:rPr>
                <w:rFonts w:ascii="Calibri" w:eastAsia="Times New Roman" w:hAnsi="Calibri" w:cs="Calibri"/>
                <w:b/>
                <w:bCs/>
                <w:sz w:val="18"/>
                <w:szCs w:val="18"/>
                <w:lang w:val="en-US"/>
              </w:rPr>
              <w:t>Grupo</w:t>
            </w:r>
            <w:proofErr w:type="spellEnd"/>
            <w:r w:rsidRPr="00191FB4">
              <w:rPr>
                <w:rFonts w:ascii="Calibri" w:eastAsia="Times New Roman" w:hAnsi="Calibri" w:cs="Calibri"/>
                <w:b/>
                <w:bCs/>
                <w:sz w:val="18"/>
                <w:szCs w:val="18"/>
                <w:lang w:val="en-US"/>
              </w:rPr>
              <w:t xml:space="preserve"> UDES</w:t>
            </w:r>
          </w:p>
        </w:tc>
        <w:tc>
          <w:tcPr>
            <w:tcW w:w="1418" w:type="dxa"/>
            <w:tcBorders>
              <w:top w:val="single" w:sz="4" w:space="0" w:color="auto"/>
              <w:left w:val="nil"/>
              <w:bottom w:val="single" w:sz="4" w:space="0" w:color="auto"/>
              <w:right w:val="nil"/>
            </w:tcBorders>
            <w:shd w:val="clear" w:color="000000" w:fill="FFFFFF"/>
            <w:vAlign w:val="center"/>
            <w:hideMark/>
          </w:tcPr>
          <w:p w14:paraId="4E9964E0" w14:textId="77777777" w:rsidR="00191FB4" w:rsidRPr="00191FB4" w:rsidRDefault="00191FB4" w:rsidP="00191FB4">
            <w:pPr>
              <w:spacing w:after="0" w:line="240" w:lineRule="auto"/>
              <w:jc w:val="center"/>
              <w:rPr>
                <w:rFonts w:ascii="Calibri" w:eastAsia="Times New Roman" w:hAnsi="Calibri" w:cs="Calibri"/>
                <w:b/>
                <w:bCs/>
                <w:sz w:val="18"/>
                <w:szCs w:val="18"/>
                <w:lang w:val="en-US"/>
              </w:rPr>
            </w:pPr>
            <w:r w:rsidRPr="00191FB4">
              <w:rPr>
                <w:rFonts w:ascii="Calibri" w:eastAsia="Times New Roman" w:hAnsi="Calibri" w:cs="Calibri"/>
                <w:b/>
                <w:bCs/>
                <w:sz w:val="18"/>
                <w:szCs w:val="18"/>
                <w:lang w:val="en-US"/>
              </w:rPr>
              <w:t>Valor del Proyecto</w:t>
            </w:r>
          </w:p>
        </w:tc>
        <w:tc>
          <w:tcPr>
            <w:tcW w:w="1360" w:type="dxa"/>
            <w:tcBorders>
              <w:top w:val="single" w:sz="4" w:space="0" w:color="auto"/>
              <w:left w:val="nil"/>
              <w:bottom w:val="single" w:sz="4" w:space="0" w:color="auto"/>
              <w:right w:val="nil"/>
            </w:tcBorders>
            <w:shd w:val="clear" w:color="000000" w:fill="FFFFFF"/>
            <w:vAlign w:val="center"/>
            <w:hideMark/>
          </w:tcPr>
          <w:p w14:paraId="6DBFB5B2" w14:textId="77777777" w:rsidR="00191FB4" w:rsidRPr="00191FB4" w:rsidRDefault="00191FB4" w:rsidP="00191FB4">
            <w:pPr>
              <w:spacing w:after="0" w:line="240" w:lineRule="auto"/>
              <w:jc w:val="center"/>
              <w:rPr>
                <w:rFonts w:ascii="Calibri" w:eastAsia="Times New Roman" w:hAnsi="Calibri" w:cs="Calibri"/>
                <w:b/>
                <w:bCs/>
                <w:sz w:val="18"/>
                <w:szCs w:val="18"/>
                <w:lang w:val="en-US"/>
              </w:rPr>
            </w:pPr>
            <w:r w:rsidRPr="00191FB4">
              <w:rPr>
                <w:rFonts w:ascii="Calibri" w:eastAsia="Times New Roman" w:hAnsi="Calibri" w:cs="Calibri"/>
                <w:b/>
                <w:bCs/>
                <w:sz w:val="18"/>
                <w:szCs w:val="18"/>
                <w:lang w:val="en-US"/>
              </w:rPr>
              <w:t xml:space="preserve">Valor </w:t>
            </w:r>
            <w:proofErr w:type="spellStart"/>
            <w:r w:rsidRPr="00191FB4">
              <w:rPr>
                <w:rFonts w:ascii="Calibri" w:eastAsia="Times New Roman" w:hAnsi="Calibri" w:cs="Calibri"/>
                <w:b/>
                <w:bCs/>
                <w:sz w:val="18"/>
                <w:szCs w:val="18"/>
                <w:lang w:val="en-US"/>
              </w:rPr>
              <w:t>Financiado</w:t>
            </w:r>
            <w:proofErr w:type="spellEnd"/>
            <w:r w:rsidRPr="00191FB4">
              <w:rPr>
                <w:rFonts w:ascii="Calibri" w:eastAsia="Times New Roman" w:hAnsi="Calibri" w:cs="Calibri"/>
                <w:b/>
                <w:bCs/>
                <w:sz w:val="18"/>
                <w:szCs w:val="18"/>
                <w:lang w:val="en-US"/>
              </w:rPr>
              <w:t xml:space="preserve"> SGR</w:t>
            </w:r>
          </w:p>
        </w:tc>
        <w:tc>
          <w:tcPr>
            <w:tcW w:w="1149" w:type="dxa"/>
            <w:tcBorders>
              <w:top w:val="single" w:sz="4" w:space="0" w:color="auto"/>
              <w:left w:val="nil"/>
              <w:bottom w:val="single" w:sz="4" w:space="0" w:color="auto"/>
              <w:right w:val="nil"/>
            </w:tcBorders>
            <w:shd w:val="clear" w:color="000000" w:fill="FFFFFF"/>
            <w:vAlign w:val="center"/>
            <w:hideMark/>
          </w:tcPr>
          <w:p w14:paraId="6EAA6313" w14:textId="77777777" w:rsidR="00191FB4" w:rsidRPr="00191FB4" w:rsidRDefault="00191FB4" w:rsidP="00191FB4">
            <w:pPr>
              <w:spacing w:after="0" w:line="240" w:lineRule="auto"/>
              <w:jc w:val="center"/>
              <w:rPr>
                <w:rFonts w:ascii="Calibri" w:eastAsia="Times New Roman" w:hAnsi="Calibri" w:cs="Calibri"/>
                <w:b/>
                <w:bCs/>
                <w:sz w:val="18"/>
                <w:szCs w:val="18"/>
                <w:lang w:val="en-US"/>
              </w:rPr>
            </w:pPr>
            <w:proofErr w:type="spellStart"/>
            <w:r w:rsidRPr="00191FB4">
              <w:rPr>
                <w:rFonts w:ascii="Calibri" w:eastAsia="Times New Roman" w:hAnsi="Calibri" w:cs="Calibri"/>
                <w:b/>
                <w:bCs/>
                <w:sz w:val="18"/>
                <w:szCs w:val="18"/>
                <w:lang w:val="en-US"/>
              </w:rPr>
              <w:t>Recursos</w:t>
            </w:r>
            <w:proofErr w:type="spellEnd"/>
            <w:r w:rsidRPr="00191FB4">
              <w:rPr>
                <w:rFonts w:ascii="Calibri" w:eastAsia="Times New Roman" w:hAnsi="Calibri" w:cs="Calibri"/>
                <w:b/>
                <w:bCs/>
                <w:sz w:val="18"/>
                <w:szCs w:val="18"/>
                <w:lang w:val="en-US"/>
              </w:rPr>
              <w:t xml:space="preserve"> A </w:t>
            </w:r>
            <w:proofErr w:type="spellStart"/>
            <w:r w:rsidRPr="00191FB4">
              <w:rPr>
                <w:rFonts w:ascii="Calibri" w:eastAsia="Times New Roman" w:hAnsi="Calibri" w:cs="Calibri"/>
                <w:b/>
                <w:bCs/>
                <w:sz w:val="18"/>
                <w:szCs w:val="18"/>
                <w:lang w:val="en-US"/>
              </w:rPr>
              <w:t>Ejecutar</w:t>
            </w:r>
            <w:proofErr w:type="spellEnd"/>
            <w:r w:rsidRPr="00191FB4">
              <w:rPr>
                <w:rFonts w:ascii="Calibri" w:eastAsia="Times New Roman" w:hAnsi="Calibri" w:cs="Calibri"/>
                <w:b/>
                <w:bCs/>
                <w:sz w:val="18"/>
                <w:szCs w:val="18"/>
                <w:lang w:val="en-US"/>
              </w:rPr>
              <w:t xml:space="preserve"> UDES</w:t>
            </w:r>
          </w:p>
        </w:tc>
        <w:tc>
          <w:tcPr>
            <w:tcW w:w="1149" w:type="dxa"/>
            <w:tcBorders>
              <w:top w:val="single" w:sz="4" w:space="0" w:color="auto"/>
              <w:left w:val="nil"/>
              <w:bottom w:val="single" w:sz="4" w:space="0" w:color="auto"/>
              <w:right w:val="nil"/>
            </w:tcBorders>
            <w:shd w:val="clear" w:color="000000" w:fill="FFFFFF"/>
            <w:vAlign w:val="center"/>
            <w:hideMark/>
          </w:tcPr>
          <w:p w14:paraId="19A7C205" w14:textId="77777777" w:rsidR="00191FB4" w:rsidRPr="00191FB4" w:rsidRDefault="00191FB4" w:rsidP="00191FB4">
            <w:pPr>
              <w:spacing w:after="0" w:line="240" w:lineRule="auto"/>
              <w:jc w:val="center"/>
              <w:rPr>
                <w:rFonts w:ascii="Calibri" w:eastAsia="Times New Roman" w:hAnsi="Calibri" w:cs="Calibri"/>
                <w:b/>
                <w:bCs/>
                <w:sz w:val="18"/>
                <w:szCs w:val="18"/>
                <w:lang w:val="en-US"/>
              </w:rPr>
            </w:pPr>
            <w:r w:rsidRPr="00191FB4">
              <w:rPr>
                <w:rFonts w:ascii="Calibri" w:eastAsia="Times New Roman" w:hAnsi="Calibri" w:cs="Calibri"/>
                <w:b/>
                <w:bCs/>
                <w:sz w:val="18"/>
                <w:szCs w:val="18"/>
                <w:lang w:val="en-US"/>
              </w:rPr>
              <w:t>Estado a Dic_2025</w:t>
            </w:r>
          </w:p>
        </w:tc>
      </w:tr>
      <w:tr w:rsidR="00613965" w:rsidRPr="00191FB4" w14:paraId="642FB63B" w14:textId="77777777" w:rsidTr="00613965">
        <w:trPr>
          <w:trHeight w:val="495"/>
        </w:trPr>
        <w:tc>
          <w:tcPr>
            <w:tcW w:w="751" w:type="dxa"/>
            <w:tcBorders>
              <w:top w:val="nil"/>
              <w:left w:val="nil"/>
              <w:bottom w:val="nil"/>
              <w:right w:val="nil"/>
            </w:tcBorders>
            <w:shd w:val="clear" w:color="000000" w:fill="F2F2F2"/>
            <w:vAlign w:val="center"/>
            <w:hideMark/>
          </w:tcPr>
          <w:p w14:paraId="3D85E7E6"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37-Minc-SGR</w:t>
            </w:r>
          </w:p>
        </w:tc>
        <w:tc>
          <w:tcPr>
            <w:tcW w:w="1156" w:type="dxa"/>
            <w:tcBorders>
              <w:top w:val="nil"/>
              <w:left w:val="nil"/>
              <w:bottom w:val="nil"/>
              <w:right w:val="nil"/>
            </w:tcBorders>
            <w:shd w:val="clear" w:color="000000" w:fill="F2F2F2"/>
            <w:vAlign w:val="center"/>
            <w:hideMark/>
          </w:tcPr>
          <w:p w14:paraId="551E3892"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U_Pamplona</w:t>
            </w:r>
            <w:proofErr w:type="spellEnd"/>
          </w:p>
        </w:tc>
        <w:tc>
          <w:tcPr>
            <w:tcW w:w="1637" w:type="dxa"/>
            <w:tcBorders>
              <w:top w:val="nil"/>
              <w:left w:val="nil"/>
              <w:bottom w:val="nil"/>
              <w:right w:val="nil"/>
            </w:tcBorders>
            <w:shd w:val="clear" w:color="000000" w:fill="F2F2F2"/>
            <w:vAlign w:val="center"/>
            <w:hideMark/>
          </w:tcPr>
          <w:p w14:paraId="036D26F6"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Xerira</w:t>
            </w:r>
            <w:proofErr w:type="spellEnd"/>
          </w:p>
        </w:tc>
        <w:tc>
          <w:tcPr>
            <w:tcW w:w="1418" w:type="dxa"/>
            <w:tcBorders>
              <w:top w:val="nil"/>
              <w:left w:val="nil"/>
              <w:bottom w:val="nil"/>
              <w:right w:val="nil"/>
            </w:tcBorders>
            <w:shd w:val="clear" w:color="000000" w:fill="F2F2F2"/>
            <w:vAlign w:val="center"/>
            <w:hideMark/>
          </w:tcPr>
          <w:p w14:paraId="0D7C70C1"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$ 43.651.211</w:t>
            </w:r>
          </w:p>
        </w:tc>
        <w:tc>
          <w:tcPr>
            <w:tcW w:w="1360" w:type="dxa"/>
            <w:tcBorders>
              <w:top w:val="nil"/>
              <w:left w:val="nil"/>
              <w:bottom w:val="nil"/>
              <w:right w:val="nil"/>
            </w:tcBorders>
            <w:shd w:val="clear" w:color="000000" w:fill="F2F2F2"/>
            <w:vAlign w:val="center"/>
            <w:hideMark/>
          </w:tcPr>
          <w:p w14:paraId="79FE573A"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$ 41.666.667</w:t>
            </w:r>
          </w:p>
        </w:tc>
        <w:tc>
          <w:tcPr>
            <w:tcW w:w="1149" w:type="dxa"/>
            <w:tcBorders>
              <w:top w:val="nil"/>
              <w:left w:val="nil"/>
              <w:bottom w:val="nil"/>
              <w:right w:val="nil"/>
            </w:tcBorders>
            <w:shd w:val="clear" w:color="000000" w:fill="F2F2F2"/>
            <w:vAlign w:val="center"/>
            <w:hideMark/>
          </w:tcPr>
          <w:p w14:paraId="2D655856"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$ 4.282.180</w:t>
            </w:r>
          </w:p>
        </w:tc>
        <w:tc>
          <w:tcPr>
            <w:tcW w:w="1149" w:type="dxa"/>
            <w:tcBorders>
              <w:top w:val="nil"/>
              <w:left w:val="nil"/>
              <w:bottom w:val="nil"/>
              <w:right w:val="nil"/>
            </w:tcBorders>
            <w:shd w:val="clear" w:color="000000" w:fill="F2F2F2"/>
            <w:vAlign w:val="center"/>
            <w:hideMark/>
          </w:tcPr>
          <w:p w14:paraId="23FAB648"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Elegible</w:t>
            </w:r>
            <w:proofErr w:type="spellEnd"/>
            <w:r w:rsidRPr="00191FB4">
              <w:rPr>
                <w:rFonts w:ascii="Calibri" w:eastAsia="Times New Roman" w:hAnsi="Calibri" w:cs="Calibri"/>
                <w:sz w:val="18"/>
                <w:szCs w:val="18"/>
                <w:lang w:val="en-US"/>
              </w:rPr>
              <w:t>/</w:t>
            </w:r>
            <w:r w:rsidRPr="00191FB4">
              <w:rPr>
                <w:rFonts w:ascii="Calibri" w:eastAsia="Times New Roman" w:hAnsi="Calibri" w:cs="Calibri"/>
                <w:sz w:val="18"/>
                <w:szCs w:val="18"/>
                <w:lang w:val="en-US"/>
              </w:rPr>
              <w:br/>
            </w:r>
            <w:proofErr w:type="spellStart"/>
            <w:r w:rsidRPr="00191FB4">
              <w:rPr>
                <w:rFonts w:ascii="Calibri" w:eastAsia="Times New Roman" w:hAnsi="Calibri" w:cs="Calibri"/>
                <w:sz w:val="18"/>
                <w:szCs w:val="18"/>
                <w:lang w:val="en-US"/>
              </w:rPr>
              <w:t>Financiable</w:t>
            </w:r>
            <w:proofErr w:type="spellEnd"/>
            <w:r w:rsidRPr="00191FB4">
              <w:rPr>
                <w:rFonts w:ascii="Calibri" w:eastAsia="Times New Roman" w:hAnsi="Calibri" w:cs="Calibri"/>
                <w:sz w:val="18"/>
                <w:szCs w:val="18"/>
                <w:lang w:val="en-US"/>
              </w:rPr>
              <w:t xml:space="preserve"> </w:t>
            </w:r>
          </w:p>
        </w:tc>
      </w:tr>
      <w:tr w:rsidR="00613965" w:rsidRPr="00191FB4" w14:paraId="24099FF2" w14:textId="77777777" w:rsidTr="00613965">
        <w:trPr>
          <w:trHeight w:val="525"/>
        </w:trPr>
        <w:tc>
          <w:tcPr>
            <w:tcW w:w="751" w:type="dxa"/>
            <w:tcBorders>
              <w:top w:val="nil"/>
              <w:left w:val="nil"/>
              <w:bottom w:val="nil"/>
              <w:right w:val="nil"/>
            </w:tcBorders>
            <w:shd w:val="clear" w:color="auto" w:fill="auto"/>
            <w:vAlign w:val="center"/>
            <w:hideMark/>
          </w:tcPr>
          <w:p w14:paraId="156ED99E"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37-Minc-SGR</w:t>
            </w:r>
          </w:p>
        </w:tc>
        <w:tc>
          <w:tcPr>
            <w:tcW w:w="1156" w:type="dxa"/>
            <w:tcBorders>
              <w:top w:val="nil"/>
              <w:left w:val="nil"/>
              <w:bottom w:val="nil"/>
              <w:right w:val="nil"/>
            </w:tcBorders>
            <w:shd w:val="clear" w:color="000000" w:fill="FFFFFF"/>
            <w:vAlign w:val="center"/>
            <w:hideMark/>
          </w:tcPr>
          <w:p w14:paraId="589F3041"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CESI</w:t>
            </w:r>
          </w:p>
        </w:tc>
        <w:tc>
          <w:tcPr>
            <w:tcW w:w="1637" w:type="dxa"/>
            <w:tcBorders>
              <w:top w:val="nil"/>
              <w:left w:val="nil"/>
              <w:bottom w:val="nil"/>
              <w:right w:val="nil"/>
            </w:tcBorders>
            <w:shd w:val="clear" w:color="000000" w:fill="FFFFFF"/>
            <w:vAlign w:val="center"/>
            <w:hideMark/>
          </w:tcPr>
          <w:p w14:paraId="6E0B0DBE"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Xerira</w:t>
            </w:r>
            <w:proofErr w:type="spellEnd"/>
          </w:p>
        </w:tc>
        <w:tc>
          <w:tcPr>
            <w:tcW w:w="1418" w:type="dxa"/>
            <w:tcBorders>
              <w:top w:val="nil"/>
              <w:left w:val="nil"/>
              <w:bottom w:val="nil"/>
              <w:right w:val="nil"/>
            </w:tcBorders>
            <w:shd w:val="clear" w:color="000000" w:fill="FFFFFF"/>
            <w:vAlign w:val="center"/>
            <w:hideMark/>
          </w:tcPr>
          <w:p w14:paraId="391B33F3"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$ 41.389.255</w:t>
            </w:r>
          </w:p>
        </w:tc>
        <w:tc>
          <w:tcPr>
            <w:tcW w:w="1360" w:type="dxa"/>
            <w:tcBorders>
              <w:top w:val="nil"/>
              <w:left w:val="nil"/>
              <w:bottom w:val="nil"/>
              <w:right w:val="nil"/>
            </w:tcBorders>
            <w:shd w:val="clear" w:color="000000" w:fill="FFFFFF"/>
            <w:vAlign w:val="center"/>
            <w:hideMark/>
          </w:tcPr>
          <w:p w14:paraId="63A4C9EA"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$ 41.666.667</w:t>
            </w:r>
          </w:p>
        </w:tc>
        <w:tc>
          <w:tcPr>
            <w:tcW w:w="1149" w:type="dxa"/>
            <w:tcBorders>
              <w:top w:val="nil"/>
              <w:left w:val="nil"/>
              <w:bottom w:val="nil"/>
              <w:right w:val="nil"/>
            </w:tcBorders>
            <w:shd w:val="clear" w:color="000000" w:fill="FFFFFF"/>
            <w:vAlign w:val="center"/>
            <w:hideMark/>
          </w:tcPr>
          <w:p w14:paraId="43E311A4"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$ 2.019.800</w:t>
            </w:r>
          </w:p>
        </w:tc>
        <w:tc>
          <w:tcPr>
            <w:tcW w:w="1149" w:type="dxa"/>
            <w:tcBorders>
              <w:top w:val="nil"/>
              <w:left w:val="nil"/>
              <w:bottom w:val="nil"/>
              <w:right w:val="nil"/>
            </w:tcBorders>
            <w:shd w:val="clear" w:color="000000" w:fill="FFFFFF"/>
            <w:vAlign w:val="center"/>
            <w:hideMark/>
          </w:tcPr>
          <w:p w14:paraId="79288F2D"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Elegible</w:t>
            </w:r>
            <w:proofErr w:type="spellEnd"/>
            <w:r w:rsidRPr="00191FB4">
              <w:rPr>
                <w:rFonts w:ascii="Calibri" w:eastAsia="Times New Roman" w:hAnsi="Calibri" w:cs="Calibri"/>
                <w:sz w:val="18"/>
                <w:szCs w:val="18"/>
                <w:lang w:val="en-US"/>
              </w:rPr>
              <w:t>/</w:t>
            </w:r>
            <w:r w:rsidRPr="00191FB4">
              <w:rPr>
                <w:rFonts w:ascii="Calibri" w:eastAsia="Times New Roman" w:hAnsi="Calibri" w:cs="Calibri"/>
                <w:sz w:val="18"/>
                <w:szCs w:val="18"/>
                <w:lang w:val="en-US"/>
              </w:rPr>
              <w:br/>
            </w:r>
            <w:proofErr w:type="spellStart"/>
            <w:r w:rsidRPr="00191FB4">
              <w:rPr>
                <w:rFonts w:ascii="Calibri" w:eastAsia="Times New Roman" w:hAnsi="Calibri" w:cs="Calibri"/>
                <w:sz w:val="18"/>
                <w:szCs w:val="18"/>
                <w:lang w:val="en-US"/>
              </w:rPr>
              <w:t>Financiable</w:t>
            </w:r>
            <w:proofErr w:type="spellEnd"/>
            <w:r w:rsidRPr="00191FB4">
              <w:rPr>
                <w:rFonts w:ascii="Calibri" w:eastAsia="Times New Roman" w:hAnsi="Calibri" w:cs="Calibri"/>
                <w:sz w:val="18"/>
                <w:szCs w:val="18"/>
                <w:lang w:val="en-US"/>
              </w:rPr>
              <w:t xml:space="preserve">  </w:t>
            </w:r>
          </w:p>
        </w:tc>
      </w:tr>
      <w:tr w:rsidR="00613965" w:rsidRPr="00191FB4" w14:paraId="35B0739C" w14:textId="77777777" w:rsidTr="00613965">
        <w:trPr>
          <w:trHeight w:val="525"/>
        </w:trPr>
        <w:tc>
          <w:tcPr>
            <w:tcW w:w="751" w:type="dxa"/>
            <w:tcBorders>
              <w:top w:val="nil"/>
              <w:left w:val="nil"/>
              <w:bottom w:val="nil"/>
              <w:right w:val="nil"/>
            </w:tcBorders>
            <w:shd w:val="clear" w:color="000000" w:fill="F2F2F2"/>
            <w:vAlign w:val="center"/>
            <w:hideMark/>
          </w:tcPr>
          <w:p w14:paraId="2049BE4A"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37-Minc-SGR</w:t>
            </w:r>
          </w:p>
        </w:tc>
        <w:tc>
          <w:tcPr>
            <w:tcW w:w="1156" w:type="dxa"/>
            <w:tcBorders>
              <w:top w:val="nil"/>
              <w:left w:val="nil"/>
              <w:bottom w:val="nil"/>
              <w:right w:val="nil"/>
            </w:tcBorders>
            <w:shd w:val="clear" w:color="000000" w:fill="F2F2F2"/>
            <w:vAlign w:val="center"/>
            <w:hideMark/>
          </w:tcPr>
          <w:p w14:paraId="4815D946"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UDES</w:t>
            </w:r>
          </w:p>
        </w:tc>
        <w:tc>
          <w:tcPr>
            <w:tcW w:w="1637" w:type="dxa"/>
            <w:tcBorders>
              <w:top w:val="nil"/>
              <w:left w:val="nil"/>
              <w:bottom w:val="nil"/>
              <w:right w:val="nil"/>
            </w:tcBorders>
            <w:shd w:val="clear" w:color="000000" w:fill="F2F2F2"/>
            <w:vAlign w:val="center"/>
            <w:hideMark/>
          </w:tcPr>
          <w:p w14:paraId="093D3BB5"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Masira</w:t>
            </w:r>
            <w:proofErr w:type="spellEnd"/>
            <w:r w:rsidRPr="00191FB4">
              <w:rPr>
                <w:rFonts w:ascii="Calibri" w:eastAsia="Times New Roman" w:hAnsi="Calibri" w:cs="Calibri"/>
                <w:sz w:val="18"/>
                <w:szCs w:val="18"/>
                <w:lang w:val="en-US"/>
              </w:rPr>
              <w:t>/</w:t>
            </w:r>
            <w:proofErr w:type="spellStart"/>
            <w:r w:rsidRPr="00191FB4">
              <w:rPr>
                <w:rFonts w:ascii="Calibri" w:eastAsia="Times New Roman" w:hAnsi="Calibri" w:cs="Calibri"/>
                <w:sz w:val="18"/>
                <w:szCs w:val="18"/>
                <w:lang w:val="en-US"/>
              </w:rPr>
              <w:t>Xerira</w:t>
            </w:r>
            <w:proofErr w:type="spellEnd"/>
          </w:p>
        </w:tc>
        <w:tc>
          <w:tcPr>
            <w:tcW w:w="1418" w:type="dxa"/>
            <w:tcBorders>
              <w:top w:val="nil"/>
              <w:left w:val="nil"/>
              <w:bottom w:val="nil"/>
              <w:right w:val="nil"/>
            </w:tcBorders>
            <w:shd w:val="clear" w:color="000000" w:fill="F2F2F2"/>
            <w:vAlign w:val="center"/>
            <w:hideMark/>
          </w:tcPr>
          <w:p w14:paraId="0D284A1A"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$ 83.331.280</w:t>
            </w:r>
          </w:p>
        </w:tc>
        <w:tc>
          <w:tcPr>
            <w:tcW w:w="1360" w:type="dxa"/>
            <w:tcBorders>
              <w:top w:val="nil"/>
              <w:left w:val="nil"/>
              <w:bottom w:val="nil"/>
              <w:right w:val="nil"/>
            </w:tcBorders>
            <w:shd w:val="clear" w:color="000000" w:fill="F2F2F2"/>
            <w:vAlign w:val="center"/>
            <w:hideMark/>
          </w:tcPr>
          <w:p w14:paraId="5DAF7586"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$ 41.666.667</w:t>
            </w:r>
          </w:p>
        </w:tc>
        <w:tc>
          <w:tcPr>
            <w:tcW w:w="1149" w:type="dxa"/>
            <w:tcBorders>
              <w:top w:val="nil"/>
              <w:left w:val="nil"/>
              <w:bottom w:val="nil"/>
              <w:right w:val="nil"/>
            </w:tcBorders>
            <w:shd w:val="clear" w:color="000000" w:fill="F2F2F2"/>
            <w:vAlign w:val="center"/>
            <w:hideMark/>
          </w:tcPr>
          <w:p w14:paraId="2F3C8AB8"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$ 14.379.960</w:t>
            </w:r>
          </w:p>
        </w:tc>
        <w:tc>
          <w:tcPr>
            <w:tcW w:w="1149" w:type="dxa"/>
            <w:tcBorders>
              <w:top w:val="nil"/>
              <w:left w:val="nil"/>
              <w:bottom w:val="nil"/>
              <w:right w:val="nil"/>
            </w:tcBorders>
            <w:shd w:val="clear" w:color="000000" w:fill="F2F2F2"/>
            <w:vAlign w:val="center"/>
            <w:hideMark/>
          </w:tcPr>
          <w:p w14:paraId="40A2840B"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Elegible</w:t>
            </w:r>
            <w:proofErr w:type="spellEnd"/>
          </w:p>
        </w:tc>
      </w:tr>
      <w:tr w:rsidR="00613965" w:rsidRPr="00191FB4" w14:paraId="3F2C8EBE" w14:textId="77777777" w:rsidTr="00613965">
        <w:trPr>
          <w:trHeight w:val="480"/>
        </w:trPr>
        <w:tc>
          <w:tcPr>
            <w:tcW w:w="751" w:type="dxa"/>
            <w:tcBorders>
              <w:top w:val="nil"/>
              <w:left w:val="nil"/>
              <w:bottom w:val="nil"/>
              <w:right w:val="nil"/>
            </w:tcBorders>
            <w:shd w:val="clear" w:color="auto" w:fill="auto"/>
            <w:vAlign w:val="center"/>
            <w:hideMark/>
          </w:tcPr>
          <w:p w14:paraId="4D500ACD"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37-Minc-SGR</w:t>
            </w:r>
          </w:p>
        </w:tc>
        <w:tc>
          <w:tcPr>
            <w:tcW w:w="1156" w:type="dxa"/>
            <w:tcBorders>
              <w:top w:val="nil"/>
              <w:left w:val="nil"/>
              <w:bottom w:val="nil"/>
              <w:right w:val="nil"/>
            </w:tcBorders>
            <w:shd w:val="clear" w:color="000000" w:fill="FFFFFF"/>
            <w:vAlign w:val="center"/>
            <w:hideMark/>
          </w:tcPr>
          <w:p w14:paraId="12BB403A"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UIS</w:t>
            </w:r>
          </w:p>
        </w:tc>
        <w:tc>
          <w:tcPr>
            <w:tcW w:w="1637" w:type="dxa"/>
            <w:tcBorders>
              <w:top w:val="nil"/>
              <w:left w:val="nil"/>
              <w:bottom w:val="nil"/>
              <w:right w:val="nil"/>
            </w:tcBorders>
            <w:shd w:val="clear" w:color="000000" w:fill="FFFFFF"/>
            <w:vAlign w:val="center"/>
            <w:hideMark/>
          </w:tcPr>
          <w:p w14:paraId="349BBE2C"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Masira</w:t>
            </w:r>
            <w:proofErr w:type="spellEnd"/>
            <w:r w:rsidRPr="00191FB4">
              <w:rPr>
                <w:rFonts w:ascii="Calibri" w:eastAsia="Times New Roman" w:hAnsi="Calibri" w:cs="Calibri"/>
                <w:sz w:val="18"/>
                <w:szCs w:val="18"/>
                <w:lang w:val="en-US"/>
              </w:rPr>
              <w:t xml:space="preserve"> </w:t>
            </w:r>
          </w:p>
        </w:tc>
        <w:tc>
          <w:tcPr>
            <w:tcW w:w="1418" w:type="dxa"/>
            <w:tcBorders>
              <w:top w:val="nil"/>
              <w:left w:val="nil"/>
              <w:bottom w:val="nil"/>
              <w:right w:val="nil"/>
            </w:tcBorders>
            <w:shd w:val="clear" w:color="000000" w:fill="FFFFFF"/>
            <w:vAlign w:val="center"/>
            <w:hideMark/>
          </w:tcPr>
          <w:p w14:paraId="55DB744D"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$ 61.843.620</w:t>
            </w:r>
          </w:p>
        </w:tc>
        <w:tc>
          <w:tcPr>
            <w:tcW w:w="1360" w:type="dxa"/>
            <w:tcBorders>
              <w:top w:val="nil"/>
              <w:left w:val="nil"/>
              <w:bottom w:val="nil"/>
              <w:right w:val="nil"/>
            </w:tcBorders>
            <w:shd w:val="clear" w:color="000000" w:fill="FFFFFF"/>
            <w:vAlign w:val="center"/>
            <w:hideMark/>
          </w:tcPr>
          <w:p w14:paraId="5F099167"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$ 41.666.667</w:t>
            </w:r>
          </w:p>
        </w:tc>
        <w:tc>
          <w:tcPr>
            <w:tcW w:w="1149" w:type="dxa"/>
            <w:tcBorders>
              <w:top w:val="nil"/>
              <w:left w:val="nil"/>
              <w:bottom w:val="nil"/>
              <w:right w:val="nil"/>
            </w:tcBorders>
            <w:shd w:val="clear" w:color="000000" w:fill="FFFFFF"/>
            <w:vAlign w:val="center"/>
            <w:hideMark/>
          </w:tcPr>
          <w:p w14:paraId="0D1BF7AF"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$ 599.977</w:t>
            </w:r>
          </w:p>
        </w:tc>
        <w:tc>
          <w:tcPr>
            <w:tcW w:w="1149" w:type="dxa"/>
            <w:tcBorders>
              <w:top w:val="nil"/>
              <w:left w:val="nil"/>
              <w:bottom w:val="nil"/>
              <w:right w:val="nil"/>
            </w:tcBorders>
            <w:shd w:val="clear" w:color="000000" w:fill="FFFFFF"/>
            <w:vAlign w:val="center"/>
            <w:hideMark/>
          </w:tcPr>
          <w:p w14:paraId="04F9B132"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Elegible</w:t>
            </w:r>
            <w:proofErr w:type="spellEnd"/>
          </w:p>
        </w:tc>
      </w:tr>
      <w:tr w:rsidR="00613965" w:rsidRPr="00191FB4" w14:paraId="6DCDA6D7" w14:textId="77777777" w:rsidTr="00613965">
        <w:trPr>
          <w:trHeight w:val="480"/>
        </w:trPr>
        <w:tc>
          <w:tcPr>
            <w:tcW w:w="751" w:type="dxa"/>
            <w:tcBorders>
              <w:top w:val="nil"/>
              <w:left w:val="nil"/>
              <w:bottom w:val="nil"/>
              <w:right w:val="nil"/>
            </w:tcBorders>
            <w:shd w:val="clear" w:color="000000" w:fill="F2F2F2"/>
            <w:vAlign w:val="center"/>
            <w:hideMark/>
          </w:tcPr>
          <w:p w14:paraId="2B6CE4AB"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lastRenderedPageBreak/>
              <w:t>37-Minc-SGR</w:t>
            </w:r>
          </w:p>
        </w:tc>
        <w:tc>
          <w:tcPr>
            <w:tcW w:w="1156" w:type="dxa"/>
            <w:tcBorders>
              <w:top w:val="nil"/>
              <w:left w:val="nil"/>
              <w:bottom w:val="nil"/>
              <w:right w:val="nil"/>
            </w:tcBorders>
            <w:shd w:val="clear" w:color="000000" w:fill="F2F2F2"/>
            <w:vAlign w:val="center"/>
            <w:hideMark/>
          </w:tcPr>
          <w:p w14:paraId="0B8D3F34"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USB</w:t>
            </w:r>
          </w:p>
        </w:tc>
        <w:tc>
          <w:tcPr>
            <w:tcW w:w="1637" w:type="dxa"/>
            <w:tcBorders>
              <w:top w:val="nil"/>
              <w:left w:val="nil"/>
              <w:bottom w:val="nil"/>
              <w:right w:val="nil"/>
            </w:tcBorders>
            <w:shd w:val="clear" w:color="000000" w:fill="F2F2F2"/>
            <w:vAlign w:val="center"/>
            <w:hideMark/>
          </w:tcPr>
          <w:p w14:paraId="44BE6184"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Xerira</w:t>
            </w:r>
            <w:proofErr w:type="spellEnd"/>
          </w:p>
        </w:tc>
        <w:tc>
          <w:tcPr>
            <w:tcW w:w="1418" w:type="dxa"/>
            <w:tcBorders>
              <w:top w:val="nil"/>
              <w:left w:val="nil"/>
              <w:bottom w:val="nil"/>
              <w:right w:val="nil"/>
            </w:tcBorders>
            <w:shd w:val="clear" w:color="000000" w:fill="F2F2F2"/>
            <w:vAlign w:val="center"/>
            <w:hideMark/>
          </w:tcPr>
          <w:p w14:paraId="56AFE490"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$ 47.127.129</w:t>
            </w:r>
          </w:p>
        </w:tc>
        <w:tc>
          <w:tcPr>
            <w:tcW w:w="1360" w:type="dxa"/>
            <w:tcBorders>
              <w:top w:val="nil"/>
              <w:left w:val="nil"/>
              <w:bottom w:val="nil"/>
              <w:right w:val="nil"/>
            </w:tcBorders>
            <w:shd w:val="clear" w:color="000000" w:fill="F2F2F2"/>
            <w:vAlign w:val="center"/>
            <w:hideMark/>
          </w:tcPr>
          <w:p w14:paraId="34E03976"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$ 41.666.667</w:t>
            </w:r>
          </w:p>
        </w:tc>
        <w:tc>
          <w:tcPr>
            <w:tcW w:w="1149" w:type="dxa"/>
            <w:tcBorders>
              <w:top w:val="nil"/>
              <w:left w:val="nil"/>
              <w:bottom w:val="nil"/>
              <w:right w:val="nil"/>
            </w:tcBorders>
            <w:shd w:val="clear" w:color="000000" w:fill="F2F2F2"/>
            <w:vAlign w:val="center"/>
            <w:hideMark/>
          </w:tcPr>
          <w:p w14:paraId="190932D8"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$ 3.308.595</w:t>
            </w:r>
          </w:p>
        </w:tc>
        <w:tc>
          <w:tcPr>
            <w:tcW w:w="1149" w:type="dxa"/>
            <w:tcBorders>
              <w:top w:val="nil"/>
              <w:left w:val="nil"/>
              <w:bottom w:val="nil"/>
              <w:right w:val="nil"/>
            </w:tcBorders>
            <w:shd w:val="clear" w:color="000000" w:fill="F2F2F2"/>
            <w:vAlign w:val="center"/>
            <w:hideMark/>
          </w:tcPr>
          <w:p w14:paraId="10F04D2E"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Elegible</w:t>
            </w:r>
            <w:proofErr w:type="spellEnd"/>
          </w:p>
        </w:tc>
      </w:tr>
      <w:tr w:rsidR="00613965" w:rsidRPr="00191FB4" w14:paraId="3477BF57" w14:textId="77777777" w:rsidTr="00613965">
        <w:trPr>
          <w:trHeight w:val="435"/>
        </w:trPr>
        <w:tc>
          <w:tcPr>
            <w:tcW w:w="751" w:type="dxa"/>
            <w:tcBorders>
              <w:top w:val="nil"/>
              <w:left w:val="nil"/>
              <w:bottom w:val="nil"/>
              <w:right w:val="nil"/>
            </w:tcBorders>
            <w:shd w:val="clear" w:color="000000" w:fill="F2F2F2"/>
            <w:vAlign w:val="center"/>
            <w:hideMark/>
          </w:tcPr>
          <w:p w14:paraId="05866ABD"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37-Minc-SGR</w:t>
            </w:r>
          </w:p>
        </w:tc>
        <w:tc>
          <w:tcPr>
            <w:tcW w:w="1156" w:type="dxa"/>
            <w:tcBorders>
              <w:top w:val="nil"/>
              <w:left w:val="nil"/>
              <w:bottom w:val="nil"/>
              <w:right w:val="nil"/>
            </w:tcBorders>
            <w:shd w:val="clear" w:color="auto" w:fill="auto"/>
            <w:vAlign w:val="center"/>
            <w:hideMark/>
          </w:tcPr>
          <w:p w14:paraId="10B9860B"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U_Pamplona</w:t>
            </w:r>
            <w:proofErr w:type="spellEnd"/>
          </w:p>
        </w:tc>
        <w:tc>
          <w:tcPr>
            <w:tcW w:w="1637" w:type="dxa"/>
            <w:tcBorders>
              <w:top w:val="nil"/>
              <w:left w:val="nil"/>
              <w:bottom w:val="nil"/>
              <w:right w:val="nil"/>
            </w:tcBorders>
            <w:shd w:val="clear" w:color="000000" w:fill="FFFFFF"/>
            <w:vAlign w:val="center"/>
            <w:hideMark/>
          </w:tcPr>
          <w:p w14:paraId="3857FC02"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Xerira</w:t>
            </w:r>
            <w:proofErr w:type="spellEnd"/>
          </w:p>
        </w:tc>
        <w:tc>
          <w:tcPr>
            <w:tcW w:w="1418" w:type="dxa"/>
            <w:tcBorders>
              <w:top w:val="nil"/>
              <w:left w:val="nil"/>
              <w:bottom w:val="nil"/>
              <w:right w:val="nil"/>
            </w:tcBorders>
            <w:shd w:val="clear" w:color="000000" w:fill="FFFFFF"/>
            <w:vAlign w:val="center"/>
            <w:hideMark/>
          </w:tcPr>
          <w:p w14:paraId="226BB26B"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$ 43.001.322</w:t>
            </w:r>
          </w:p>
        </w:tc>
        <w:tc>
          <w:tcPr>
            <w:tcW w:w="1360" w:type="dxa"/>
            <w:tcBorders>
              <w:top w:val="nil"/>
              <w:left w:val="nil"/>
              <w:bottom w:val="nil"/>
              <w:right w:val="nil"/>
            </w:tcBorders>
            <w:shd w:val="clear" w:color="000000" w:fill="FFFFFF"/>
            <w:vAlign w:val="center"/>
            <w:hideMark/>
          </w:tcPr>
          <w:p w14:paraId="18A8769C"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$ 41.666.667</w:t>
            </w:r>
          </w:p>
        </w:tc>
        <w:tc>
          <w:tcPr>
            <w:tcW w:w="1149" w:type="dxa"/>
            <w:tcBorders>
              <w:top w:val="nil"/>
              <w:left w:val="nil"/>
              <w:bottom w:val="nil"/>
              <w:right w:val="nil"/>
            </w:tcBorders>
            <w:shd w:val="clear" w:color="000000" w:fill="FFFFFF"/>
            <w:vAlign w:val="center"/>
            <w:hideMark/>
          </w:tcPr>
          <w:p w14:paraId="11DAF9F1"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$ 1.703.278</w:t>
            </w:r>
          </w:p>
        </w:tc>
        <w:tc>
          <w:tcPr>
            <w:tcW w:w="1149" w:type="dxa"/>
            <w:tcBorders>
              <w:top w:val="nil"/>
              <w:left w:val="nil"/>
              <w:bottom w:val="nil"/>
              <w:right w:val="nil"/>
            </w:tcBorders>
            <w:shd w:val="clear" w:color="000000" w:fill="FFFFFF"/>
            <w:vAlign w:val="center"/>
            <w:hideMark/>
          </w:tcPr>
          <w:p w14:paraId="18B36008"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Elegible</w:t>
            </w:r>
            <w:proofErr w:type="spellEnd"/>
          </w:p>
        </w:tc>
      </w:tr>
      <w:tr w:rsidR="00613965" w:rsidRPr="00191FB4" w14:paraId="291D19F8" w14:textId="77777777" w:rsidTr="00613965">
        <w:trPr>
          <w:trHeight w:val="450"/>
        </w:trPr>
        <w:tc>
          <w:tcPr>
            <w:tcW w:w="751" w:type="dxa"/>
            <w:tcBorders>
              <w:top w:val="nil"/>
              <w:left w:val="nil"/>
              <w:bottom w:val="nil"/>
              <w:right w:val="nil"/>
            </w:tcBorders>
            <w:shd w:val="clear" w:color="000000" w:fill="F2F2F2"/>
            <w:vAlign w:val="center"/>
            <w:hideMark/>
          </w:tcPr>
          <w:p w14:paraId="70F43B6D"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37-Minc-SGR</w:t>
            </w:r>
          </w:p>
        </w:tc>
        <w:tc>
          <w:tcPr>
            <w:tcW w:w="1156" w:type="dxa"/>
            <w:tcBorders>
              <w:top w:val="nil"/>
              <w:left w:val="nil"/>
              <w:bottom w:val="nil"/>
              <w:right w:val="nil"/>
            </w:tcBorders>
            <w:shd w:val="clear" w:color="000000" w:fill="F2F2F2"/>
            <w:vAlign w:val="center"/>
            <w:hideMark/>
          </w:tcPr>
          <w:p w14:paraId="6498C818"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UNAB</w:t>
            </w:r>
          </w:p>
        </w:tc>
        <w:tc>
          <w:tcPr>
            <w:tcW w:w="1637" w:type="dxa"/>
            <w:tcBorders>
              <w:top w:val="nil"/>
              <w:left w:val="nil"/>
              <w:bottom w:val="nil"/>
              <w:right w:val="nil"/>
            </w:tcBorders>
            <w:shd w:val="clear" w:color="000000" w:fill="F2F2F2"/>
            <w:vAlign w:val="center"/>
            <w:hideMark/>
          </w:tcPr>
          <w:p w14:paraId="54413887"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Masira</w:t>
            </w:r>
            <w:proofErr w:type="spellEnd"/>
            <w:r w:rsidRPr="00191FB4">
              <w:rPr>
                <w:rFonts w:ascii="Calibri" w:eastAsia="Times New Roman" w:hAnsi="Calibri" w:cs="Calibri"/>
                <w:sz w:val="18"/>
                <w:szCs w:val="18"/>
                <w:lang w:val="en-US"/>
              </w:rPr>
              <w:t>/</w:t>
            </w:r>
            <w:proofErr w:type="spellStart"/>
            <w:r w:rsidRPr="00191FB4">
              <w:rPr>
                <w:rFonts w:ascii="Calibri" w:eastAsia="Times New Roman" w:hAnsi="Calibri" w:cs="Calibri"/>
                <w:sz w:val="18"/>
                <w:szCs w:val="18"/>
                <w:lang w:val="en-US"/>
              </w:rPr>
              <w:t>Xerira</w:t>
            </w:r>
            <w:proofErr w:type="spellEnd"/>
          </w:p>
        </w:tc>
        <w:tc>
          <w:tcPr>
            <w:tcW w:w="1418" w:type="dxa"/>
            <w:tcBorders>
              <w:top w:val="nil"/>
              <w:left w:val="nil"/>
              <w:bottom w:val="nil"/>
              <w:right w:val="nil"/>
            </w:tcBorders>
            <w:shd w:val="clear" w:color="000000" w:fill="F2F2F2"/>
            <w:vAlign w:val="center"/>
            <w:hideMark/>
          </w:tcPr>
          <w:p w14:paraId="65227DE4"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$ 48.488.788</w:t>
            </w:r>
          </w:p>
        </w:tc>
        <w:tc>
          <w:tcPr>
            <w:tcW w:w="1360" w:type="dxa"/>
            <w:tcBorders>
              <w:top w:val="nil"/>
              <w:left w:val="nil"/>
              <w:bottom w:val="nil"/>
              <w:right w:val="nil"/>
            </w:tcBorders>
            <w:shd w:val="clear" w:color="000000" w:fill="F2F2F2"/>
            <w:vAlign w:val="center"/>
            <w:hideMark/>
          </w:tcPr>
          <w:p w14:paraId="77446E6A"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$ 41.666.667</w:t>
            </w:r>
          </w:p>
        </w:tc>
        <w:tc>
          <w:tcPr>
            <w:tcW w:w="1149" w:type="dxa"/>
            <w:tcBorders>
              <w:top w:val="nil"/>
              <w:left w:val="nil"/>
              <w:bottom w:val="nil"/>
              <w:right w:val="nil"/>
            </w:tcBorders>
            <w:shd w:val="clear" w:color="000000" w:fill="F2F2F2"/>
            <w:vAlign w:val="center"/>
            <w:hideMark/>
          </w:tcPr>
          <w:p w14:paraId="174CC981"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$ 1.000.000</w:t>
            </w:r>
          </w:p>
        </w:tc>
        <w:tc>
          <w:tcPr>
            <w:tcW w:w="1149" w:type="dxa"/>
            <w:tcBorders>
              <w:top w:val="nil"/>
              <w:left w:val="nil"/>
              <w:bottom w:val="nil"/>
              <w:right w:val="nil"/>
            </w:tcBorders>
            <w:shd w:val="clear" w:color="000000" w:fill="F2F2F2"/>
            <w:vAlign w:val="center"/>
            <w:hideMark/>
          </w:tcPr>
          <w:p w14:paraId="77DB0A0A"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Elegible</w:t>
            </w:r>
            <w:proofErr w:type="spellEnd"/>
          </w:p>
        </w:tc>
      </w:tr>
      <w:tr w:rsidR="00613965" w:rsidRPr="00191FB4" w14:paraId="119B35F9" w14:textId="77777777" w:rsidTr="00613965">
        <w:trPr>
          <w:trHeight w:val="615"/>
        </w:trPr>
        <w:tc>
          <w:tcPr>
            <w:tcW w:w="751" w:type="dxa"/>
            <w:tcBorders>
              <w:top w:val="nil"/>
              <w:left w:val="nil"/>
              <w:bottom w:val="nil"/>
              <w:right w:val="nil"/>
            </w:tcBorders>
            <w:shd w:val="clear" w:color="auto" w:fill="auto"/>
            <w:vAlign w:val="center"/>
            <w:hideMark/>
          </w:tcPr>
          <w:p w14:paraId="5C7A0E24"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37-Minc-SGR</w:t>
            </w:r>
          </w:p>
        </w:tc>
        <w:tc>
          <w:tcPr>
            <w:tcW w:w="1156" w:type="dxa"/>
            <w:tcBorders>
              <w:top w:val="nil"/>
              <w:left w:val="nil"/>
              <w:bottom w:val="nil"/>
              <w:right w:val="nil"/>
            </w:tcBorders>
            <w:shd w:val="clear" w:color="000000" w:fill="FFFFFF"/>
            <w:vAlign w:val="center"/>
            <w:hideMark/>
          </w:tcPr>
          <w:p w14:paraId="517D6D1E"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CECAR*</w:t>
            </w:r>
          </w:p>
        </w:tc>
        <w:tc>
          <w:tcPr>
            <w:tcW w:w="1637" w:type="dxa"/>
            <w:tcBorders>
              <w:top w:val="nil"/>
              <w:left w:val="nil"/>
              <w:bottom w:val="nil"/>
              <w:right w:val="nil"/>
            </w:tcBorders>
            <w:shd w:val="clear" w:color="000000" w:fill="FFFFFF"/>
            <w:vAlign w:val="center"/>
            <w:hideMark/>
          </w:tcPr>
          <w:p w14:paraId="53D00345"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Microbiota/</w:t>
            </w:r>
            <w:proofErr w:type="spellStart"/>
            <w:r w:rsidRPr="00191FB4">
              <w:rPr>
                <w:rFonts w:ascii="Calibri" w:eastAsia="Times New Roman" w:hAnsi="Calibri" w:cs="Calibri"/>
                <w:sz w:val="18"/>
                <w:szCs w:val="18"/>
                <w:lang w:val="en-US"/>
              </w:rPr>
              <w:t>Cibas</w:t>
            </w:r>
            <w:proofErr w:type="spellEnd"/>
            <w:r w:rsidRPr="00191FB4">
              <w:rPr>
                <w:rFonts w:ascii="Calibri" w:eastAsia="Times New Roman" w:hAnsi="Calibri" w:cs="Calibri"/>
                <w:sz w:val="18"/>
                <w:szCs w:val="18"/>
                <w:lang w:val="en-US"/>
              </w:rPr>
              <w:t>/</w:t>
            </w:r>
            <w:proofErr w:type="spellStart"/>
            <w:r w:rsidRPr="00191FB4">
              <w:rPr>
                <w:rFonts w:ascii="Calibri" w:eastAsia="Times New Roman" w:hAnsi="Calibri" w:cs="Calibri"/>
                <w:sz w:val="18"/>
                <w:szCs w:val="18"/>
                <w:lang w:val="en-US"/>
              </w:rPr>
              <w:t>Biomol</w:t>
            </w:r>
            <w:proofErr w:type="spellEnd"/>
          </w:p>
        </w:tc>
        <w:tc>
          <w:tcPr>
            <w:tcW w:w="1418" w:type="dxa"/>
            <w:tcBorders>
              <w:top w:val="nil"/>
              <w:left w:val="nil"/>
              <w:bottom w:val="nil"/>
              <w:right w:val="nil"/>
            </w:tcBorders>
            <w:shd w:val="clear" w:color="000000" w:fill="FFFFFF"/>
            <w:vAlign w:val="center"/>
            <w:hideMark/>
          </w:tcPr>
          <w:p w14:paraId="6E1A5311"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$ 44.029.131</w:t>
            </w:r>
          </w:p>
        </w:tc>
        <w:tc>
          <w:tcPr>
            <w:tcW w:w="1360" w:type="dxa"/>
            <w:tcBorders>
              <w:top w:val="nil"/>
              <w:left w:val="nil"/>
              <w:bottom w:val="nil"/>
              <w:right w:val="nil"/>
            </w:tcBorders>
            <w:shd w:val="clear" w:color="000000" w:fill="FFFFFF"/>
            <w:vAlign w:val="center"/>
            <w:hideMark/>
          </w:tcPr>
          <w:p w14:paraId="02F1ADB0"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$ 41.666.667</w:t>
            </w:r>
          </w:p>
        </w:tc>
        <w:tc>
          <w:tcPr>
            <w:tcW w:w="1149" w:type="dxa"/>
            <w:tcBorders>
              <w:top w:val="nil"/>
              <w:left w:val="nil"/>
              <w:bottom w:val="nil"/>
              <w:right w:val="nil"/>
            </w:tcBorders>
            <w:shd w:val="clear" w:color="000000" w:fill="FFFFFF"/>
            <w:vAlign w:val="center"/>
            <w:hideMark/>
          </w:tcPr>
          <w:p w14:paraId="0CA0EBD1"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$ 6.893.952</w:t>
            </w:r>
          </w:p>
        </w:tc>
        <w:tc>
          <w:tcPr>
            <w:tcW w:w="1149" w:type="dxa"/>
            <w:tcBorders>
              <w:top w:val="nil"/>
              <w:left w:val="nil"/>
              <w:bottom w:val="nil"/>
              <w:right w:val="nil"/>
            </w:tcBorders>
            <w:shd w:val="clear" w:color="000000" w:fill="FFFFFF"/>
            <w:vAlign w:val="center"/>
            <w:hideMark/>
          </w:tcPr>
          <w:p w14:paraId="14837138"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Elegible</w:t>
            </w:r>
            <w:proofErr w:type="spellEnd"/>
          </w:p>
        </w:tc>
      </w:tr>
      <w:tr w:rsidR="00613965" w:rsidRPr="00191FB4" w14:paraId="2F18E32B" w14:textId="77777777" w:rsidTr="00613965">
        <w:trPr>
          <w:trHeight w:val="480"/>
        </w:trPr>
        <w:tc>
          <w:tcPr>
            <w:tcW w:w="751" w:type="dxa"/>
            <w:tcBorders>
              <w:top w:val="nil"/>
              <w:left w:val="nil"/>
              <w:bottom w:val="nil"/>
              <w:right w:val="nil"/>
            </w:tcBorders>
            <w:shd w:val="clear" w:color="000000" w:fill="F2F2F2"/>
            <w:vAlign w:val="center"/>
            <w:hideMark/>
          </w:tcPr>
          <w:p w14:paraId="0A724460"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37-Minc-SGR</w:t>
            </w:r>
          </w:p>
        </w:tc>
        <w:tc>
          <w:tcPr>
            <w:tcW w:w="1156" w:type="dxa"/>
            <w:tcBorders>
              <w:top w:val="nil"/>
              <w:left w:val="nil"/>
              <w:bottom w:val="nil"/>
              <w:right w:val="nil"/>
            </w:tcBorders>
            <w:shd w:val="clear" w:color="000000" w:fill="F2F2F2"/>
            <w:vAlign w:val="center"/>
            <w:hideMark/>
          </w:tcPr>
          <w:p w14:paraId="5CB5C777"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U_Pamplona</w:t>
            </w:r>
            <w:proofErr w:type="spellEnd"/>
          </w:p>
        </w:tc>
        <w:tc>
          <w:tcPr>
            <w:tcW w:w="1637" w:type="dxa"/>
            <w:tcBorders>
              <w:top w:val="nil"/>
              <w:left w:val="nil"/>
              <w:bottom w:val="nil"/>
              <w:right w:val="nil"/>
            </w:tcBorders>
            <w:shd w:val="clear" w:color="000000" w:fill="F2F2F2"/>
            <w:vAlign w:val="center"/>
            <w:hideMark/>
          </w:tcPr>
          <w:p w14:paraId="44B20559"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Xerira</w:t>
            </w:r>
            <w:proofErr w:type="spellEnd"/>
          </w:p>
        </w:tc>
        <w:tc>
          <w:tcPr>
            <w:tcW w:w="1418" w:type="dxa"/>
            <w:tcBorders>
              <w:top w:val="nil"/>
              <w:left w:val="nil"/>
              <w:bottom w:val="nil"/>
              <w:right w:val="nil"/>
            </w:tcBorders>
            <w:shd w:val="clear" w:color="000000" w:fill="F2F2F2"/>
            <w:vAlign w:val="center"/>
            <w:hideMark/>
          </w:tcPr>
          <w:p w14:paraId="7C83F2B5"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$ 43.001.322</w:t>
            </w:r>
          </w:p>
        </w:tc>
        <w:tc>
          <w:tcPr>
            <w:tcW w:w="1360" w:type="dxa"/>
            <w:tcBorders>
              <w:top w:val="nil"/>
              <w:left w:val="nil"/>
              <w:bottom w:val="nil"/>
              <w:right w:val="nil"/>
            </w:tcBorders>
            <w:shd w:val="clear" w:color="000000" w:fill="F2F2F2"/>
            <w:vAlign w:val="center"/>
            <w:hideMark/>
          </w:tcPr>
          <w:p w14:paraId="6D02FF9D"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$ 41.666.667</w:t>
            </w:r>
          </w:p>
        </w:tc>
        <w:tc>
          <w:tcPr>
            <w:tcW w:w="1149" w:type="dxa"/>
            <w:tcBorders>
              <w:top w:val="nil"/>
              <w:left w:val="nil"/>
              <w:bottom w:val="nil"/>
              <w:right w:val="nil"/>
            </w:tcBorders>
            <w:shd w:val="clear" w:color="000000" w:fill="F2F2F2"/>
            <w:vAlign w:val="center"/>
            <w:hideMark/>
          </w:tcPr>
          <w:p w14:paraId="27151F99"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$ 1.703.278</w:t>
            </w:r>
          </w:p>
        </w:tc>
        <w:tc>
          <w:tcPr>
            <w:tcW w:w="1149" w:type="dxa"/>
            <w:tcBorders>
              <w:top w:val="nil"/>
              <w:left w:val="nil"/>
              <w:bottom w:val="nil"/>
              <w:right w:val="nil"/>
            </w:tcBorders>
            <w:shd w:val="clear" w:color="000000" w:fill="F2F2F2"/>
            <w:vAlign w:val="center"/>
            <w:hideMark/>
          </w:tcPr>
          <w:p w14:paraId="706A0A45"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Elegible</w:t>
            </w:r>
            <w:proofErr w:type="spellEnd"/>
          </w:p>
        </w:tc>
      </w:tr>
      <w:tr w:rsidR="00613965" w:rsidRPr="00191FB4" w14:paraId="01673E89" w14:textId="77777777" w:rsidTr="00613965">
        <w:trPr>
          <w:trHeight w:val="795"/>
        </w:trPr>
        <w:tc>
          <w:tcPr>
            <w:tcW w:w="751" w:type="dxa"/>
            <w:tcBorders>
              <w:top w:val="nil"/>
              <w:left w:val="nil"/>
              <w:bottom w:val="nil"/>
              <w:right w:val="nil"/>
            </w:tcBorders>
            <w:shd w:val="clear" w:color="000000" w:fill="FFFFFF"/>
            <w:vAlign w:val="center"/>
            <w:hideMark/>
          </w:tcPr>
          <w:p w14:paraId="68CFA3E3"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44-Minc-SGR</w:t>
            </w:r>
          </w:p>
        </w:tc>
        <w:tc>
          <w:tcPr>
            <w:tcW w:w="1156" w:type="dxa"/>
            <w:tcBorders>
              <w:top w:val="nil"/>
              <w:left w:val="nil"/>
              <w:bottom w:val="nil"/>
              <w:right w:val="nil"/>
            </w:tcBorders>
            <w:shd w:val="clear" w:color="auto" w:fill="auto"/>
            <w:vAlign w:val="center"/>
            <w:hideMark/>
          </w:tcPr>
          <w:p w14:paraId="00CF2F4F"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U_Pamplona</w:t>
            </w:r>
            <w:proofErr w:type="spellEnd"/>
          </w:p>
        </w:tc>
        <w:tc>
          <w:tcPr>
            <w:tcW w:w="1637" w:type="dxa"/>
            <w:tcBorders>
              <w:top w:val="nil"/>
              <w:left w:val="nil"/>
              <w:bottom w:val="nil"/>
              <w:right w:val="nil"/>
            </w:tcBorders>
            <w:shd w:val="clear" w:color="000000" w:fill="FFFFFF"/>
            <w:vAlign w:val="center"/>
            <w:hideMark/>
          </w:tcPr>
          <w:p w14:paraId="27569622" w14:textId="77777777" w:rsidR="00191FB4" w:rsidRPr="00191FB4" w:rsidRDefault="00191FB4" w:rsidP="00191FB4">
            <w:pPr>
              <w:spacing w:after="0" w:line="240" w:lineRule="auto"/>
              <w:jc w:val="center"/>
              <w:rPr>
                <w:rFonts w:ascii="Calibri" w:eastAsia="Times New Roman" w:hAnsi="Calibri" w:cs="Calibri"/>
                <w:sz w:val="18"/>
                <w:szCs w:val="18"/>
                <w:lang w:val="es-ES"/>
              </w:rPr>
            </w:pPr>
            <w:r w:rsidRPr="00191FB4">
              <w:rPr>
                <w:rFonts w:ascii="Calibri" w:eastAsia="Times New Roman" w:hAnsi="Calibri" w:cs="Calibri"/>
                <w:sz w:val="18"/>
                <w:szCs w:val="18"/>
                <w:lang w:val="es-ES"/>
              </w:rPr>
              <w:t>Salud-</w:t>
            </w:r>
            <w:proofErr w:type="spellStart"/>
            <w:r w:rsidRPr="00191FB4">
              <w:rPr>
                <w:rFonts w:ascii="Calibri" w:eastAsia="Times New Roman" w:hAnsi="Calibri" w:cs="Calibri"/>
                <w:sz w:val="18"/>
                <w:szCs w:val="18"/>
                <w:lang w:val="es-ES"/>
              </w:rPr>
              <w:t>Comunid</w:t>
            </w:r>
            <w:proofErr w:type="spellEnd"/>
            <w:r w:rsidRPr="00191FB4">
              <w:rPr>
                <w:rFonts w:ascii="Calibri" w:eastAsia="Times New Roman" w:hAnsi="Calibri" w:cs="Calibri"/>
                <w:sz w:val="18"/>
                <w:szCs w:val="18"/>
                <w:lang w:val="es-ES"/>
              </w:rPr>
              <w:t>/Biogen/</w:t>
            </w:r>
            <w:proofErr w:type="spellStart"/>
            <w:r w:rsidRPr="00191FB4">
              <w:rPr>
                <w:rFonts w:ascii="Calibri" w:eastAsia="Times New Roman" w:hAnsi="Calibri" w:cs="Calibri"/>
                <w:sz w:val="18"/>
                <w:szCs w:val="18"/>
                <w:lang w:val="es-ES"/>
              </w:rPr>
              <w:t>Nuev</w:t>
            </w:r>
            <w:proofErr w:type="spellEnd"/>
            <w:r w:rsidRPr="00191FB4">
              <w:rPr>
                <w:rFonts w:ascii="Calibri" w:eastAsia="Times New Roman" w:hAnsi="Calibri" w:cs="Calibri"/>
                <w:sz w:val="18"/>
                <w:szCs w:val="18"/>
                <w:lang w:val="es-ES"/>
              </w:rPr>
              <w:t xml:space="preserve">. </w:t>
            </w:r>
            <w:proofErr w:type="spellStart"/>
            <w:r w:rsidRPr="00191FB4">
              <w:rPr>
                <w:rFonts w:ascii="Calibri" w:eastAsia="Times New Roman" w:hAnsi="Calibri" w:cs="Calibri"/>
                <w:sz w:val="18"/>
                <w:szCs w:val="18"/>
                <w:lang w:val="es-ES"/>
              </w:rPr>
              <w:t>Tecn</w:t>
            </w:r>
            <w:proofErr w:type="spellEnd"/>
            <w:r w:rsidRPr="00191FB4">
              <w:rPr>
                <w:rFonts w:ascii="Calibri" w:eastAsia="Times New Roman" w:hAnsi="Calibri" w:cs="Calibri"/>
                <w:sz w:val="18"/>
                <w:szCs w:val="18"/>
                <w:lang w:val="es-ES"/>
              </w:rPr>
              <w:t>.</w:t>
            </w:r>
          </w:p>
        </w:tc>
        <w:tc>
          <w:tcPr>
            <w:tcW w:w="1418" w:type="dxa"/>
            <w:tcBorders>
              <w:top w:val="nil"/>
              <w:left w:val="nil"/>
              <w:bottom w:val="nil"/>
              <w:right w:val="nil"/>
            </w:tcBorders>
            <w:shd w:val="clear" w:color="000000" w:fill="FFFFFF"/>
            <w:vAlign w:val="center"/>
            <w:hideMark/>
          </w:tcPr>
          <w:p w14:paraId="3FCA652D"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$ 25.648.851</w:t>
            </w:r>
          </w:p>
        </w:tc>
        <w:tc>
          <w:tcPr>
            <w:tcW w:w="1360" w:type="dxa"/>
            <w:tcBorders>
              <w:top w:val="nil"/>
              <w:left w:val="nil"/>
              <w:bottom w:val="nil"/>
              <w:right w:val="nil"/>
            </w:tcBorders>
            <w:shd w:val="clear" w:color="000000" w:fill="FFFFFF"/>
            <w:vAlign w:val="center"/>
            <w:hideMark/>
          </w:tcPr>
          <w:p w14:paraId="529857FC"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$ 24.570.264</w:t>
            </w:r>
          </w:p>
        </w:tc>
        <w:tc>
          <w:tcPr>
            <w:tcW w:w="1149" w:type="dxa"/>
            <w:tcBorders>
              <w:top w:val="nil"/>
              <w:left w:val="nil"/>
              <w:bottom w:val="nil"/>
              <w:right w:val="nil"/>
            </w:tcBorders>
            <w:shd w:val="clear" w:color="000000" w:fill="FFFFFF"/>
            <w:vAlign w:val="center"/>
            <w:hideMark/>
          </w:tcPr>
          <w:p w14:paraId="39743E9B"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$ 4.871.000</w:t>
            </w:r>
          </w:p>
        </w:tc>
        <w:tc>
          <w:tcPr>
            <w:tcW w:w="1149" w:type="dxa"/>
            <w:tcBorders>
              <w:top w:val="nil"/>
              <w:left w:val="nil"/>
              <w:bottom w:val="nil"/>
              <w:right w:val="nil"/>
            </w:tcBorders>
            <w:shd w:val="clear" w:color="000000" w:fill="FFFFFF"/>
            <w:vAlign w:val="center"/>
            <w:hideMark/>
          </w:tcPr>
          <w:p w14:paraId="3B9294E7"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Postulado</w:t>
            </w:r>
            <w:proofErr w:type="spellEnd"/>
          </w:p>
        </w:tc>
      </w:tr>
      <w:tr w:rsidR="00613965" w:rsidRPr="00191FB4" w14:paraId="486756EA" w14:textId="77777777" w:rsidTr="00613965">
        <w:trPr>
          <w:trHeight w:val="915"/>
        </w:trPr>
        <w:tc>
          <w:tcPr>
            <w:tcW w:w="751" w:type="dxa"/>
            <w:tcBorders>
              <w:top w:val="nil"/>
              <w:left w:val="nil"/>
              <w:bottom w:val="nil"/>
              <w:right w:val="nil"/>
            </w:tcBorders>
            <w:shd w:val="clear" w:color="000000" w:fill="F2F2F2"/>
            <w:vAlign w:val="center"/>
            <w:hideMark/>
          </w:tcPr>
          <w:p w14:paraId="70D6AE5C"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50-Minc-SGR</w:t>
            </w:r>
          </w:p>
        </w:tc>
        <w:tc>
          <w:tcPr>
            <w:tcW w:w="1156" w:type="dxa"/>
            <w:tcBorders>
              <w:top w:val="nil"/>
              <w:left w:val="nil"/>
              <w:bottom w:val="nil"/>
              <w:right w:val="nil"/>
            </w:tcBorders>
            <w:shd w:val="clear" w:color="000000" w:fill="F2F2F2"/>
            <w:vAlign w:val="center"/>
            <w:hideMark/>
          </w:tcPr>
          <w:p w14:paraId="76EC0026"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UDES</w:t>
            </w:r>
          </w:p>
        </w:tc>
        <w:tc>
          <w:tcPr>
            <w:tcW w:w="1637" w:type="dxa"/>
            <w:tcBorders>
              <w:top w:val="nil"/>
              <w:left w:val="nil"/>
              <w:bottom w:val="nil"/>
              <w:right w:val="nil"/>
            </w:tcBorders>
            <w:shd w:val="clear" w:color="000000" w:fill="F2F2F2"/>
            <w:vAlign w:val="center"/>
            <w:hideMark/>
          </w:tcPr>
          <w:p w14:paraId="56CE996E"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Microbiota/</w:t>
            </w:r>
            <w:r w:rsidRPr="00191FB4">
              <w:rPr>
                <w:rFonts w:ascii="Calibri" w:eastAsia="Times New Roman" w:hAnsi="Calibri" w:cs="Calibri"/>
                <w:sz w:val="18"/>
                <w:szCs w:val="18"/>
                <w:lang w:val="en-US"/>
              </w:rPr>
              <w:br/>
            </w:r>
            <w:proofErr w:type="spellStart"/>
            <w:r w:rsidRPr="00191FB4">
              <w:rPr>
                <w:rFonts w:ascii="Calibri" w:eastAsia="Times New Roman" w:hAnsi="Calibri" w:cs="Calibri"/>
                <w:sz w:val="18"/>
                <w:szCs w:val="18"/>
                <w:lang w:val="en-US"/>
              </w:rPr>
              <w:t>Nuevas</w:t>
            </w:r>
            <w:proofErr w:type="spellEnd"/>
            <w:r w:rsidRPr="00191FB4">
              <w:rPr>
                <w:rFonts w:ascii="Calibri" w:eastAsia="Times New Roman" w:hAnsi="Calibri" w:cs="Calibri"/>
                <w:sz w:val="18"/>
                <w:szCs w:val="18"/>
                <w:lang w:val="en-US"/>
              </w:rPr>
              <w:t xml:space="preserve"> Tec/</w:t>
            </w:r>
            <w:proofErr w:type="spellStart"/>
            <w:r w:rsidRPr="00191FB4">
              <w:rPr>
                <w:rFonts w:ascii="Calibri" w:eastAsia="Times New Roman" w:hAnsi="Calibri" w:cs="Calibri"/>
                <w:sz w:val="18"/>
                <w:szCs w:val="18"/>
                <w:lang w:val="en-US"/>
              </w:rPr>
              <w:t>Xerira</w:t>
            </w:r>
            <w:proofErr w:type="spellEnd"/>
          </w:p>
        </w:tc>
        <w:tc>
          <w:tcPr>
            <w:tcW w:w="1418" w:type="dxa"/>
            <w:tcBorders>
              <w:top w:val="nil"/>
              <w:left w:val="nil"/>
              <w:bottom w:val="nil"/>
              <w:right w:val="nil"/>
            </w:tcBorders>
            <w:shd w:val="clear" w:color="000000" w:fill="F2F2F2"/>
            <w:vAlign w:val="center"/>
            <w:hideMark/>
          </w:tcPr>
          <w:p w14:paraId="4EE0F2E4"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$ 10.390.903</w:t>
            </w:r>
          </w:p>
        </w:tc>
        <w:tc>
          <w:tcPr>
            <w:tcW w:w="1360" w:type="dxa"/>
            <w:tcBorders>
              <w:top w:val="nil"/>
              <w:left w:val="nil"/>
              <w:bottom w:val="nil"/>
              <w:right w:val="nil"/>
            </w:tcBorders>
            <w:shd w:val="clear" w:color="000000" w:fill="F2F2F2"/>
            <w:vAlign w:val="center"/>
            <w:hideMark/>
          </w:tcPr>
          <w:p w14:paraId="26D2FE2E"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$ 9.891.583</w:t>
            </w:r>
          </w:p>
        </w:tc>
        <w:tc>
          <w:tcPr>
            <w:tcW w:w="1149" w:type="dxa"/>
            <w:tcBorders>
              <w:top w:val="nil"/>
              <w:left w:val="nil"/>
              <w:bottom w:val="nil"/>
              <w:right w:val="nil"/>
            </w:tcBorders>
            <w:shd w:val="clear" w:color="000000" w:fill="F2F2F2"/>
            <w:vAlign w:val="center"/>
            <w:hideMark/>
          </w:tcPr>
          <w:p w14:paraId="076DED07"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$ 9.891.583</w:t>
            </w:r>
          </w:p>
        </w:tc>
        <w:tc>
          <w:tcPr>
            <w:tcW w:w="1149" w:type="dxa"/>
            <w:tcBorders>
              <w:top w:val="nil"/>
              <w:left w:val="nil"/>
              <w:bottom w:val="nil"/>
              <w:right w:val="nil"/>
            </w:tcBorders>
            <w:shd w:val="clear" w:color="000000" w:fill="F2F2F2"/>
            <w:vAlign w:val="center"/>
            <w:hideMark/>
          </w:tcPr>
          <w:p w14:paraId="1F2ACF81"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Postulado</w:t>
            </w:r>
            <w:proofErr w:type="spellEnd"/>
          </w:p>
        </w:tc>
      </w:tr>
      <w:tr w:rsidR="00613965" w:rsidRPr="00191FB4" w14:paraId="40D1D3BE" w14:textId="77777777" w:rsidTr="00613965">
        <w:trPr>
          <w:trHeight w:val="810"/>
        </w:trPr>
        <w:tc>
          <w:tcPr>
            <w:tcW w:w="751" w:type="dxa"/>
            <w:tcBorders>
              <w:top w:val="nil"/>
              <w:left w:val="nil"/>
              <w:bottom w:val="nil"/>
              <w:right w:val="nil"/>
            </w:tcBorders>
            <w:shd w:val="clear" w:color="000000" w:fill="FFFFFF"/>
            <w:vAlign w:val="center"/>
            <w:hideMark/>
          </w:tcPr>
          <w:p w14:paraId="3F7E1AB0"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50-Minc-SGR</w:t>
            </w:r>
          </w:p>
        </w:tc>
        <w:tc>
          <w:tcPr>
            <w:tcW w:w="1156" w:type="dxa"/>
            <w:tcBorders>
              <w:top w:val="nil"/>
              <w:left w:val="nil"/>
              <w:bottom w:val="nil"/>
              <w:right w:val="nil"/>
            </w:tcBorders>
            <w:shd w:val="clear" w:color="000000" w:fill="FFFFFF"/>
            <w:vAlign w:val="center"/>
            <w:hideMark/>
          </w:tcPr>
          <w:p w14:paraId="63D296F2"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UDES</w:t>
            </w:r>
          </w:p>
        </w:tc>
        <w:tc>
          <w:tcPr>
            <w:tcW w:w="1637" w:type="dxa"/>
            <w:tcBorders>
              <w:top w:val="nil"/>
              <w:left w:val="nil"/>
              <w:bottom w:val="nil"/>
              <w:right w:val="nil"/>
            </w:tcBorders>
            <w:shd w:val="clear" w:color="000000" w:fill="FFFFFF"/>
            <w:vAlign w:val="center"/>
            <w:hideMark/>
          </w:tcPr>
          <w:p w14:paraId="20F5A6EB"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Masira</w:t>
            </w:r>
            <w:proofErr w:type="spellEnd"/>
            <w:r w:rsidRPr="00191FB4">
              <w:rPr>
                <w:rFonts w:ascii="Calibri" w:eastAsia="Times New Roman" w:hAnsi="Calibri" w:cs="Calibri"/>
                <w:sz w:val="18"/>
                <w:szCs w:val="18"/>
                <w:lang w:val="en-US"/>
              </w:rPr>
              <w:t>/</w:t>
            </w:r>
            <w:proofErr w:type="spellStart"/>
            <w:r w:rsidRPr="00191FB4">
              <w:rPr>
                <w:rFonts w:ascii="Calibri" w:eastAsia="Times New Roman" w:hAnsi="Calibri" w:cs="Calibri"/>
                <w:sz w:val="18"/>
                <w:szCs w:val="18"/>
                <w:lang w:val="en-US"/>
              </w:rPr>
              <w:t>Es</w:t>
            </w:r>
            <w:proofErr w:type="spellEnd"/>
            <w:r w:rsidRPr="00191FB4">
              <w:rPr>
                <w:rFonts w:ascii="Calibri" w:eastAsia="Times New Roman" w:hAnsi="Calibri" w:cs="Calibri"/>
                <w:sz w:val="18"/>
                <w:szCs w:val="18"/>
                <w:lang w:val="en-US"/>
              </w:rPr>
              <w:t xml:space="preserve">_ </w:t>
            </w:r>
            <w:proofErr w:type="spellStart"/>
            <w:r w:rsidRPr="00191FB4">
              <w:rPr>
                <w:rFonts w:ascii="Calibri" w:eastAsia="Times New Roman" w:hAnsi="Calibri" w:cs="Calibri"/>
                <w:sz w:val="18"/>
                <w:szCs w:val="18"/>
                <w:lang w:val="en-US"/>
              </w:rPr>
              <w:t>Socio_Human</w:t>
            </w:r>
            <w:proofErr w:type="spellEnd"/>
            <w:r w:rsidRPr="00191FB4">
              <w:rPr>
                <w:rFonts w:ascii="Calibri" w:eastAsia="Times New Roman" w:hAnsi="Calibri" w:cs="Calibri"/>
                <w:sz w:val="18"/>
                <w:szCs w:val="18"/>
                <w:lang w:val="en-US"/>
              </w:rPr>
              <w:t>/</w:t>
            </w:r>
          </w:p>
        </w:tc>
        <w:tc>
          <w:tcPr>
            <w:tcW w:w="1418" w:type="dxa"/>
            <w:tcBorders>
              <w:top w:val="nil"/>
              <w:left w:val="nil"/>
              <w:bottom w:val="nil"/>
              <w:right w:val="nil"/>
            </w:tcBorders>
            <w:shd w:val="clear" w:color="000000" w:fill="FFFFFF"/>
            <w:vAlign w:val="center"/>
            <w:hideMark/>
          </w:tcPr>
          <w:p w14:paraId="0B115985"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$ 10.963.088</w:t>
            </w:r>
          </w:p>
        </w:tc>
        <w:tc>
          <w:tcPr>
            <w:tcW w:w="1360" w:type="dxa"/>
            <w:tcBorders>
              <w:top w:val="nil"/>
              <w:left w:val="nil"/>
              <w:bottom w:val="nil"/>
              <w:right w:val="nil"/>
            </w:tcBorders>
            <w:shd w:val="clear" w:color="000000" w:fill="FFFFFF"/>
            <w:vAlign w:val="center"/>
            <w:hideMark/>
          </w:tcPr>
          <w:p w14:paraId="33A3F61E"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$ 9.889.887</w:t>
            </w:r>
          </w:p>
        </w:tc>
        <w:tc>
          <w:tcPr>
            <w:tcW w:w="1149" w:type="dxa"/>
            <w:tcBorders>
              <w:top w:val="nil"/>
              <w:left w:val="nil"/>
              <w:bottom w:val="nil"/>
              <w:right w:val="nil"/>
            </w:tcBorders>
            <w:shd w:val="clear" w:color="000000" w:fill="FFFFFF"/>
            <w:vAlign w:val="center"/>
            <w:hideMark/>
          </w:tcPr>
          <w:p w14:paraId="3425BC95"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$ 9.889.887</w:t>
            </w:r>
          </w:p>
        </w:tc>
        <w:tc>
          <w:tcPr>
            <w:tcW w:w="1149" w:type="dxa"/>
            <w:tcBorders>
              <w:top w:val="nil"/>
              <w:left w:val="nil"/>
              <w:bottom w:val="nil"/>
              <w:right w:val="nil"/>
            </w:tcBorders>
            <w:shd w:val="clear" w:color="000000" w:fill="FFFFFF"/>
            <w:vAlign w:val="center"/>
            <w:hideMark/>
          </w:tcPr>
          <w:p w14:paraId="26C0783F"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Postulado</w:t>
            </w:r>
            <w:proofErr w:type="spellEnd"/>
          </w:p>
        </w:tc>
      </w:tr>
      <w:tr w:rsidR="00613965" w:rsidRPr="00191FB4" w14:paraId="75FA979D" w14:textId="77777777" w:rsidTr="00613965">
        <w:trPr>
          <w:trHeight w:val="645"/>
        </w:trPr>
        <w:tc>
          <w:tcPr>
            <w:tcW w:w="751" w:type="dxa"/>
            <w:tcBorders>
              <w:top w:val="nil"/>
              <w:left w:val="nil"/>
              <w:bottom w:val="nil"/>
              <w:right w:val="nil"/>
            </w:tcBorders>
            <w:shd w:val="clear" w:color="000000" w:fill="F2F2F2"/>
            <w:vAlign w:val="center"/>
            <w:hideMark/>
          </w:tcPr>
          <w:p w14:paraId="4CB4E51B"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967-Minc-ANH</w:t>
            </w:r>
          </w:p>
        </w:tc>
        <w:tc>
          <w:tcPr>
            <w:tcW w:w="1156" w:type="dxa"/>
            <w:tcBorders>
              <w:top w:val="nil"/>
              <w:left w:val="nil"/>
              <w:bottom w:val="nil"/>
              <w:right w:val="nil"/>
            </w:tcBorders>
            <w:shd w:val="clear" w:color="000000" w:fill="F2F2F2"/>
            <w:vAlign w:val="center"/>
            <w:hideMark/>
          </w:tcPr>
          <w:p w14:paraId="52C628C8" w14:textId="77777777" w:rsidR="00191FB4" w:rsidRPr="00191FB4" w:rsidRDefault="00191FB4" w:rsidP="00191FB4">
            <w:pPr>
              <w:spacing w:after="0" w:line="240" w:lineRule="auto"/>
              <w:jc w:val="center"/>
              <w:rPr>
                <w:rFonts w:ascii="Calibri" w:eastAsia="Times New Roman" w:hAnsi="Calibri" w:cs="Calibri"/>
                <w:sz w:val="18"/>
                <w:szCs w:val="18"/>
                <w:lang w:val="en-US"/>
              </w:rPr>
            </w:pPr>
            <w:r w:rsidRPr="00191FB4">
              <w:rPr>
                <w:rFonts w:ascii="Calibri" w:eastAsia="Times New Roman" w:hAnsi="Calibri" w:cs="Calibri"/>
                <w:sz w:val="18"/>
                <w:szCs w:val="18"/>
                <w:lang w:val="en-US"/>
              </w:rPr>
              <w:t>UDES</w:t>
            </w:r>
          </w:p>
        </w:tc>
        <w:tc>
          <w:tcPr>
            <w:tcW w:w="1637" w:type="dxa"/>
            <w:tcBorders>
              <w:top w:val="nil"/>
              <w:left w:val="nil"/>
              <w:bottom w:val="nil"/>
              <w:right w:val="nil"/>
            </w:tcBorders>
            <w:shd w:val="clear" w:color="000000" w:fill="F2F2F2"/>
            <w:vAlign w:val="center"/>
            <w:hideMark/>
          </w:tcPr>
          <w:p w14:paraId="171750AF"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Xerira</w:t>
            </w:r>
            <w:proofErr w:type="spellEnd"/>
          </w:p>
        </w:tc>
        <w:tc>
          <w:tcPr>
            <w:tcW w:w="1418" w:type="dxa"/>
            <w:tcBorders>
              <w:top w:val="nil"/>
              <w:left w:val="nil"/>
              <w:bottom w:val="nil"/>
              <w:right w:val="nil"/>
            </w:tcBorders>
            <w:shd w:val="clear" w:color="000000" w:fill="F2F2F2"/>
            <w:vAlign w:val="center"/>
            <w:hideMark/>
          </w:tcPr>
          <w:p w14:paraId="747EFCBF"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$ 342.355</w:t>
            </w:r>
          </w:p>
        </w:tc>
        <w:tc>
          <w:tcPr>
            <w:tcW w:w="1360" w:type="dxa"/>
            <w:tcBorders>
              <w:top w:val="nil"/>
              <w:left w:val="nil"/>
              <w:bottom w:val="nil"/>
              <w:right w:val="nil"/>
            </w:tcBorders>
            <w:shd w:val="clear" w:color="000000" w:fill="F2F2F2"/>
            <w:vAlign w:val="center"/>
            <w:hideMark/>
          </w:tcPr>
          <w:p w14:paraId="46B32DE9" w14:textId="77777777" w:rsidR="00191FB4" w:rsidRPr="00191FB4" w:rsidRDefault="00191FB4" w:rsidP="00191FB4">
            <w:pPr>
              <w:spacing w:after="0" w:line="240" w:lineRule="auto"/>
              <w:jc w:val="right"/>
              <w:rPr>
                <w:rFonts w:ascii="Calibri Light" w:eastAsia="Times New Roman" w:hAnsi="Calibri Light" w:cs="Calibri Light"/>
                <w:sz w:val="18"/>
                <w:szCs w:val="18"/>
                <w:lang w:val="en-US"/>
              </w:rPr>
            </w:pPr>
            <w:r w:rsidRPr="00191FB4">
              <w:rPr>
                <w:rFonts w:ascii="Calibri Light" w:eastAsia="Times New Roman" w:hAnsi="Calibri Light" w:cs="Calibri Light"/>
                <w:sz w:val="18"/>
                <w:szCs w:val="18"/>
                <w:lang w:val="en-US"/>
              </w:rPr>
              <w:t>$ 267.955</w:t>
            </w:r>
          </w:p>
        </w:tc>
        <w:tc>
          <w:tcPr>
            <w:tcW w:w="1149" w:type="dxa"/>
            <w:tcBorders>
              <w:top w:val="nil"/>
              <w:left w:val="nil"/>
              <w:bottom w:val="nil"/>
              <w:right w:val="nil"/>
            </w:tcBorders>
            <w:shd w:val="clear" w:color="000000" w:fill="F2F2F2"/>
            <w:vAlign w:val="center"/>
            <w:hideMark/>
          </w:tcPr>
          <w:p w14:paraId="62F52DAB" w14:textId="77777777" w:rsidR="00191FB4" w:rsidRPr="00191FB4" w:rsidRDefault="00191FB4" w:rsidP="00191FB4">
            <w:pPr>
              <w:spacing w:after="0" w:line="240" w:lineRule="auto"/>
              <w:jc w:val="right"/>
              <w:rPr>
                <w:rFonts w:ascii="Calibri" w:eastAsia="Times New Roman" w:hAnsi="Calibri" w:cs="Calibri"/>
                <w:sz w:val="18"/>
                <w:szCs w:val="18"/>
                <w:lang w:val="en-US"/>
              </w:rPr>
            </w:pPr>
            <w:r w:rsidRPr="00191FB4">
              <w:rPr>
                <w:rFonts w:ascii="Calibri" w:eastAsia="Times New Roman" w:hAnsi="Calibri" w:cs="Calibri"/>
                <w:sz w:val="18"/>
                <w:szCs w:val="18"/>
                <w:lang w:val="en-US"/>
              </w:rPr>
              <w:t>$ 267.955</w:t>
            </w:r>
          </w:p>
        </w:tc>
        <w:tc>
          <w:tcPr>
            <w:tcW w:w="1149" w:type="dxa"/>
            <w:tcBorders>
              <w:top w:val="nil"/>
              <w:left w:val="nil"/>
              <w:bottom w:val="nil"/>
              <w:right w:val="nil"/>
            </w:tcBorders>
            <w:shd w:val="clear" w:color="000000" w:fill="F2F2F2"/>
            <w:vAlign w:val="center"/>
            <w:hideMark/>
          </w:tcPr>
          <w:p w14:paraId="72E5D3C8" w14:textId="77777777" w:rsidR="00191FB4" w:rsidRPr="00191FB4" w:rsidRDefault="00191FB4" w:rsidP="00191FB4">
            <w:pPr>
              <w:spacing w:after="0" w:line="240" w:lineRule="auto"/>
              <w:jc w:val="center"/>
              <w:rPr>
                <w:rFonts w:ascii="Calibri" w:eastAsia="Times New Roman" w:hAnsi="Calibri" w:cs="Calibri"/>
                <w:sz w:val="18"/>
                <w:szCs w:val="18"/>
                <w:lang w:val="en-US"/>
              </w:rPr>
            </w:pPr>
            <w:proofErr w:type="spellStart"/>
            <w:r w:rsidRPr="00191FB4">
              <w:rPr>
                <w:rFonts w:ascii="Calibri" w:eastAsia="Times New Roman" w:hAnsi="Calibri" w:cs="Calibri"/>
                <w:sz w:val="18"/>
                <w:szCs w:val="18"/>
                <w:lang w:val="en-US"/>
              </w:rPr>
              <w:t>En</w:t>
            </w:r>
            <w:proofErr w:type="spellEnd"/>
            <w:r w:rsidRPr="00191FB4">
              <w:rPr>
                <w:rFonts w:ascii="Calibri" w:eastAsia="Times New Roman" w:hAnsi="Calibri" w:cs="Calibri"/>
                <w:sz w:val="18"/>
                <w:szCs w:val="18"/>
                <w:lang w:val="en-US"/>
              </w:rPr>
              <w:t xml:space="preserve"> </w:t>
            </w:r>
            <w:proofErr w:type="spellStart"/>
            <w:r w:rsidRPr="00191FB4">
              <w:rPr>
                <w:rFonts w:ascii="Calibri" w:eastAsia="Times New Roman" w:hAnsi="Calibri" w:cs="Calibri"/>
                <w:sz w:val="18"/>
                <w:szCs w:val="18"/>
                <w:lang w:val="en-US"/>
              </w:rPr>
              <w:t>contratación</w:t>
            </w:r>
            <w:proofErr w:type="spellEnd"/>
          </w:p>
        </w:tc>
      </w:tr>
    </w:tbl>
    <w:p w14:paraId="3CCDF27B" w14:textId="43DC3AD7" w:rsidR="00613965" w:rsidRDefault="00191FB4" w:rsidP="00613965">
      <w:pPr>
        <w:pStyle w:val="Prrafodelista"/>
        <w:ind w:left="142"/>
      </w:pPr>
      <w:r>
        <w:fldChar w:fldCharType="end"/>
      </w:r>
      <w:r w:rsidR="00613965" w:rsidRPr="00613965">
        <w:t xml:space="preserve"> </w:t>
      </w:r>
      <w:r w:rsidR="00613965">
        <w:t>Fuente: Vicerrectoria de Investigaciones 2025</w:t>
      </w:r>
    </w:p>
    <w:p w14:paraId="0715459B" w14:textId="2CEA39DA" w:rsidR="00BB72C9" w:rsidRDefault="00BB72C9" w:rsidP="009144BE">
      <w:pPr>
        <w:jc w:val="both"/>
      </w:pPr>
      <w:r>
        <w:fldChar w:fldCharType="begin"/>
      </w:r>
      <w:r>
        <w:instrText xml:space="preserve"> LINK </w:instrText>
      </w:r>
      <w:r w:rsidR="006D7CC4">
        <w:instrText xml:space="preserve">Excel.Sheet.12 "C:\\Users\\Lenovo\\Desktop\\Sup-25\\Tablas para el sup-25.xlsx" "Tabla 2!F1C1:F14C7" </w:instrText>
      </w:r>
      <w:r>
        <w:instrText xml:space="preserve">\a \f 4 \h </w:instrText>
      </w:r>
      <w:r w:rsidR="007D5ABA">
        <w:instrText xml:space="preserve"> \* MERGEFORMAT </w:instrText>
      </w:r>
      <w:r>
        <w:fldChar w:fldCharType="separate"/>
      </w:r>
    </w:p>
    <w:p w14:paraId="0BB69E94" w14:textId="05DE7F19" w:rsidR="0005505B" w:rsidRDefault="00BB72C9" w:rsidP="0005505B">
      <w:pPr>
        <w:jc w:val="both"/>
      </w:pPr>
      <w:r>
        <w:fldChar w:fldCharType="end"/>
      </w:r>
      <w:r w:rsidR="0005505B">
        <w:t>Para el año 2025, la experiencia adquirida en la conformación de alianzas, la estructuración y postulación de proyectos, así como el reconocimiento alcanzado con aliados nacionales y la calidad de las propuestas presentadas, se ha constituido en una lección aprendida que ha permitido reducir el desgaste de los equipos de trabajo. Esta gestión ha facilitado el establecimiento de alianzas con entidades de la cuádruple hélice, entre las cuales se destacan veintitrés (23) instituciones de educación superior, cinco (5) empresas, noventa (90) entes territoriales (gobernaciones y alcaldías), treinta (30) comunidades y seis (6) institutos de investigación.</w:t>
      </w:r>
    </w:p>
    <w:p w14:paraId="0AEDCA2C" w14:textId="77777777" w:rsidR="0005505B" w:rsidRDefault="0005505B" w:rsidP="0005505B">
      <w:pPr>
        <w:jc w:val="both"/>
      </w:pPr>
      <w:r>
        <w:t>En el marco de la Convocatoria 44, se espera fortalecer la formación de talento humano mediante la asignación de diez (10) becas de doctorado en las áreas de Enfermedades Infecciosas y Recursos Energéticos, así como cinco (5) becas de maestría en Biotecnología.</w:t>
      </w:r>
    </w:p>
    <w:p w14:paraId="37BB55AB" w14:textId="29BEBB05" w:rsidR="0005505B" w:rsidRDefault="0005505B" w:rsidP="0005505B">
      <w:pPr>
        <w:jc w:val="both"/>
      </w:pPr>
      <w:r>
        <w:t xml:space="preserve">Por su parte, en la Convocatoria 50, con la UDES como entidad proponente, el trabajo </w:t>
      </w:r>
      <w:proofErr w:type="spellStart"/>
      <w:r>
        <w:t>interfacultades</w:t>
      </w:r>
      <w:proofErr w:type="spellEnd"/>
      <w:r>
        <w:t xml:space="preserve"> e interdisciplinario ha sido un factor determinante para dar respuesta oportuna a los cortos plazos establecidos en las convocatorias (30 días calendario). Los resultados definitivos de estas convocatorias se esperan para el año 2026.</w:t>
      </w:r>
      <w:r w:rsidR="00AC4FA4">
        <w:t xml:space="preserve"> </w:t>
      </w:r>
    </w:p>
    <w:p w14:paraId="43AEDCDC" w14:textId="77777777" w:rsidR="00353320" w:rsidRDefault="00353320" w:rsidP="00904AD4">
      <w:pPr>
        <w:rPr>
          <w:b/>
          <w:bCs/>
        </w:rPr>
      </w:pPr>
    </w:p>
    <w:p w14:paraId="55B3D29F" w14:textId="482161B9" w:rsidR="4F7C8653" w:rsidRPr="00904AD4" w:rsidRDefault="4F7C8653" w:rsidP="00904AD4">
      <w:pPr>
        <w:rPr>
          <w:b/>
          <w:bCs/>
        </w:rPr>
      </w:pPr>
      <w:r w:rsidRPr="00904AD4">
        <w:rPr>
          <w:b/>
          <w:bCs/>
        </w:rPr>
        <w:lastRenderedPageBreak/>
        <w:t>Gestión Convocatorias Internacionales</w:t>
      </w:r>
    </w:p>
    <w:p w14:paraId="4623C851" w14:textId="77777777" w:rsidR="0052793A" w:rsidRPr="00904AD4" w:rsidRDefault="0052793A" w:rsidP="00801563">
      <w:pPr>
        <w:jc w:val="both"/>
        <w:rPr>
          <w:bCs/>
        </w:rPr>
      </w:pPr>
      <w:r w:rsidRPr="00904AD4">
        <w:rPr>
          <w:bCs/>
        </w:rPr>
        <w:t xml:space="preserve">Durante el año 2025, se fortaleció la gestión para la postulación de proyectos con recursos internacionales mediante la activación de mecanismos sistemáticos de búsqueda de convocatorias, la participación en reuniones especializadas y el uso de la herramienta </w:t>
      </w:r>
      <w:proofErr w:type="spellStart"/>
      <w:r w:rsidRPr="00904AD4">
        <w:rPr>
          <w:bCs/>
        </w:rPr>
        <w:t>Pivot</w:t>
      </w:r>
      <w:proofErr w:type="spellEnd"/>
      <w:r w:rsidRPr="00904AD4">
        <w:rPr>
          <w:bCs/>
        </w:rPr>
        <w:t xml:space="preserve"> para la identificación de oportunidades de financiamiento. Adicionalmente, se capacitó a un grupo de 40 investigadores en la búsqueda y aplicación a recursos internacionales.</w:t>
      </w:r>
    </w:p>
    <w:p w14:paraId="69834AB4" w14:textId="31C5D0C9" w:rsidR="0052793A" w:rsidRPr="00904AD4" w:rsidRDefault="0052793A" w:rsidP="00801563">
      <w:pPr>
        <w:jc w:val="both"/>
        <w:rPr>
          <w:bCs/>
        </w:rPr>
      </w:pPr>
      <w:r w:rsidRPr="00904AD4">
        <w:rPr>
          <w:bCs/>
        </w:rPr>
        <w:t xml:space="preserve">A diciembre de 2025, se registraron cuatro postulaciones de proyectos: uno fue aprobado con participación como aliado para recursos del </w:t>
      </w:r>
      <w:proofErr w:type="spellStart"/>
      <w:r w:rsidRPr="00904AD4">
        <w:rPr>
          <w:bCs/>
        </w:rPr>
        <w:t>CNPq</w:t>
      </w:r>
      <w:proofErr w:type="spellEnd"/>
      <w:r w:rsidRPr="00904AD4">
        <w:rPr>
          <w:bCs/>
        </w:rPr>
        <w:t xml:space="preserve"> (Brasil) en articulación con </w:t>
      </w:r>
      <w:r w:rsidR="008536AF" w:rsidRPr="008536AF">
        <w:rPr>
          <w:bCs/>
        </w:rPr>
        <w:t>Universidad de Maranhão</w:t>
      </w:r>
      <w:r w:rsidRPr="00904AD4">
        <w:rPr>
          <w:bCs/>
        </w:rPr>
        <w:t xml:space="preserve">, liderado por el investigador Miguel Suárez del grupo </w:t>
      </w:r>
      <w:proofErr w:type="spellStart"/>
      <w:r w:rsidRPr="00904AD4">
        <w:rPr>
          <w:bCs/>
        </w:rPr>
        <w:t>Biomol</w:t>
      </w:r>
      <w:proofErr w:type="spellEnd"/>
      <w:r w:rsidRPr="00904AD4">
        <w:rPr>
          <w:bCs/>
        </w:rPr>
        <w:t xml:space="preserve">; un segundo proyecto continúa en proceso de evaluación en la convocatoria </w:t>
      </w:r>
      <w:proofErr w:type="spellStart"/>
      <w:r w:rsidRPr="00904AD4">
        <w:rPr>
          <w:bCs/>
        </w:rPr>
        <w:t>Wellcome</w:t>
      </w:r>
      <w:proofErr w:type="spellEnd"/>
      <w:r w:rsidRPr="00904AD4">
        <w:rPr>
          <w:bCs/>
        </w:rPr>
        <w:t xml:space="preserve">, liderado por Juan David Perta, investigador UDES vinculado al grupo </w:t>
      </w:r>
      <w:proofErr w:type="spellStart"/>
      <w:r w:rsidRPr="00904AD4">
        <w:rPr>
          <w:bCs/>
        </w:rPr>
        <w:t>coavalado</w:t>
      </w:r>
      <w:proofErr w:type="spellEnd"/>
      <w:r w:rsidRPr="00904AD4">
        <w:rPr>
          <w:bCs/>
        </w:rPr>
        <w:t xml:space="preserve"> CIB Micología Clínica y Experimental; y dos proyectos adicionales se encuentran estructurados para postulación a recursos europeos, liderados por la Facultad de Ingeniería y la Facultad de Ciencias Sociales, respectivamente</w:t>
      </w:r>
    </w:p>
    <w:p w14:paraId="3567A060" w14:textId="42F8198B" w:rsidR="00235795" w:rsidRPr="00904AD4" w:rsidRDefault="00FE68F8" w:rsidP="00904AD4">
      <w:pPr>
        <w:rPr>
          <w:b/>
        </w:rPr>
      </w:pPr>
      <w:r w:rsidRPr="00904AD4">
        <w:rPr>
          <w:b/>
        </w:rPr>
        <w:t xml:space="preserve">Gestión </w:t>
      </w:r>
      <w:r w:rsidR="00077103" w:rsidRPr="00904AD4">
        <w:rPr>
          <w:b/>
        </w:rPr>
        <w:t>para financiar proyectos</w:t>
      </w:r>
      <w:r w:rsidRPr="00904AD4">
        <w:rPr>
          <w:b/>
        </w:rPr>
        <w:t xml:space="preserve"> con recursos institucionales</w:t>
      </w:r>
    </w:p>
    <w:p w14:paraId="000CE36F" w14:textId="1B4A2BAC" w:rsidR="00131B27" w:rsidRDefault="00131B27" w:rsidP="00904AD4">
      <w:pPr>
        <w:jc w:val="both"/>
      </w:pPr>
      <w:r w:rsidRPr="00131B27">
        <w:t xml:space="preserve">En 2025, la Universidad abrió tres convocatorias de investigación —Investigación, Investigación + Creación y Datos con Potencial en Inteligencia Artificial— orientadas a fortalecer las capacidades investigativas, la formación estudiantil y la atención de retos institucionales en seguridad alimentaria, salud planetaria y transición energética. Las propuestas habilitadas, cuyo consolidado se presenta en la Tabla </w:t>
      </w:r>
      <w:r w:rsidR="008A062C">
        <w:t>5</w:t>
      </w:r>
      <w:r w:rsidRPr="00131B27">
        <w:t xml:space="preserve">, iniciarán ejecución en 2026 tras el aval financiero y ético, con montos de financiación de </w:t>
      </w:r>
      <w:r w:rsidRPr="008536AF">
        <w:t xml:space="preserve">hasta </w:t>
      </w:r>
      <w:r w:rsidR="0028474E" w:rsidRPr="008536AF">
        <w:t>30</w:t>
      </w:r>
      <w:r w:rsidRPr="00131B27">
        <w:t xml:space="preserve"> millones y </w:t>
      </w:r>
      <w:r w:rsidR="008536AF">
        <w:t>20</w:t>
      </w:r>
      <w:r w:rsidRPr="00131B27">
        <w:t xml:space="preserve"> millones de pesos y periodos de ejecución entre 12 y 24 meses.</w:t>
      </w:r>
      <w:r w:rsidR="00DF5823">
        <w:t xml:space="preserve">  En alianza con las instituciones miembros de UNIRED se realizó una convocatoria interinstitucional para para proyectos</w:t>
      </w:r>
      <w:r w:rsidR="00DF5823" w:rsidRPr="007D5ABA">
        <w:t xml:space="preserve"> que aporten a la transformación</w:t>
      </w:r>
      <w:r w:rsidR="00DF5823">
        <w:t xml:space="preserve"> al modelo de desarrollo de la cuenca del rio </w:t>
      </w:r>
      <w:proofErr w:type="spellStart"/>
      <w:r w:rsidR="00DF5823">
        <w:t>Fonce</w:t>
      </w:r>
      <w:proofErr w:type="spellEnd"/>
      <w:r w:rsidR="00DF5823">
        <w:t>.</w:t>
      </w:r>
    </w:p>
    <w:p w14:paraId="72463B24" w14:textId="5244CE21" w:rsidR="00131B27" w:rsidRDefault="003967C8" w:rsidP="00353320">
      <w:pPr>
        <w:jc w:val="both"/>
      </w:pPr>
      <w:r w:rsidRPr="00353320">
        <w:rPr>
          <w:i/>
        </w:rPr>
        <w:t xml:space="preserve">Tabla </w:t>
      </w:r>
      <w:r w:rsidR="008A062C">
        <w:rPr>
          <w:i/>
        </w:rPr>
        <w:t>5.</w:t>
      </w:r>
      <w:r w:rsidRPr="00353320">
        <w:rPr>
          <w:i/>
        </w:rPr>
        <w:t xml:space="preserve"> Convocatorias UDES 2025-2026</w:t>
      </w:r>
      <w:r w:rsidR="00131B27">
        <w:fldChar w:fldCharType="begin"/>
      </w:r>
      <w:r w:rsidR="00131B27">
        <w:instrText xml:space="preserve"> LINK Excel.Sheet.12 "C:\\Users\\Lenovo\\Desktop\\Sup-25\\Tablas para el sup-25.xlsx" "Tabla 3!F1C1:F5C3" \a \f 4 \h </w:instrText>
      </w:r>
      <w:r w:rsidR="009F3038">
        <w:instrText xml:space="preserve"> \* MERGEFORMAT </w:instrText>
      </w:r>
      <w:r w:rsidR="00131B27">
        <w:fldChar w:fldCharType="separate"/>
      </w:r>
    </w:p>
    <w:tbl>
      <w:tblPr>
        <w:tblW w:w="8220" w:type="dxa"/>
        <w:tblInd w:w="-108" w:type="dxa"/>
        <w:tblLook w:val="04A0" w:firstRow="1" w:lastRow="0" w:firstColumn="1" w:lastColumn="0" w:noHBand="0" w:noVBand="1"/>
      </w:tblPr>
      <w:tblGrid>
        <w:gridCol w:w="5354"/>
        <w:gridCol w:w="1276"/>
        <w:gridCol w:w="1590"/>
      </w:tblGrid>
      <w:tr w:rsidR="00131B27" w:rsidRPr="00131B27" w14:paraId="6864B6F8" w14:textId="77777777" w:rsidTr="00353320">
        <w:trPr>
          <w:trHeight w:val="675"/>
        </w:trPr>
        <w:tc>
          <w:tcPr>
            <w:tcW w:w="5354" w:type="dxa"/>
            <w:tcBorders>
              <w:top w:val="single" w:sz="4" w:space="0" w:color="auto"/>
              <w:left w:val="nil"/>
              <w:bottom w:val="single" w:sz="4" w:space="0" w:color="auto"/>
              <w:right w:val="nil"/>
            </w:tcBorders>
            <w:shd w:val="clear" w:color="auto" w:fill="auto"/>
            <w:vAlign w:val="center"/>
            <w:hideMark/>
          </w:tcPr>
          <w:p w14:paraId="3536AA73" w14:textId="6EACB26F" w:rsidR="00131B27" w:rsidRPr="00131B27" w:rsidRDefault="00131B27" w:rsidP="00131B27">
            <w:pPr>
              <w:spacing w:after="0" w:line="240" w:lineRule="auto"/>
              <w:jc w:val="center"/>
              <w:rPr>
                <w:rFonts w:ascii="Arial" w:eastAsia="Times New Roman" w:hAnsi="Arial" w:cs="Arial"/>
                <w:b/>
                <w:bCs/>
                <w:sz w:val="16"/>
                <w:szCs w:val="16"/>
                <w:lang w:val="en-US"/>
              </w:rPr>
            </w:pPr>
            <w:proofErr w:type="spellStart"/>
            <w:r w:rsidRPr="00131B27">
              <w:rPr>
                <w:rFonts w:ascii="Arial" w:eastAsia="Times New Roman" w:hAnsi="Arial" w:cs="Arial"/>
                <w:b/>
                <w:bCs/>
                <w:sz w:val="16"/>
                <w:szCs w:val="16"/>
                <w:lang w:val="en-US"/>
              </w:rPr>
              <w:t>Convocatorias</w:t>
            </w:r>
            <w:proofErr w:type="spellEnd"/>
            <w:r w:rsidRPr="00131B27">
              <w:rPr>
                <w:rFonts w:ascii="Arial" w:eastAsia="Times New Roman" w:hAnsi="Arial" w:cs="Arial"/>
                <w:b/>
                <w:bCs/>
                <w:sz w:val="16"/>
                <w:szCs w:val="16"/>
                <w:lang w:val="en-US"/>
              </w:rPr>
              <w:t xml:space="preserve"> UDES</w:t>
            </w:r>
          </w:p>
        </w:tc>
        <w:tc>
          <w:tcPr>
            <w:tcW w:w="1276" w:type="dxa"/>
            <w:tcBorders>
              <w:top w:val="single" w:sz="4" w:space="0" w:color="auto"/>
              <w:left w:val="nil"/>
              <w:bottom w:val="single" w:sz="4" w:space="0" w:color="auto"/>
              <w:right w:val="nil"/>
            </w:tcBorders>
            <w:shd w:val="clear" w:color="auto" w:fill="auto"/>
            <w:vAlign w:val="center"/>
            <w:hideMark/>
          </w:tcPr>
          <w:p w14:paraId="0D35D00D" w14:textId="7761EB5A" w:rsidR="00131B27" w:rsidRPr="00131B27" w:rsidRDefault="00131B27" w:rsidP="00131B27">
            <w:pPr>
              <w:spacing w:after="0" w:line="240" w:lineRule="auto"/>
              <w:jc w:val="center"/>
              <w:rPr>
                <w:rFonts w:ascii="Arial" w:eastAsia="Times New Roman" w:hAnsi="Arial" w:cs="Arial"/>
                <w:b/>
                <w:bCs/>
                <w:sz w:val="16"/>
                <w:szCs w:val="16"/>
                <w:lang w:val="en-US"/>
              </w:rPr>
            </w:pPr>
            <w:proofErr w:type="spellStart"/>
            <w:r>
              <w:rPr>
                <w:rFonts w:ascii="Arial" w:eastAsia="Times New Roman" w:hAnsi="Arial" w:cs="Arial"/>
                <w:b/>
                <w:bCs/>
                <w:sz w:val="16"/>
                <w:szCs w:val="16"/>
                <w:lang w:val="en-US"/>
              </w:rPr>
              <w:t>P</w:t>
            </w:r>
            <w:r w:rsidRPr="00131B27">
              <w:rPr>
                <w:rFonts w:ascii="Arial" w:eastAsia="Times New Roman" w:hAnsi="Arial" w:cs="Arial"/>
                <w:b/>
                <w:bCs/>
                <w:sz w:val="16"/>
                <w:szCs w:val="16"/>
                <w:lang w:val="en-US"/>
              </w:rPr>
              <w:t>ropuestas</w:t>
            </w:r>
            <w:proofErr w:type="spellEnd"/>
            <w:r w:rsidRPr="00131B27">
              <w:rPr>
                <w:rFonts w:ascii="Arial" w:eastAsia="Times New Roman" w:hAnsi="Arial" w:cs="Arial"/>
                <w:b/>
                <w:bCs/>
                <w:sz w:val="16"/>
                <w:szCs w:val="16"/>
                <w:lang w:val="en-US"/>
              </w:rPr>
              <w:t xml:space="preserve"> </w:t>
            </w:r>
            <w:proofErr w:type="spellStart"/>
            <w:r w:rsidRPr="00131B27">
              <w:rPr>
                <w:rFonts w:ascii="Arial" w:eastAsia="Times New Roman" w:hAnsi="Arial" w:cs="Arial"/>
                <w:b/>
                <w:bCs/>
                <w:sz w:val="16"/>
                <w:szCs w:val="16"/>
                <w:lang w:val="en-US"/>
              </w:rPr>
              <w:t>postuladas</w:t>
            </w:r>
            <w:proofErr w:type="spellEnd"/>
          </w:p>
        </w:tc>
        <w:tc>
          <w:tcPr>
            <w:tcW w:w="1590" w:type="dxa"/>
            <w:tcBorders>
              <w:top w:val="single" w:sz="4" w:space="0" w:color="auto"/>
              <w:left w:val="nil"/>
              <w:bottom w:val="single" w:sz="4" w:space="0" w:color="auto"/>
              <w:right w:val="nil"/>
            </w:tcBorders>
            <w:shd w:val="clear" w:color="auto" w:fill="auto"/>
            <w:vAlign w:val="center"/>
            <w:hideMark/>
          </w:tcPr>
          <w:p w14:paraId="647B4721" w14:textId="0B6237ED" w:rsidR="00131B27" w:rsidRPr="00131B27" w:rsidRDefault="00DF5823" w:rsidP="00131B27">
            <w:pPr>
              <w:spacing w:after="0" w:line="240" w:lineRule="auto"/>
              <w:jc w:val="center"/>
              <w:rPr>
                <w:rFonts w:ascii="Arial" w:eastAsia="Times New Roman" w:hAnsi="Arial" w:cs="Arial"/>
                <w:b/>
                <w:bCs/>
                <w:sz w:val="16"/>
                <w:szCs w:val="16"/>
                <w:lang w:val="en-US"/>
              </w:rPr>
            </w:pPr>
            <w:proofErr w:type="spellStart"/>
            <w:r>
              <w:rPr>
                <w:rFonts w:ascii="Arial" w:eastAsia="Times New Roman" w:hAnsi="Arial" w:cs="Arial"/>
                <w:b/>
                <w:bCs/>
                <w:sz w:val="16"/>
                <w:szCs w:val="16"/>
                <w:lang w:val="en-US"/>
              </w:rPr>
              <w:t>P</w:t>
            </w:r>
            <w:r w:rsidR="00131B27" w:rsidRPr="00131B27">
              <w:rPr>
                <w:rFonts w:ascii="Arial" w:eastAsia="Times New Roman" w:hAnsi="Arial" w:cs="Arial"/>
                <w:b/>
                <w:bCs/>
                <w:sz w:val="16"/>
                <w:szCs w:val="16"/>
                <w:lang w:val="en-US"/>
              </w:rPr>
              <w:t>ropuestas</w:t>
            </w:r>
            <w:proofErr w:type="spellEnd"/>
            <w:r w:rsidR="00131B27" w:rsidRPr="00131B27">
              <w:rPr>
                <w:rFonts w:ascii="Arial" w:eastAsia="Times New Roman" w:hAnsi="Arial" w:cs="Arial"/>
                <w:b/>
                <w:bCs/>
                <w:sz w:val="16"/>
                <w:szCs w:val="16"/>
                <w:lang w:val="en-US"/>
              </w:rPr>
              <w:t xml:space="preserve"> </w:t>
            </w:r>
            <w:proofErr w:type="spellStart"/>
            <w:r w:rsidR="00131B27" w:rsidRPr="00131B27">
              <w:rPr>
                <w:rFonts w:ascii="Arial" w:eastAsia="Times New Roman" w:hAnsi="Arial" w:cs="Arial"/>
                <w:b/>
                <w:bCs/>
                <w:sz w:val="16"/>
                <w:szCs w:val="16"/>
                <w:lang w:val="en-US"/>
              </w:rPr>
              <w:t>hábiles</w:t>
            </w:r>
            <w:proofErr w:type="spellEnd"/>
          </w:p>
        </w:tc>
      </w:tr>
      <w:tr w:rsidR="00131B27" w:rsidRPr="00131B27" w14:paraId="133166D2" w14:textId="77777777" w:rsidTr="00353320">
        <w:trPr>
          <w:trHeight w:val="300"/>
        </w:trPr>
        <w:tc>
          <w:tcPr>
            <w:tcW w:w="5354" w:type="dxa"/>
            <w:tcBorders>
              <w:top w:val="single" w:sz="4" w:space="0" w:color="auto"/>
              <w:left w:val="nil"/>
              <w:bottom w:val="nil"/>
              <w:right w:val="nil"/>
            </w:tcBorders>
            <w:shd w:val="clear" w:color="auto" w:fill="auto"/>
            <w:noWrap/>
            <w:vAlign w:val="bottom"/>
            <w:hideMark/>
          </w:tcPr>
          <w:p w14:paraId="7ACC3D34" w14:textId="77777777" w:rsidR="00131B27" w:rsidRPr="00131B27" w:rsidRDefault="00131B27" w:rsidP="00131B27">
            <w:pPr>
              <w:spacing w:after="0" w:line="240" w:lineRule="auto"/>
              <w:rPr>
                <w:rFonts w:ascii="Calibri" w:eastAsia="Times New Roman" w:hAnsi="Calibri" w:cs="Calibri"/>
                <w:color w:val="000000"/>
                <w:lang w:val="en-US"/>
              </w:rPr>
            </w:pPr>
            <w:proofErr w:type="spellStart"/>
            <w:r w:rsidRPr="00131B27">
              <w:rPr>
                <w:rFonts w:ascii="Calibri" w:eastAsia="Times New Roman" w:hAnsi="Calibri" w:cs="Calibri"/>
                <w:color w:val="000000"/>
                <w:lang w:val="en-US"/>
              </w:rPr>
              <w:t>Investigación</w:t>
            </w:r>
            <w:proofErr w:type="spellEnd"/>
            <w:r w:rsidRPr="00131B27">
              <w:rPr>
                <w:rFonts w:ascii="Calibri" w:eastAsia="Times New Roman" w:hAnsi="Calibri" w:cs="Calibri"/>
                <w:color w:val="000000"/>
                <w:lang w:val="en-US"/>
              </w:rPr>
              <w:t xml:space="preserve"> </w:t>
            </w:r>
            <w:proofErr w:type="spellStart"/>
            <w:r w:rsidRPr="00131B27">
              <w:rPr>
                <w:rFonts w:ascii="Calibri" w:eastAsia="Times New Roman" w:hAnsi="Calibri" w:cs="Calibri"/>
                <w:color w:val="000000"/>
                <w:lang w:val="en-US"/>
              </w:rPr>
              <w:t>creación</w:t>
            </w:r>
            <w:proofErr w:type="spellEnd"/>
          </w:p>
        </w:tc>
        <w:tc>
          <w:tcPr>
            <w:tcW w:w="1276" w:type="dxa"/>
            <w:tcBorders>
              <w:top w:val="single" w:sz="4" w:space="0" w:color="auto"/>
              <w:left w:val="nil"/>
              <w:bottom w:val="nil"/>
              <w:right w:val="nil"/>
            </w:tcBorders>
            <w:shd w:val="clear" w:color="auto" w:fill="auto"/>
            <w:noWrap/>
            <w:vAlign w:val="bottom"/>
            <w:hideMark/>
          </w:tcPr>
          <w:p w14:paraId="0854F06D" w14:textId="77777777" w:rsidR="00131B27" w:rsidRPr="00131B27" w:rsidRDefault="00131B27" w:rsidP="009F3038">
            <w:pPr>
              <w:spacing w:after="0" w:line="240" w:lineRule="auto"/>
              <w:jc w:val="center"/>
              <w:rPr>
                <w:rFonts w:ascii="Calibri" w:eastAsia="Times New Roman" w:hAnsi="Calibri" w:cs="Calibri"/>
                <w:color w:val="000000"/>
                <w:lang w:val="en-US"/>
              </w:rPr>
            </w:pPr>
            <w:r w:rsidRPr="00131B27">
              <w:rPr>
                <w:rFonts w:ascii="Calibri" w:eastAsia="Times New Roman" w:hAnsi="Calibri" w:cs="Calibri"/>
                <w:color w:val="000000"/>
                <w:lang w:val="en-US"/>
              </w:rPr>
              <w:t>13</w:t>
            </w:r>
          </w:p>
        </w:tc>
        <w:tc>
          <w:tcPr>
            <w:tcW w:w="1590" w:type="dxa"/>
            <w:tcBorders>
              <w:top w:val="single" w:sz="4" w:space="0" w:color="auto"/>
              <w:left w:val="nil"/>
              <w:bottom w:val="nil"/>
              <w:right w:val="nil"/>
            </w:tcBorders>
            <w:shd w:val="clear" w:color="auto" w:fill="auto"/>
            <w:noWrap/>
            <w:vAlign w:val="bottom"/>
            <w:hideMark/>
          </w:tcPr>
          <w:p w14:paraId="3D9834E1" w14:textId="77777777" w:rsidR="00131B27" w:rsidRPr="00131B27" w:rsidRDefault="00131B27" w:rsidP="009F3038">
            <w:pPr>
              <w:spacing w:after="0" w:line="240" w:lineRule="auto"/>
              <w:jc w:val="center"/>
              <w:rPr>
                <w:rFonts w:ascii="Calibri" w:eastAsia="Times New Roman" w:hAnsi="Calibri" w:cs="Calibri"/>
                <w:color w:val="000000"/>
                <w:lang w:val="en-US"/>
              </w:rPr>
            </w:pPr>
            <w:r w:rsidRPr="00131B27">
              <w:rPr>
                <w:rFonts w:ascii="Calibri" w:eastAsia="Times New Roman" w:hAnsi="Calibri" w:cs="Calibri"/>
                <w:color w:val="000000"/>
                <w:lang w:val="en-US"/>
              </w:rPr>
              <w:t>7</w:t>
            </w:r>
          </w:p>
        </w:tc>
      </w:tr>
      <w:tr w:rsidR="00131B27" w:rsidRPr="00131B27" w14:paraId="74BE1CD5" w14:textId="77777777" w:rsidTr="00353320">
        <w:trPr>
          <w:trHeight w:val="300"/>
        </w:trPr>
        <w:tc>
          <w:tcPr>
            <w:tcW w:w="5354" w:type="dxa"/>
            <w:tcBorders>
              <w:top w:val="nil"/>
              <w:left w:val="nil"/>
              <w:bottom w:val="nil"/>
              <w:right w:val="nil"/>
            </w:tcBorders>
            <w:shd w:val="clear" w:color="auto" w:fill="auto"/>
            <w:noWrap/>
            <w:vAlign w:val="bottom"/>
            <w:hideMark/>
          </w:tcPr>
          <w:p w14:paraId="694239EA" w14:textId="77777777" w:rsidR="00131B27" w:rsidRPr="00131B27" w:rsidRDefault="00131B27" w:rsidP="00131B27">
            <w:pPr>
              <w:spacing w:after="0" w:line="240" w:lineRule="auto"/>
              <w:rPr>
                <w:rFonts w:ascii="Calibri" w:eastAsia="Times New Roman" w:hAnsi="Calibri" w:cs="Calibri"/>
                <w:color w:val="000000"/>
                <w:lang w:val="en-US"/>
              </w:rPr>
            </w:pPr>
            <w:proofErr w:type="spellStart"/>
            <w:r w:rsidRPr="00131B27">
              <w:rPr>
                <w:rFonts w:ascii="Calibri" w:eastAsia="Times New Roman" w:hAnsi="Calibri" w:cs="Calibri"/>
                <w:color w:val="000000"/>
                <w:lang w:val="en-US"/>
              </w:rPr>
              <w:t>Desarrollo</w:t>
            </w:r>
            <w:proofErr w:type="spellEnd"/>
            <w:r w:rsidRPr="00131B27">
              <w:rPr>
                <w:rFonts w:ascii="Calibri" w:eastAsia="Times New Roman" w:hAnsi="Calibri" w:cs="Calibri"/>
                <w:color w:val="000000"/>
                <w:lang w:val="en-US"/>
              </w:rPr>
              <w:t xml:space="preserve"> </w:t>
            </w:r>
            <w:proofErr w:type="spellStart"/>
            <w:r w:rsidRPr="00131B27">
              <w:rPr>
                <w:rFonts w:ascii="Calibri" w:eastAsia="Times New Roman" w:hAnsi="Calibri" w:cs="Calibri"/>
                <w:color w:val="000000"/>
                <w:lang w:val="en-US"/>
              </w:rPr>
              <w:t>tecnológico</w:t>
            </w:r>
            <w:proofErr w:type="spellEnd"/>
            <w:r w:rsidRPr="00131B27">
              <w:rPr>
                <w:rFonts w:ascii="Calibri" w:eastAsia="Times New Roman" w:hAnsi="Calibri" w:cs="Calibri"/>
                <w:color w:val="000000"/>
                <w:lang w:val="en-US"/>
              </w:rPr>
              <w:t xml:space="preserve"> e </w:t>
            </w:r>
            <w:proofErr w:type="spellStart"/>
            <w:r w:rsidRPr="00131B27">
              <w:rPr>
                <w:rFonts w:ascii="Calibri" w:eastAsia="Times New Roman" w:hAnsi="Calibri" w:cs="Calibri"/>
                <w:color w:val="000000"/>
                <w:lang w:val="en-US"/>
              </w:rPr>
              <w:t>Innovación</w:t>
            </w:r>
            <w:proofErr w:type="spellEnd"/>
          </w:p>
        </w:tc>
        <w:tc>
          <w:tcPr>
            <w:tcW w:w="1276" w:type="dxa"/>
            <w:tcBorders>
              <w:top w:val="nil"/>
              <w:left w:val="nil"/>
              <w:bottom w:val="nil"/>
              <w:right w:val="nil"/>
            </w:tcBorders>
            <w:shd w:val="clear" w:color="auto" w:fill="auto"/>
            <w:noWrap/>
            <w:vAlign w:val="bottom"/>
            <w:hideMark/>
          </w:tcPr>
          <w:p w14:paraId="2CB4A59E" w14:textId="77777777" w:rsidR="00131B27" w:rsidRPr="00131B27" w:rsidRDefault="00131B27" w:rsidP="009F3038">
            <w:pPr>
              <w:spacing w:after="0" w:line="240" w:lineRule="auto"/>
              <w:jc w:val="center"/>
              <w:rPr>
                <w:rFonts w:ascii="Calibri" w:eastAsia="Times New Roman" w:hAnsi="Calibri" w:cs="Calibri"/>
                <w:color w:val="000000"/>
                <w:lang w:val="en-US"/>
              </w:rPr>
            </w:pPr>
            <w:r w:rsidRPr="00131B27">
              <w:rPr>
                <w:rFonts w:ascii="Calibri" w:eastAsia="Times New Roman" w:hAnsi="Calibri" w:cs="Calibri"/>
                <w:color w:val="000000"/>
                <w:lang w:val="en-US"/>
              </w:rPr>
              <w:t>9</w:t>
            </w:r>
          </w:p>
        </w:tc>
        <w:tc>
          <w:tcPr>
            <w:tcW w:w="1590" w:type="dxa"/>
            <w:tcBorders>
              <w:top w:val="nil"/>
              <w:left w:val="nil"/>
              <w:bottom w:val="nil"/>
              <w:right w:val="nil"/>
            </w:tcBorders>
            <w:shd w:val="clear" w:color="auto" w:fill="auto"/>
            <w:noWrap/>
            <w:vAlign w:val="bottom"/>
            <w:hideMark/>
          </w:tcPr>
          <w:p w14:paraId="29426F8C" w14:textId="77777777" w:rsidR="00131B27" w:rsidRPr="00131B27" w:rsidRDefault="00131B27" w:rsidP="009F3038">
            <w:pPr>
              <w:spacing w:after="0" w:line="240" w:lineRule="auto"/>
              <w:jc w:val="center"/>
              <w:rPr>
                <w:rFonts w:ascii="Calibri" w:eastAsia="Times New Roman" w:hAnsi="Calibri" w:cs="Calibri"/>
                <w:color w:val="000000"/>
                <w:lang w:val="en-US"/>
              </w:rPr>
            </w:pPr>
            <w:r w:rsidRPr="00131B27">
              <w:rPr>
                <w:rFonts w:ascii="Calibri" w:eastAsia="Times New Roman" w:hAnsi="Calibri" w:cs="Calibri"/>
                <w:color w:val="000000"/>
                <w:lang w:val="en-US"/>
              </w:rPr>
              <w:t>8</w:t>
            </w:r>
          </w:p>
        </w:tc>
      </w:tr>
      <w:tr w:rsidR="00131B27" w:rsidRPr="00131B27" w14:paraId="36982A39" w14:textId="77777777" w:rsidTr="00353320">
        <w:trPr>
          <w:trHeight w:val="600"/>
        </w:trPr>
        <w:tc>
          <w:tcPr>
            <w:tcW w:w="5354" w:type="dxa"/>
            <w:tcBorders>
              <w:top w:val="nil"/>
              <w:left w:val="nil"/>
              <w:right w:val="nil"/>
            </w:tcBorders>
            <w:shd w:val="clear" w:color="auto" w:fill="auto"/>
            <w:vAlign w:val="center"/>
            <w:hideMark/>
          </w:tcPr>
          <w:p w14:paraId="3C650274" w14:textId="77777777" w:rsidR="00131B27" w:rsidRPr="00131B27" w:rsidRDefault="00131B27" w:rsidP="00131B27">
            <w:pPr>
              <w:spacing w:after="0" w:line="240" w:lineRule="auto"/>
              <w:rPr>
                <w:rFonts w:ascii="Calibri" w:eastAsia="Times New Roman" w:hAnsi="Calibri" w:cs="Calibri"/>
                <w:color w:val="000000"/>
                <w:lang w:val="es-ES"/>
              </w:rPr>
            </w:pPr>
            <w:r w:rsidRPr="00131B27">
              <w:rPr>
                <w:rFonts w:ascii="Calibri" w:eastAsia="Times New Roman" w:hAnsi="Calibri" w:cs="Calibri"/>
                <w:color w:val="000000"/>
                <w:lang w:val="es-ES"/>
              </w:rPr>
              <w:t>Diseño y Publicación de Conjunto de Datos con Potencial de Explotación en Inteligencia Artificial</w:t>
            </w:r>
          </w:p>
        </w:tc>
        <w:tc>
          <w:tcPr>
            <w:tcW w:w="1276" w:type="dxa"/>
            <w:tcBorders>
              <w:top w:val="nil"/>
              <w:left w:val="nil"/>
              <w:right w:val="nil"/>
            </w:tcBorders>
            <w:shd w:val="clear" w:color="auto" w:fill="auto"/>
            <w:noWrap/>
            <w:vAlign w:val="bottom"/>
            <w:hideMark/>
          </w:tcPr>
          <w:p w14:paraId="0A1BE559" w14:textId="77777777" w:rsidR="00131B27" w:rsidRPr="00131B27" w:rsidRDefault="00131B27" w:rsidP="009F3038">
            <w:pPr>
              <w:spacing w:after="0" w:line="240" w:lineRule="auto"/>
              <w:jc w:val="center"/>
              <w:rPr>
                <w:rFonts w:ascii="Calibri" w:eastAsia="Times New Roman" w:hAnsi="Calibri" w:cs="Calibri"/>
                <w:color w:val="000000"/>
                <w:lang w:val="en-US"/>
              </w:rPr>
            </w:pPr>
            <w:r w:rsidRPr="00131B27">
              <w:rPr>
                <w:rFonts w:ascii="Calibri" w:eastAsia="Times New Roman" w:hAnsi="Calibri" w:cs="Calibri"/>
                <w:color w:val="000000"/>
                <w:lang w:val="en-US"/>
              </w:rPr>
              <w:t>17</w:t>
            </w:r>
          </w:p>
        </w:tc>
        <w:tc>
          <w:tcPr>
            <w:tcW w:w="1590" w:type="dxa"/>
            <w:tcBorders>
              <w:top w:val="nil"/>
              <w:left w:val="nil"/>
              <w:right w:val="nil"/>
            </w:tcBorders>
            <w:shd w:val="clear" w:color="auto" w:fill="auto"/>
            <w:noWrap/>
            <w:vAlign w:val="bottom"/>
            <w:hideMark/>
          </w:tcPr>
          <w:p w14:paraId="6B3A4C90" w14:textId="77777777" w:rsidR="00131B27" w:rsidRPr="00131B27" w:rsidRDefault="00131B27" w:rsidP="009F3038">
            <w:pPr>
              <w:spacing w:after="0" w:line="240" w:lineRule="auto"/>
              <w:jc w:val="center"/>
              <w:rPr>
                <w:rFonts w:ascii="Calibri" w:eastAsia="Times New Roman" w:hAnsi="Calibri" w:cs="Calibri"/>
                <w:color w:val="000000"/>
                <w:lang w:val="en-US"/>
              </w:rPr>
            </w:pPr>
            <w:r w:rsidRPr="00131B27">
              <w:rPr>
                <w:rFonts w:ascii="Calibri" w:eastAsia="Times New Roman" w:hAnsi="Calibri" w:cs="Calibri"/>
                <w:color w:val="000000"/>
                <w:lang w:val="en-US"/>
              </w:rPr>
              <w:t>10</w:t>
            </w:r>
          </w:p>
        </w:tc>
      </w:tr>
      <w:tr w:rsidR="00131B27" w:rsidRPr="00131B27" w14:paraId="771EABAB" w14:textId="77777777" w:rsidTr="00353320">
        <w:trPr>
          <w:trHeight w:val="300"/>
        </w:trPr>
        <w:tc>
          <w:tcPr>
            <w:tcW w:w="5354" w:type="dxa"/>
            <w:tcBorders>
              <w:top w:val="nil"/>
              <w:left w:val="nil"/>
              <w:bottom w:val="single" w:sz="4" w:space="0" w:color="auto"/>
              <w:right w:val="nil"/>
            </w:tcBorders>
            <w:shd w:val="clear" w:color="auto" w:fill="auto"/>
            <w:noWrap/>
            <w:vAlign w:val="bottom"/>
            <w:hideMark/>
          </w:tcPr>
          <w:p w14:paraId="06989491" w14:textId="77777777" w:rsidR="00131B27" w:rsidRPr="00131B27" w:rsidRDefault="00131B27" w:rsidP="00131B27">
            <w:pPr>
              <w:spacing w:after="0" w:line="240" w:lineRule="auto"/>
              <w:rPr>
                <w:rFonts w:ascii="Calibri" w:eastAsia="Times New Roman" w:hAnsi="Calibri" w:cs="Calibri"/>
                <w:color w:val="000000"/>
                <w:lang w:val="en-US"/>
              </w:rPr>
            </w:pPr>
            <w:proofErr w:type="spellStart"/>
            <w:r w:rsidRPr="00131B27">
              <w:rPr>
                <w:rFonts w:ascii="Calibri" w:eastAsia="Times New Roman" w:hAnsi="Calibri" w:cs="Calibri"/>
                <w:color w:val="000000"/>
                <w:lang w:val="en-US"/>
              </w:rPr>
              <w:t>Convocatoria</w:t>
            </w:r>
            <w:proofErr w:type="spellEnd"/>
            <w:r w:rsidRPr="00131B27">
              <w:rPr>
                <w:rFonts w:ascii="Calibri" w:eastAsia="Times New Roman" w:hAnsi="Calibri" w:cs="Calibri"/>
                <w:color w:val="000000"/>
                <w:lang w:val="en-US"/>
              </w:rPr>
              <w:t xml:space="preserve"> </w:t>
            </w:r>
            <w:proofErr w:type="spellStart"/>
            <w:r w:rsidRPr="00131B27">
              <w:rPr>
                <w:rFonts w:ascii="Calibri" w:eastAsia="Times New Roman" w:hAnsi="Calibri" w:cs="Calibri"/>
                <w:color w:val="000000"/>
                <w:lang w:val="en-US"/>
              </w:rPr>
              <w:t>Activados</w:t>
            </w:r>
            <w:proofErr w:type="spellEnd"/>
            <w:r w:rsidRPr="00131B27">
              <w:rPr>
                <w:rFonts w:ascii="Calibri" w:eastAsia="Times New Roman" w:hAnsi="Calibri" w:cs="Calibri"/>
                <w:color w:val="000000"/>
                <w:lang w:val="en-US"/>
              </w:rPr>
              <w:t xml:space="preserve"> </w:t>
            </w:r>
            <w:proofErr w:type="spellStart"/>
            <w:r w:rsidRPr="00131B27">
              <w:rPr>
                <w:rFonts w:ascii="Calibri" w:eastAsia="Times New Roman" w:hAnsi="Calibri" w:cs="Calibri"/>
                <w:color w:val="000000"/>
                <w:lang w:val="en-US"/>
              </w:rPr>
              <w:t>en</w:t>
            </w:r>
            <w:proofErr w:type="spellEnd"/>
            <w:r w:rsidRPr="00131B27">
              <w:rPr>
                <w:rFonts w:ascii="Calibri" w:eastAsia="Times New Roman" w:hAnsi="Calibri" w:cs="Calibri"/>
                <w:color w:val="000000"/>
                <w:lang w:val="en-US"/>
              </w:rPr>
              <w:t xml:space="preserve"> Red2</w:t>
            </w:r>
          </w:p>
        </w:tc>
        <w:tc>
          <w:tcPr>
            <w:tcW w:w="1276" w:type="dxa"/>
            <w:tcBorders>
              <w:top w:val="nil"/>
              <w:left w:val="nil"/>
              <w:bottom w:val="single" w:sz="4" w:space="0" w:color="auto"/>
              <w:right w:val="nil"/>
            </w:tcBorders>
            <w:shd w:val="clear" w:color="auto" w:fill="auto"/>
            <w:noWrap/>
            <w:vAlign w:val="bottom"/>
            <w:hideMark/>
          </w:tcPr>
          <w:p w14:paraId="26883992" w14:textId="77777777" w:rsidR="00131B27" w:rsidRPr="00131B27" w:rsidRDefault="00131B27" w:rsidP="009F3038">
            <w:pPr>
              <w:spacing w:after="0" w:line="240" w:lineRule="auto"/>
              <w:jc w:val="center"/>
              <w:rPr>
                <w:rFonts w:ascii="Calibri" w:eastAsia="Times New Roman" w:hAnsi="Calibri" w:cs="Calibri"/>
                <w:color w:val="000000"/>
                <w:lang w:val="en-US"/>
              </w:rPr>
            </w:pPr>
            <w:r w:rsidRPr="00131B27">
              <w:rPr>
                <w:rFonts w:ascii="Calibri" w:eastAsia="Times New Roman" w:hAnsi="Calibri" w:cs="Calibri"/>
                <w:color w:val="000000"/>
                <w:lang w:val="en-US"/>
              </w:rPr>
              <w:t>3</w:t>
            </w:r>
          </w:p>
        </w:tc>
        <w:tc>
          <w:tcPr>
            <w:tcW w:w="1590" w:type="dxa"/>
            <w:tcBorders>
              <w:top w:val="nil"/>
              <w:left w:val="nil"/>
              <w:bottom w:val="single" w:sz="4" w:space="0" w:color="auto"/>
              <w:right w:val="nil"/>
            </w:tcBorders>
            <w:shd w:val="clear" w:color="auto" w:fill="auto"/>
            <w:noWrap/>
            <w:vAlign w:val="bottom"/>
            <w:hideMark/>
          </w:tcPr>
          <w:p w14:paraId="53156709" w14:textId="77777777" w:rsidR="00131B27" w:rsidRPr="00131B27" w:rsidRDefault="00131B27" w:rsidP="009F3038">
            <w:pPr>
              <w:spacing w:after="0" w:line="240" w:lineRule="auto"/>
              <w:jc w:val="center"/>
              <w:rPr>
                <w:rFonts w:ascii="Calibri" w:eastAsia="Times New Roman" w:hAnsi="Calibri" w:cs="Calibri"/>
                <w:color w:val="000000"/>
                <w:lang w:val="en-US"/>
              </w:rPr>
            </w:pPr>
            <w:r w:rsidRPr="00131B27">
              <w:rPr>
                <w:rFonts w:ascii="Calibri" w:eastAsia="Times New Roman" w:hAnsi="Calibri" w:cs="Calibri"/>
                <w:color w:val="000000"/>
                <w:lang w:val="en-US"/>
              </w:rPr>
              <w:t>2</w:t>
            </w:r>
          </w:p>
        </w:tc>
      </w:tr>
    </w:tbl>
    <w:p w14:paraId="487BB870" w14:textId="2E0E56A9" w:rsidR="003B4285" w:rsidRDefault="00131B27" w:rsidP="008A062C">
      <w:r>
        <w:rPr>
          <w:i/>
        </w:rPr>
        <w:fldChar w:fldCharType="end"/>
      </w:r>
      <w:r>
        <w:t xml:space="preserve">Fuente información </w:t>
      </w:r>
      <w:r w:rsidR="008536AF">
        <w:t>vicerrectoría</w:t>
      </w:r>
      <w:r>
        <w:t xml:space="preserve"> Investigaciones 2025</w:t>
      </w:r>
    </w:p>
    <w:p w14:paraId="2160C4FC" w14:textId="1572D6FC" w:rsidR="001D12FA" w:rsidRPr="00793DE0" w:rsidRDefault="00793DE0" w:rsidP="00793DE0">
      <w:pPr>
        <w:rPr>
          <w:b/>
        </w:rPr>
      </w:pPr>
      <w:r>
        <w:rPr>
          <w:b/>
        </w:rPr>
        <w:t>3.2</w:t>
      </w:r>
      <w:r w:rsidR="00F24C0C">
        <w:rPr>
          <w:b/>
        </w:rPr>
        <w:t xml:space="preserve"> </w:t>
      </w:r>
      <w:r w:rsidR="000D4794" w:rsidRPr="00793DE0">
        <w:rPr>
          <w:b/>
        </w:rPr>
        <w:t>Resultados producto de la investigación</w:t>
      </w:r>
    </w:p>
    <w:p w14:paraId="2E06F398" w14:textId="77777777" w:rsidR="00C35FA9" w:rsidRDefault="00C35FA9" w:rsidP="008A062C">
      <w:pPr>
        <w:jc w:val="both"/>
      </w:pPr>
      <w:r>
        <w:t>Las publicaciones científicas constituyen uno de los principales productos de investigación con mayor visibilidad e impacto global, al contribuir al avance del conocimiento, servir de referente para nuevas investigaciones mediante su citación, aportar al cumplimiento de los Objetivos de Desarrollo Sostenible (ODS) y generar impacto en política pública y desarrollo tecnológico, a través de su citación en documentos normativos y patentes.</w:t>
      </w:r>
    </w:p>
    <w:p w14:paraId="4EFC8493" w14:textId="0A261C59" w:rsidR="00C35FA9" w:rsidRDefault="00C35FA9" w:rsidP="00904AD4">
      <w:r>
        <w:lastRenderedPageBreak/>
        <w:t xml:space="preserve">A la fecha de corte del 15 de diciembre, la producción científica de la Universidad asciende a 161 artículos, de los cuales el </w:t>
      </w:r>
      <w:r w:rsidR="008A062C">
        <w:t>7</w:t>
      </w:r>
      <w:r>
        <w:t>2 % se publicaron en revistas clasificadas en los cuartiles 1 y 2. Es importante señalar que el cierre definitivo de las publicaciones científicas se realiza en marzo del año siguiente, por lo cual esta cifra corresponde a un avance parcial. En comparación, durante el año anterior la Universidad registró 148 artículos, evidenciando un crecimiento sostenido en la producción científica</w:t>
      </w:r>
      <w:r w:rsidR="008A062C">
        <w:t>, así como en el posicionamiento en los mejores cuartiles</w:t>
      </w:r>
      <w:r>
        <w:t>.</w:t>
      </w:r>
    </w:p>
    <w:p w14:paraId="4BB6FE54" w14:textId="4FBC1452" w:rsidR="00C35FA9" w:rsidRDefault="00C35FA9" w:rsidP="00904AD4">
      <w:pPr>
        <w:jc w:val="both"/>
      </w:pPr>
      <w:r w:rsidRPr="00904AD4">
        <w:rPr>
          <w:b/>
        </w:rPr>
        <w:t xml:space="preserve">Impacto de la investigación en política pública. </w:t>
      </w:r>
      <w:r>
        <w:t xml:space="preserve">En la ventana de observación 2020–2025, un total de 61 publicaciones con coautoría UDES han sido citadas en documentos de política pública, lo que representa el 5,9 % de la producción científica institucional registrada en </w:t>
      </w:r>
      <w:proofErr w:type="spellStart"/>
      <w:r>
        <w:t>Scopus</w:t>
      </w:r>
      <w:proofErr w:type="spellEnd"/>
      <w:r>
        <w:t xml:space="preserve"> (1.042 documentos a corte del 31 de octubre de 2025). Estas publicaciones han sido referenciadas en 145 documentos de política pública provenientes de 23 países y en 64 organismos normativos de carácter gubernamental, intergubernamental y centros de pensamiento, entre los que se destacan la Organización Mundial de la Salud (OMS), la FAO y el </w:t>
      </w:r>
      <w:proofErr w:type="spellStart"/>
      <w:r>
        <w:t>National</w:t>
      </w:r>
      <w:proofErr w:type="spellEnd"/>
      <w:r>
        <w:t xml:space="preserve"> </w:t>
      </w:r>
      <w:proofErr w:type="spellStart"/>
      <w:r>
        <w:t>Institute</w:t>
      </w:r>
      <w:proofErr w:type="spellEnd"/>
      <w:r>
        <w:t xml:space="preserve"> </w:t>
      </w:r>
      <w:proofErr w:type="spellStart"/>
      <w:r>
        <w:t>for</w:t>
      </w:r>
      <w:proofErr w:type="spellEnd"/>
      <w:r>
        <w:t xml:space="preserve"> </w:t>
      </w:r>
      <w:proofErr w:type="spellStart"/>
      <w:r>
        <w:t>Health</w:t>
      </w:r>
      <w:proofErr w:type="spellEnd"/>
      <w:r>
        <w:t xml:space="preserve"> and </w:t>
      </w:r>
      <w:proofErr w:type="spellStart"/>
      <w:r>
        <w:t>Care</w:t>
      </w:r>
      <w:proofErr w:type="spellEnd"/>
      <w:r>
        <w:t xml:space="preserve"> </w:t>
      </w:r>
      <w:proofErr w:type="spellStart"/>
      <w:r>
        <w:t>Excellence</w:t>
      </w:r>
      <w:proofErr w:type="spellEnd"/>
      <w:r>
        <w:t xml:space="preserve"> (NICE) del Reino Unido. (fuente de información </w:t>
      </w:r>
      <w:proofErr w:type="spellStart"/>
      <w:r>
        <w:t>Scival</w:t>
      </w:r>
      <w:proofErr w:type="spellEnd"/>
      <w:r>
        <w:t xml:space="preserve">, datos </w:t>
      </w:r>
      <w:proofErr w:type="spellStart"/>
      <w:r>
        <w:t>Scopus</w:t>
      </w:r>
      <w:proofErr w:type="spellEnd"/>
      <w:r>
        <w:t xml:space="preserve"> nov 30 del 2025</w:t>
      </w:r>
      <w:r w:rsidR="008A062C">
        <w:t xml:space="preserve">, suministrada </w:t>
      </w:r>
      <w:proofErr w:type="spellStart"/>
      <w:r w:rsidR="008A062C">
        <w:t>Scimago</w:t>
      </w:r>
      <w:proofErr w:type="spellEnd"/>
      <w:r>
        <w:t>).</w:t>
      </w:r>
    </w:p>
    <w:p w14:paraId="55102C43" w14:textId="643C4F7F" w:rsidR="00C35FA9" w:rsidRDefault="00C35FA9" w:rsidP="00904AD4">
      <w:pPr>
        <w:jc w:val="both"/>
      </w:pPr>
      <w:r w:rsidRPr="00904AD4">
        <w:rPr>
          <w:b/>
        </w:rPr>
        <w:t xml:space="preserve">Impacto de la investigación en patentes. </w:t>
      </w:r>
      <w:r>
        <w:t xml:space="preserve">Para el análisis del impacto en patentes se amplió la ventana de observación al periodo 2015–2025, considerando los tiempos propios de los procesos de protección intelectual. En este periodo, 20 documentos generados por investigadores UDES han sido citados en patentes, lo que corresponde al 1,3 % de la producción científica registrada en </w:t>
      </w:r>
      <w:proofErr w:type="spellStart"/>
      <w:r>
        <w:t>Scopus</w:t>
      </w:r>
      <w:proofErr w:type="spellEnd"/>
      <w:r>
        <w:t xml:space="preserve"> (1.054 documentos). En total, 31 familias de patentes de nueve países realizaron 48 citas a documentos con coautoría institucional (fuente de información </w:t>
      </w:r>
      <w:proofErr w:type="spellStart"/>
      <w:r>
        <w:t>Scival</w:t>
      </w:r>
      <w:proofErr w:type="spellEnd"/>
      <w:r>
        <w:t xml:space="preserve">, datos </w:t>
      </w:r>
      <w:proofErr w:type="spellStart"/>
      <w:r>
        <w:t>Scopus</w:t>
      </w:r>
      <w:proofErr w:type="spellEnd"/>
      <w:r>
        <w:t xml:space="preserve"> nov 30 del 2025</w:t>
      </w:r>
      <w:r w:rsidR="008A062C">
        <w:t xml:space="preserve">, suministrada </w:t>
      </w:r>
      <w:proofErr w:type="spellStart"/>
      <w:r w:rsidR="008A062C">
        <w:t>Scimago</w:t>
      </w:r>
      <w:proofErr w:type="spellEnd"/>
      <w:r>
        <w:t>).</w:t>
      </w:r>
    </w:p>
    <w:p w14:paraId="51670D6F" w14:textId="1B050545" w:rsidR="001D12FA" w:rsidRDefault="00C35FA9" w:rsidP="00904AD4">
      <w:pPr>
        <w:jc w:val="both"/>
      </w:pPr>
      <w:r w:rsidRPr="00904AD4">
        <w:rPr>
          <w:b/>
        </w:rPr>
        <w:t xml:space="preserve">Contribución a los Objetivos de Desarrollo Sostenible. </w:t>
      </w:r>
      <w:r>
        <w:t>La producción científica institucional presenta una contribución destacada a los ODS, con un impacto de citación superior a la media mundial (1,0) en los ODS 2 (Hambre cero), ODS 3 (Salud y bienestar), ODS 8 (Trabajo decente y crecimiento económico), ODS 10 (Reducción de las desigualdades) y ODS 12 (Producción y consumo responsables), alcanzando niveles superiores a 200 puntos porcentuales de la media global, según se detalla en la Figura 4</w:t>
      </w:r>
    </w:p>
    <w:p w14:paraId="2716D597" w14:textId="77777777" w:rsidR="008A062C" w:rsidRDefault="008A062C">
      <w:r>
        <w:br w:type="page"/>
      </w:r>
    </w:p>
    <w:p w14:paraId="76E69119" w14:textId="53921AB1" w:rsidR="00A31B70" w:rsidRDefault="00A31B70" w:rsidP="78D1DBD0">
      <w:pPr>
        <w:pStyle w:val="Prrafodelista"/>
      </w:pPr>
      <w:r>
        <w:lastRenderedPageBreak/>
        <w:t>Figura 4. Producción científica por ODS Universidad de Santander 2020-2025 vs impacto de citaciones</w:t>
      </w:r>
    </w:p>
    <w:p w14:paraId="5709BEA8" w14:textId="53AD4C92" w:rsidR="00D80AE1" w:rsidRDefault="00D80AE1" w:rsidP="78D1DBD0">
      <w:pPr>
        <w:pStyle w:val="Prrafodelista"/>
      </w:pPr>
      <w:r>
        <w:rPr>
          <w:noProof/>
          <w:lang w:eastAsia="es-CO"/>
        </w:rPr>
        <w:drawing>
          <wp:inline distT="0" distB="0" distL="0" distR="0" wp14:anchorId="3A5F55FB" wp14:editId="37D12762">
            <wp:extent cx="5612130" cy="2449001"/>
            <wp:effectExtent l="0" t="0" r="7620" b="8890"/>
            <wp:docPr id="3" name="Imagen 2">
              <a:extLst xmlns:a="http://schemas.openxmlformats.org/drawingml/2006/main">
                <a:ext uri="{FF2B5EF4-FFF2-40B4-BE49-F238E27FC236}">
                  <a16:creationId xmlns:a16="http://schemas.microsoft.com/office/drawing/2014/main" id="{9E345BE4-1558-CBE1-D73F-10DAA2F28F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E345BE4-1558-CBE1-D73F-10DAA2F28F15}"/>
                        </a:ext>
                      </a:extLst>
                    </pic:cNvPr>
                    <pic:cNvPicPr>
                      <a:picLocks noChangeAspect="1"/>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Lst>
                    </a:blip>
                    <a:stretch>
                      <a:fillRect/>
                    </a:stretch>
                  </pic:blipFill>
                  <pic:spPr>
                    <a:xfrm>
                      <a:off x="0" y="0"/>
                      <a:ext cx="5618302" cy="2451694"/>
                    </a:xfrm>
                    <a:prstGeom prst="rect">
                      <a:avLst/>
                    </a:prstGeom>
                  </pic:spPr>
                </pic:pic>
              </a:graphicData>
            </a:graphic>
          </wp:inline>
        </w:drawing>
      </w:r>
    </w:p>
    <w:p w14:paraId="2FBC966B" w14:textId="34A61264" w:rsidR="006A4F9B" w:rsidRPr="00D80AE1" w:rsidRDefault="00D80AE1" w:rsidP="78D1DBD0">
      <w:pPr>
        <w:pStyle w:val="Prrafodelista"/>
        <w:rPr>
          <w:sz w:val="16"/>
        </w:rPr>
      </w:pPr>
      <w:r w:rsidRPr="00D80AE1">
        <w:rPr>
          <w:sz w:val="16"/>
        </w:rPr>
        <w:t xml:space="preserve">Fuente </w:t>
      </w:r>
      <w:proofErr w:type="spellStart"/>
      <w:r w:rsidRPr="00D80AE1">
        <w:rPr>
          <w:sz w:val="16"/>
        </w:rPr>
        <w:t>Scival</w:t>
      </w:r>
      <w:proofErr w:type="spellEnd"/>
      <w:r w:rsidRPr="00D80AE1">
        <w:rPr>
          <w:sz w:val="16"/>
        </w:rPr>
        <w:t xml:space="preserve">, datos </w:t>
      </w:r>
      <w:proofErr w:type="spellStart"/>
      <w:r w:rsidRPr="00D80AE1">
        <w:rPr>
          <w:sz w:val="16"/>
        </w:rPr>
        <w:t>Scopus</w:t>
      </w:r>
      <w:proofErr w:type="spellEnd"/>
      <w:r w:rsidRPr="00D80AE1">
        <w:rPr>
          <w:sz w:val="16"/>
        </w:rPr>
        <w:t xml:space="preserve"> fecha de exportación de datos octubre 30 del 2025</w:t>
      </w:r>
    </w:p>
    <w:p w14:paraId="253001F7" w14:textId="77777777" w:rsidR="006A4F9B" w:rsidRDefault="006A4F9B" w:rsidP="78D1DBD0">
      <w:pPr>
        <w:pStyle w:val="Prrafodelista"/>
      </w:pPr>
    </w:p>
    <w:p w14:paraId="2925DAD2" w14:textId="3E13F06B" w:rsidR="005A7E87" w:rsidRDefault="005A7E87">
      <w:pPr>
        <w:rPr>
          <w:b/>
        </w:rPr>
      </w:pPr>
      <w:r>
        <w:rPr>
          <w:b/>
        </w:rPr>
        <w:t>Avance en la transformación digital de la gestión de investigación</w:t>
      </w:r>
    </w:p>
    <w:p w14:paraId="1D7DB502" w14:textId="525DF48F" w:rsidR="004874FD" w:rsidRDefault="004874FD" w:rsidP="008A062C">
      <w:pPr>
        <w:jc w:val="both"/>
      </w:pPr>
      <w:r>
        <w:t xml:space="preserve">Durante el año 2025, el </w:t>
      </w:r>
      <w:hyperlink r:id="rId17" w:history="1">
        <w:r w:rsidRPr="00817032">
          <w:rPr>
            <w:rStyle w:val="Hipervnculo"/>
          </w:rPr>
          <w:t>Sistema de Gestión e Información de Proyectos (SIGIIP) UDES</w:t>
        </w:r>
      </w:hyperlink>
      <w:r>
        <w:t xml:space="preserve"> se consolidó como una plataforma estratégica para la gestión de la investigación en la Universidad, fortaleciendo de manera integral la administración, el seguimiento, la visibilidad y el análisis de los procesos investigativos. El nivel de implementación alcanzó el 100 % en la gestión de semilleros de investigación, la alineación de la información de </w:t>
      </w:r>
      <w:proofErr w:type="spellStart"/>
      <w:r>
        <w:t>GrupLac</w:t>
      </w:r>
      <w:proofErr w:type="spellEnd"/>
      <w:r>
        <w:t>, el registro de convocatorias internas y el funcionamiento de los tableros de control, así como un 70 % de adopción en el registro de actividades y entregables por parte de los investigadores.</w:t>
      </w:r>
      <w:r w:rsidR="00817032">
        <w:t xml:space="preserve"> En las Figuras 5 y 6 se presenta la captura del tablero de control de grupos y de semilleros</w:t>
      </w:r>
    </w:p>
    <w:p w14:paraId="60831E25" w14:textId="0ACBCF29" w:rsidR="004874FD" w:rsidRDefault="004874FD" w:rsidP="004874FD">
      <w:r>
        <w:t xml:space="preserve">De manera complementaria, se optimizó el módulo de convocatorias, mejorando los procesos de postulación y evaluación mediante una mayor trazabilidad y articulación con los módulos de proyectos e investigadores. SIGIIP se afianzó como la herramienta institucional para la gestión de proyectos internos, y el seguimiento a actividades, cronogramas, productos e informes técnicos, fortaleciendo el registro de información acorde a los requerimientos de las diferentes unidades internas y entidades externas </w:t>
      </w:r>
    </w:p>
    <w:p w14:paraId="438FA54A" w14:textId="77777777" w:rsidR="004874FD" w:rsidRDefault="004874FD" w:rsidP="004874FD">
      <w:pPr>
        <w:jc w:val="both"/>
      </w:pPr>
      <w:r>
        <w:t>En relación con los proyectos externos, se mantuvo su registro bajo una estructura homogénea y se brindó acompañamiento para el cargue y control de informes. No obstante, se identifica como oportunidad de mejora la implementación de mecanismos que permitan la sincronización del seguimiento técnico y financiero en SIGIIP, considerando la diversidad de formatos exigidos por los financiadores externos. Finalmente, se fortaleció la planificación y el análisis institucional de los grupos y semilleros de investigación mediante la integración de información en el tablero de control institucional, el cual constituye un soporte clave para la toma de decisiones estratégicas</w:t>
      </w:r>
    </w:p>
    <w:p w14:paraId="5DD14D7A" w14:textId="77777777" w:rsidR="008A062C" w:rsidRDefault="008A062C" w:rsidP="004874FD"/>
    <w:p w14:paraId="248A3A66" w14:textId="1C2BF7E2" w:rsidR="00817032" w:rsidRDefault="00817032" w:rsidP="004874FD">
      <w:r>
        <w:lastRenderedPageBreak/>
        <w:t xml:space="preserve">Figura 5.  Tablero control </w:t>
      </w:r>
      <w:r w:rsidR="008536AF">
        <w:t>SIGIIP UDES</w:t>
      </w:r>
      <w:r>
        <w:t xml:space="preserve"> Grupos</w:t>
      </w:r>
    </w:p>
    <w:p w14:paraId="0A720815" w14:textId="541D6AD0" w:rsidR="00817032" w:rsidRDefault="00817032" w:rsidP="004874FD">
      <w:r>
        <w:rPr>
          <w:noProof/>
          <w:lang w:eastAsia="es-CO"/>
        </w:rPr>
        <w:drawing>
          <wp:inline distT="0" distB="0" distL="0" distR="0" wp14:anchorId="6EE00942" wp14:editId="059C6B8A">
            <wp:extent cx="4667416" cy="2359574"/>
            <wp:effectExtent l="0" t="0" r="0" b="3175"/>
            <wp:docPr id="318265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65541" name="Picture 318265541"/>
                    <pic:cNvPicPr/>
                  </pic:nvPicPr>
                  <pic:blipFill>
                    <a:blip r:embed="rId18">
                      <a:extLst>
                        <a:ext uri="{28A0092B-C50C-407E-A947-70E740481C1C}">
                          <a14:useLocalDpi xmlns:a14="http://schemas.microsoft.com/office/drawing/2010/main"/>
                        </a:ext>
                      </a:extLst>
                    </a:blip>
                    <a:stretch>
                      <a:fillRect/>
                    </a:stretch>
                  </pic:blipFill>
                  <pic:spPr>
                    <a:xfrm>
                      <a:off x="0" y="0"/>
                      <a:ext cx="4682803" cy="2367353"/>
                    </a:xfrm>
                    <a:prstGeom prst="rect">
                      <a:avLst/>
                    </a:prstGeom>
                  </pic:spPr>
                </pic:pic>
              </a:graphicData>
            </a:graphic>
          </wp:inline>
        </w:drawing>
      </w:r>
    </w:p>
    <w:p w14:paraId="07978E86" w14:textId="5B73B4E3" w:rsidR="00817032" w:rsidRDefault="00817032" w:rsidP="004874FD">
      <w:r>
        <w:t xml:space="preserve">Fuente: </w:t>
      </w:r>
      <w:proofErr w:type="spellStart"/>
      <w:r>
        <w:t>Vicerrectoria</w:t>
      </w:r>
      <w:proofErr w:type="spellEnd"/>
      <w:r>
        <w:t xml:space="preserve"> de Investigaciones</w:t>
      </w:r>
      <w:r w:rsidR="00801563">
        <w:t>, 2025</w:t>
      </w:r>
    </w:p>
    <w:p w14:paraId="37FCDEFF" w14:textId="30AB52A1" w:rsidR="00817032" w:rsidRDefault="00817032" w:rsidP="004874FD">
      <w:r>
        <w:t>Figura 6. Tablero control semilleros de investigación</w:t>
      </w:r>
      <w:r>
        <w:rPr>
          <w:noProof/>
          <w:lang w:eastAsia="es-CO"/>
        </w:rPr>
        <w:drawing>
          <wp:inline distT="0" distB="0" distL="0" distR="0" wp14:anchorId="0BA216CA" wp14:editId="68D42115">
            <wp:extent cx="5136262" cy="2862470"/>
            <wp:effectExtent l="0" t="0" r="7620" b="0"/>
            <wp:docPr id="348108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08567" name="Picture 348108567"/>
                    <pic:cNvPicPr/>
                  </pic:nvPicPr>
                  <pic:blipFill>
                    <a:blip r:embed="rId19">
                      <a:extLst>
                        <a:ext uri="{28A0092B-C50C-407E-A947-70E740481C1C}">
                          <a14:useLocalDpi xmlns:a14="http://schemas.microsoft.com/office/drawing/2010/main"/>
                        </a:ext>
                      </a:extLst>
                    </a:blip>
                    <a:stretch>
                      <a:fillRect/>
                    </a:stretch>
                  </pic:blipFill>
                  <pic:spPr>
                    <a:xfrm>
                      <a:off x="0" y="0"/>
                      <a:ext cx="5143717" cy="2866625"/>
                    </a:xfrm>
                    <a:prstGeom prst="rect">
                      <a:avLst/>
                    </a:prstGeom>
                  </pic:spPr>
                </pic:pic>
              </a:graphicData>
            </a:graphic>
          </wp:inline>
        </w:drawing>
      </w:r>
    </w:p>
    <w:p w14:paraId="084FECC8" w14:textId="6D3D8C65" w:rsidR="00817032" w:rsidRDefault="00817032" w:rsidP="00817032">
      <w:r>
        <w:t>Fuente: Vicerrectoria de Investigaciones</w:t>
      </w:r>
      <w:r w:rsidR="00801563">
        <w:t>, 2025</w:t>
      </w:r>
    </w:p>
    <w:p w14:paraId="1162D30B" w14:textId="77557584" w:rsidR="004874FD" w:rsidRDefault="004874FD" w:rsidP="004874FD">
      <w:pPr>
        <w:rPr>
          <w:b/>
        </w:rPr>
      </w:pPr>
      <w:r>
        <w:rPr>
          <w:b/>
        </w:rPr>
        <w:t>Repositorio Investigación</w:t>
      </w:r>
    </w:p>
    <w:p w14:paraId="69487177" w14:textId="11D3F019" w:rsidR="00801563" w:rsidRDefault="004874FD" w:rsidP="004874FD">
      <w:pPr>
        <w:jc w:val="both"/>
        <w:rPr>
          <w:b/>
        </w:rPr>
      </w:pPr>
      <w:r w:rsidRPr="004874FD">
        <w:t xml:space="preserve">Durante el periodo evaluado, se consolidó el Repositorio de Investigación como una herramienta estratégica para la gestión, visibilidad y acceso abierto a los resultados de investigación institucional. Se encuentran en funcionamiento las comunidades de Investigación + Creación </w:t>
      </w:r>
      <w:hyperlink r:id="rId20" w:history="1">
        <w:r w:rsidRPr="00A17573">
          <w:rPr>
            <w:rStyle w:val="Hipervnculo"/>
          </w:rPr>
          <w:t>I+C</w:t>
        </w:r>
      </w:hyperlink>
      <w:r>
        <w:t xml:space="preserve"> </w:t>
      </w:r>
      <w:r w:rsidRPr="004874FD">
        <w:t>y de Procesos de Apropiación Social del Conocimiento</w:t>
      </w:r>
      <w:r>
        <w:t xml:space="preserve"> y </w:t>
      </w:r>
      <w:hyperlink r:id="rId21" w:history="1">
        <w:r w:rsidRPr="00A17573">
          <w:rPr>
            <w:rStyle w:val="Hipervnculo"/>
          </w:rPr>
          <w:t>ASC</w:t>
        </w:r>
      </w:hyperlink>
      <w:r w:rsidRPr="004874FD">
        <w:t xml:space="preserve">, facilitando el registro sistemático de sus productos. Adicionalmente, se avanzó en la publicación de metadatos en la plataforma abierta del Sistema de Información sobre Biodiversidad de Colombia (SIB Colombia) y se habilitó la plataforma en la nube </w:t>
      </w:r>
      <w:r w:rsidRPr="004874FD">
        <w:lastRenderedPageBreak/>
        <w:t xml:space="preserve">UDES </w:t>
      </w:r>
      <w:hyperlink r:id="rId22" w:history="1">
        <w:r w:rsidRPr="009917FF">
          <w:rPr>
            <w:rStyle w:val="Hipervnculo"/>
          </w:rPr>
          <w:t xml:space="preserve">Open Data </w:t>
        </w:r>
        <w:proofErr w:type="spellStart"/>
        <w:r w:rsidRPr="009917FF">
          <w:rPr>
            <w:rStyle w:val="Hipervnculo"/>
          </w:rPr>
          <w:t>Catalog</w:t>
        </w:r>
        <w:proofErr w:type="spellEnd"/>
      </w:hyperlink>
      <w:r w:rsidRPr="004874FD">
        <w:t>, orientada al registro y gestión de datos de investigación, fortaleciendo las prácticas de ciencia abierta y la visibilidad institucional</w:t>
      </w:r>
      <w:r w:rsidRPr="004874FD">
        <w:rPr>
          <w:b/>
        </w:rPr>
        <w:t>.</w:t>
      </w:r>
    </w:p>
    <w:p w14:paraId="0AAE98F8" w14:textId="77777777" w:rsidR="00801563" w:rsidRDefault="00801563">
      <w:pPr>
        <w:rPr>
          <w:b/>
        </w:rPr>
      </w:pPr>
      <w:r>
        <w:rPr>
          <w:b/>
        </w:rPr>
        <w:br w:type="page"/>
      </w:r>
    </w:p>
    <w:p w14:paraId="6677BB50" w14:textId="2151E707" w:rsidR="00713F94" w:rsidRPr="009F772E" w:rsidRDefault="00713F94" w:rsidP="00801563">
      <w:pPr>
        <w:pStyle w:val="Ttulo1"/>
        <w:numPr>
          <w:ilvl w:val="0"/>
          <w:numId w:val="1"/>
        </w:numPr>
        <w:ind w:left="426"/>
        <w:rPr>
          <w:color w:val="auto"/>
        </w:rPr>
      </w:pPr>
      <w:bookmarkStart w:id="6" w:name="_Toc216694760"/>
      <w:r w:rsidRPr="009F772E">
        <w:rPr>
          <w:color w:val="auto"/>
        </w:rPr>
        <w:lastRenderedPageBreak/>
        <w:t>Distinguir logros innovadores/excepcionales</w:t>
      </w:r>
      <w:bookmarkEnd w:id="6"/>
    </w:p>
    <w:p w14:paraId="5E18ABEB" w14:textId="69EE6656" w:rsidR="00FC4700" w:rsidRDefault="00FC4700" w:rsidP="00FC4700"/>
    <w:p w14:paraId="2045966D" w14:textId="067CE42D" w:rsidR="00352039" w:rsidRDefault="005F5A20" w:rsidP="00352039">
      <w:pPr>
        <w:pStyle w:val="Prrafodelista"/>
        <w:numPr>
          <w:ilvl w:val="0"/>
          <w:numId w:val="23"/>
        </w:numPr>
        <w:jc w:val="both"/>
      </w:pPr>
      <w:r>
        <w:t>Los resultados de la investigación son relevantes cuando son apropiados o implementados por la comunidad científica, las entidades gubernamentales, las empresas y ante todo la sociedad civil</w:t>
      </w:r>
      <w:r w:rsidR="00DB375D">
        <w:t>, esto demuestra la contribución de la academia a la sociedad y el ambiente</w:t>
      </w:r>
      <w:r>
        <w:t xml:space="preserve">. </w:t>
      </w:r>
      <w:r w:rsidR="00352039">
        <w:t xml:space="preserve">La producción científica de los últimos cinco años evidencia un </w:t>
      </w:r>
      <w:r w:rsidR="00352039" w:rsidRPr="00352039">
        <w:t>impacto más allá del ámbito académico, al ser citada en políticas públicas internacionales y en patentes, y al contribuir de manera destacada a varios Objetivos de Desarrollo Sostenible, posicionando a la institución como un referente en investigación con impacto científico, social y global</w:t>
      </w:r>
      <w:r w:rsidR="008A062C">
        <w:t xml:space="preserve">.  Otra forma de apropiar los resultados es trabajando con la comunidad o empresa, resultados evidentes en la ejecución de proyectos como </w:t>
      </w:r>
      <w:proofErr w:type="spellStart"/>
      <w:r w:rsidR="008A062C">
        <w:t>REHope</w:t>
      </w:r>
      <w:proofErr w:type="spellEnd"/>
      <w:r w:rsidR="008A062C">
        <w:t xml:space="preserve"> donde se entrega el insumo a la gobernación para dar la </w:t>
      </w:r>
      <w:proofErr w:type="spellStart"/>
      <w:r w:rsidR="008A062C">
        <w:t>continudad</w:t>
      </w:r>
      <w:proofErr w:type="spellEnd"/>
      <w:r w:rsidR="008A062C">
        <w:t xml:space="preserve"> del trabajo con comunidad; </w:t>
      </w:r>
      <w:proofErr w:type="spellStart"/>
      <w:r w:rsidR="008A062C">
        <w:t>proyeto</w:t>
      </w:r>
      <w:proofErr w:type="spellEnd"/>
      <w:r w:rsidR="008A062C">
        <w:t xml:space="preserve"> biodigestores donde se trabaja con comunidad para la implementación y se responsabilizan de su proceso entre otros</w:t>
      </w:r>
    </w:p>
    <w:p w14:paraId="315E677B" w14:textId="77777777" w:rsidR="00801563" w:rsidRDefault="00801563" w:rsidP="00801563">
      <w:pPr>
        <w:pStyle w:val="Prrafodelista"/>
        <w:jc w:val="both"/>
      </w:pPr>
    </w:p>
    <w:p w14:paraId="54F156AC" w14:textId="2B2B10BB" w:rsidR="00801563" w:rsidRDefault="00352039" w:rsidP="00801563">
      <w:pPr>
        <w:pStyle w:val="Prrafodelista"/>
        <w:numPr>
          <w:ilvl w:val="0"/>
          <w:numId w:val="23"/>
        </w:numPr>
        <w:jc w:val="both"/>
      </w:pPr>
      <w:r w:rsidRPr="00352039">
        <w:t xml:space="preserve">Se implementó un sistema depurado y trazable de información histórica de semilleros de investigación, habilitando por primera vez un análisis institucional basado en evidencia sobre su impacto en los resultados de aprendizaje. Mediante modelos estadísticos, se confirmó un efecto significativo en las competencias de Lectura Crítica y Competencias Ciudadanas. Estos hallazgos orientan decisiones estratégicas para fortalecer otras competencias </w:t>
      </w:r>
      <w:r w:rsidR="008A062C">
        <w:t xml:space="preserve">(razonamiento cuantitativo/inglés) </w:t>
      </w:r>
      <w:r w:rsidRPr="00352039">
        <w:t>y avanzar hacia análisis diferenciados por campus, optimizando la gestión y el impacto de la formación en investigación</w:t>
      </w:r>
    </w:p>
    <w:p w14:paraId="1FD74129" w14:textId="45997939" w:rsidR="00801563" w:rsidRDefault="00801563" w:rsidP="00801563">
      <w:pPr>
        <w:pStyle w:val="Prrafodelista"/>
        <w:jc w:val="both"/>
      </w:pPr>
    </w:p>
    <w:p w14:paraId="788A72D3" w14:textId="0640AF99" w:rsidR="00801563" w:rsidRDefault="00ED6CE8" w:rsidP="00801563">
      <w:pPr>
        <w:pStyle w:val="Prrafodelista"/>
        <w:numPr>
          <w:ilvl w:val="0"/>
          <w:numId w:val="23"/>
        </w:numPr>
        <w:jc w:val="both"/>
      </w:pPr>
      <w:r w:rsidRPr="00ED6CE8">
        <w:t>La consolidación de un modelo integral de gestión de la investigación, que articula el fortalecimiento de capacidades humanas (grupos e investigadores categorizados), la gestión estratégica de convocatorias, y el soporte en sistemas de información y repositorios abiertos, constituye un logro innovador de la gestión. Este modelo ha permitido pasar de una lógica reactiva a una gestión basada en evidencia y toma de decisiones informada, incrementando la competitividad institucional, la visibilidad e impacto de la producción científica</w:t>
      </w:r>
      <w:r w:rsidR="00352039">
        <w:t xml:space="preserve">. </w:t>
      </w:r>
    </w:p>
    <w:p w14:paraId="7A9D2FB5" w14:textId="77777777" w:rsidR="00801563" w:rsidRDefault="00801563">
      <w:r>
        <w:br w:type="page"/>
      </w:r>
    </w:p>
    <w:p w14:paraId="6C2EE974" w14:textId="369CFA18" w:rsidR="001D01B0" w:rsidRDefault="001D01B0" w:rsidP="0076247E">
      <w:pPr>
        <w:pStyle w:val="Ttulo1"/>
        <w:numPr>
          <w:ilvl w:val="0"/>
          <w:numId w:val="1"/>
        </w:numPr>
        <w:rPr>
          <w:color w:val="FF0000"/>
        </w:rPr>
      </w:pPr>
      <w:bookmarkStart w:id="7" w:name="_Toc216694761"/>
      <w:r w:rsidRPr="009F772E">
        <w:rPr>
          <w:color w:val="auto"/>
        </w:rPr>
        <w:lastRenderedPageBreak/>
        <w:t>Análisis de Retos y Oportunidades</w:t>
      </w:r>
      <w:bookmarkEnd w:id="7"/>
    </w:p>
    <w:p w14:paraId="3F333A38" w14:textId="45051885" w:rsidR="00C019FF" w:rsidRDefault="00C019FF" w:rsidP="00C019FF"/>
    <w:p w14:paraId="72ECF482" w14:textId="77777777" w:rsidR="009F772E" w:rsidRDefault="009F772E" w:rsidP="009F772E">
      <w:pPr>
        <w:pStyle w:val="Prrafodelista"/>
        <w:numPr>
          <w:ilvl w:val="0"/>
          <w:numId w:val="24"/>
        </w:numPr>
        <w:jc w:val="both"/>
      </w:pPr>
      <w:r>
        <w:t>Consolidar el equipo interdisciplinar de apoyo a la gestión, formulación seguimiento, administrativo financiero y jurídico que permita al investigador concentrarse en la investigación y cumplimiento de la parte disciplinar de la investigación.</w:t>
      </w:r>
    </w:p>
    <w:p w14:paraId="076D0BA7" w14:textId="1339946B" w:rsidR="009F772E" w:rsidRDefault="009F772E" w:rsidP="009F772E">
      <w:pPr>
        <w:pStyle w:val="Prrafodelista"/>
        <w:numPr>
          <w:ilvl w:val="0"/>
          <w:numId w:val="24"/>
        </w:numPr>
        <w:jc w:val="both"/>
      </w:pPr>
      <w:r>
        <w:t>Fortalecer el posicionamiento de los institutos de investigación de la Universidad de Santander desplegando acciones de compromiso de investigadores en la búsqueda de oportunidades de cooperación, capacitación, asesorías entre otros</w:t>
      </w:r>
    </w:p>
    <w:p w14:paraId="22FF8D16" w14:textId="0C2723C4" w:rsidR="009F772E" w:rsidRDefault="009F772E" w:rsidP="009F772E">
      <w:pPr>
        <w:pStyle w:val="Prrafodelista"/>
        <w:numPr>
          <w:ilvl w:val="0"/>
          <w:numId w:val="24"/>
        </w:numPr>
        <w:jc w:val="both"/>
      </w:pPr>
      <w:r>
        <w:t>Diseñar la estrategia de retención de talento humano de alto nivel y continuar con la formación de nuevos talentos</w:t>
      </w:r>
    </w:p>
    <w:p w14:paraId="7AA8EF60" w14:textId="4071EFCC" w:rsidR="00C019FF" w:rsidRDefault="00C019FF" w:rsidP="00801563">
      <w:pPr>
        <w:pStyle w:val="Prrafodelista"/>
        <w:numPr>
          <w:ilvl w:val="0"/>
          <w:numId w:val="24"/>
        </w:numPr>
      </w:pPr>
      <w:r>
        <w:t>Dadas la baja disponibilidad de recursos para la financiación de proyectos de investigación se requiere una apuesta institucional articulada y con relacionamiento internacional para participar en redes de colaboración para la financiación con recursos internacionales.  Se requiere ampliar el relacionamiento, incluir en las estrategias de investigación la diplomacia científica, contar con investigadores bilingües y herramientas para la consulta de estas convocatorias.</w:t>
      </w:r>
    </w:p>
    <w:p w14:paraId="6F8A8E04" w14:textId="069D0873" w:rsidR="00C019FF" w:rsidRDefault="00C019FF" w:rsidP="00801563">
      <w:pPr>
        <w:pStyle w:val="Prrafodelista"/>
        <w:numPr>
          <w:ilvl w:val="0"/>
          <w:numId w:val="24"/>
        </w:numPr>
      </w:pPr>
      <w:r>
        <w:t xml:space="preserve">Consolidar una estrategia para hacer visible todos los resultados de investigación más allá de las publicaciones científicas utilizando diferentes plataformas de comunicación </w:t>
      </w:r>
      <w:proofErr w:type="spellStart"/>
      <w:r>
        <w:t>transmedia</w:t>
      </w:r>
      <w:proofErr w:type="spellEnd"/>
      <w:r>
        <w:t xml:space="preserve">.  Ya se cuenta con una vinculación parcial de un comunicador y habilitó un canal de </w:t>
      </w:r>
      <w:proofErr w:type="spellStart"/>
      <w:r>
        <w:t>youtube</w:t>
      </w:r>
      <w:proofErr w:type="spellEnd"/>
      <w:r>
        <w:t>, sin embargo, se requieren estrategias masivas, diversificadas, innovadoras y de alto alcance global.</w:t>
      </w:r>
    </w:p>
    <w:p w14:paraId="676E641B" w14:textId="2AFD08A5" w:rsidR="00FB740D" w:rsidRDefault="00FB740D" w:rsidP="00801563">
      <w:pPr>
        <w:pStyle w:val="Prrafodelista"/>
        <w:numPr>
          <w:ilvl w:val="0"/>
          <w:numId w:val="24"/>
        </w:numPr>
        <w:jc w:val="both"/>
      </w:pPr>
      <w:r>
        <w:t>Fortalecer el posicionamiento de las revistas científicas UDES para que sean indexadas en los cuartiles superiores y analizar opciones para generar recursos que hagan sostenible la gestión.</w:t>
      </w:r>
    </w:p>
    <w:p w14:paraId="48417496" w14:textId="160259C7" w:rsidR="00FB740D" w:rsidRDefault="00FB740D" w:rsidP="00801563">
      <w:pPr>
        <w:pStyle w:val="Prrafodelista"/>
        <w:numPr>
          <w:ilvl w:val="0"/>
          <w:numId w:val="24"/>
        </w:numPr>
        <w:jc w:val="both"/>
      </w:pPr>
      <w:r>
        <w:t xml:space="preserve">Fortalecer capacidades para la investigación en inteligencia </w:t>
      </w:r>
      <w:r w:rsidR="00801563">
        <w:t>artificial</w:t>
      </w:r>
      <w:r>
        <w:t>.</w:t>
      </w:r>
    </w:p>
    <w:p w14:paraId="4F9C0655" w14:textId="77777777" w:rsidR="00FB740D" w:rsidRDefault="00FB740D" w:rsidP="00FB740D">
      <w:pPr>
        <w:jc w:val="both"/>
      </w:pPr>
    </w:p>
    <w:p w14:paraId="040054FF" w14:textId="449C3215" w:rsidR="00801563" w:rsidRDefault="00801563">
      <w:r>
        <w:br w:type="page"/>
      </w:r>
    </w:p>
    <w:p w14:paraId="5C2C8EA2" w14:textId="48EF6E6E" w:rsidR="00FB740D" w:rsidRDefault="00FB740D" w:rsidP="00C019FF"/>
    <w:p w14:paraId="0703FE49" w14:textId="49FEA5C2" w:rsidR="002E7167" w:rsidRPr="009F772E" w:rsidRDefault="002E7167" w:rsidP="0076247E">
      <w:pPr>
        <w:pStyle w:val="Ttulo1"/>
        <w:numPr>
          <w:ilvl w:val="0"/>
          <w:numId w:val="1"/>
        </w:numPr>
        <w:rPr>
          <w:color w:val="auto"/>
        </w:rPr>
      </w:pPr>
      <w:bookmarkStart w:id="8" w:name="_Toc216694762"/>
      <w:r w:rsidRPr="009F772E">
        <w:rPr>
          <w:color w:val="auto"/>
        </w:rPr>
        <w:t>Conclusiones</w:t>
      </w:r>
      <w:bookmarkEnd w:id="8"/>
    </w:p>
    <w:p w14:paraId="2838ED57" w14:textId="77777777" w:rsidR="00EF1B08" w:rsidRDefault="00EF1B08" w:rsidP="00EF1B08"/>
    <w:p w14:paraId="1F6C1FEC" w14:textId="1CB62E66" w:rsidR="004B6666" w:rsidRDefault="004B6666" w:rsidP="004B6666">
      <w:pPr>
        <w:pStyle w:val="Prrafodelista"/>
        <w:numPr>
          <w:ilvl w:val="0"/>
          <w:numId w:val="21"/>
        </w:numPr>
        <w:jc w:val="both"/>
      </w:pPr>
      <w:r w:rsidRPr="004B6666">
        <w:t>La Universidad evidencia un fortalecimiento sostenido de sus capacidades institucionales en investigación, reflejado en el aumento significativo de grupos en categorías A1 y A, así como en el crecimiento del número de investigadores categorizados. Estos resultados confirman una mayor madurez científica, una producción de mayor calidad y una mejor articulación entre grupos e investigadores</w:t>
      </w:r>
    </w:p>
    <w:p w14:paraId="4929F2E5" w14:textId="757A0534" w:rsidR="00EF1B08" w:rsidRDefault="00EF1B08" w:rsidP="00C35FA9">
      <w:pPr>
        <w:pStyle w:val="Prrafodelista"/>
        <w:numPr>
          <w:ilvl w:val="0"/>
          <w:numId w:val="21"/>
        </w:numPr>
        <w:jc w:val="both"/>
      </w:pPr>
      <w:r w:rsidRPr="00EF1B08">
        <w:t xml:space="preserve">Los resultados </w:t>
      </w:r>
      <w:r w:rsidR="00F24C0C">
        <w:t xml:space="preserve">análisis de impacto de semilleros soportan </w:t>
      </w:r>
      <w:r w:rsidRPr="00EF1B08">
        <w:t>la continuidad y el fortalecimiento de la estrategia de semilleros de investigación como mecanismo efectivo para mejorar los resultados de aprendizaje, particularmente en Lectura Crítica y Competencias Ciudadanas, e indican la necesidad de ajustar la estrategia para potenciar el impacto en Razonamiento Cuantitativo y Segundo Idioma.</w:t>
      </w:r>
    </w:p>
    <w:p w14:paraId="6526895C" w14:textId="67675689" w:rsidR="008536AF" w:rsidRDefault="008536AF" w:rsidP="00C35FA9">
      <w:pPr>
        <w:pStyle w:val="Prrafodelista"/>
        <w:numPr>
          <w:ilvl w:val="0"/>
          <w:numId w:val="21"/>
        </w:numPr>
        <w:jc w:val="both"/>
      </w:pPr>
      <w:r w:rsidRPr="004B6666">
        <w:t xml:space="preserve">La gestión 2025 consolidó un enfoque más estratégico y eficiente para la financiación de proyectos de investigación, pese a un entorno altamente competitivo y restrictivo. </w:t>
      </w:r>
      <w:r>
        <w:t>Se fortaleció el trabajo interdisciplinario y</w:t>
      </w:r>
      <w:r w:rsidRPr="004B6666">
        <w:t xml:space="preserve"> las alianzas </w:t>
      </w:r>
      <w:r>
        <w:t xml:space="preserve">de colaboración intersectorial </w:t>
      </w:r>
      <w:r w:rsidRPr="004B6666">
        <w:t>permitieron mejorar la calidad de las postulaciones, avanzar hacia proyectos financiables y posicionar a la Universidad como un actor con capacidad para liderar iniciativas de alto impacto</w:t>
      </w:r>
    </w:p>
    <w:p w14:paraId="65E7227C" w14:textId="7195A6CF" w:rsidR="00F24C0C" w:rsidRDefault="00F24C0C" w:rsidP="00C35FA9">
      <w:pPr>
        <w:pStyle w:val="Prrafodelista"/>
        <w:numPr>
          <w:ilvl w:val="0"/>
          <w:numId w:val="21"/>
        </w:numPr>
        <w:jc w:val="both"/>
      </w:pPr>
      <w:r w:rsidRPr="00F24C0C">
        <w:t>Los resultados de la producción científica de la Universidad de Santander</w:t>
      </w:r>
      <w:r w:rsidR="00C35FA9">
        <w:t xml:space="preserve"> evidencias</w:t>
      </w:r>
      <w:r w:rsidRPr="00F24C0C">
        <w:t xml:space="preserve"> una alta proporción de publicaciones en revistas de alto impacto y una contribución significativa a la política pública, la innovación tecnológica y los Objetivos de Desarrollo Sostenible. Este desempeño posiciona a la institución como un actor relevante en el ámbito científico nacional e internacional y respalda la pertinencia de continuar fortaleciendo las estrategias de calidad, visibilidad e impacto de la investigación institucional</w:t>
      </w:r>
    </w:p>
    <w:p w14:paraId="152D5461" w14:textId="18441CC8" w:rsidR="004874FD" w:rsidRDefault="004874FD" w:rsidP="004874FD">
      <w:pPr>
        <w:pStyle w:val="Prrafodelista"/>
        <w:numPr>
          <w:ilvl w:val="0"/>
          <w:numId w:val="21"/>
        </w:numPr>
        <w:jc w:val="both"/>
      </w:pPr>
      <w:r w:rsidRPr="004874FD">
        <w:t>La consolidación de SIGIIP en 2025 fortaleció la gobernanza y la gestión de la investigación institucional, al estandarizar procesos, mejorar el seguimiento y proveer información estratégica para la toma de decisiones, identificando a su vez oportunidades de mejora en la gestión de proyectos con financiación externa.</w:t>
      </w:r>
    </w:p>
    <w:p w14:paraId="0810D4FD" w14:textId="19A43568" w:rsidR="008A062C" w:rsidRDefault="008A062C" w:rsidP="004874FD">
      <w:pPr>
        <w:pStyle w:val="Prrafodelista"/>
        <w:numPr>
          <w:ilvl w:val="0"/>
          <w:numId w:val="21"/>
        </w:numPr>
        <w:jc w:val="both"/>
      </w:pPr>
      <w:r>
        <w:t>La Universidad de Santander a través de los resultados de investigación da respuesta a los compromisos institucionales de formar, generar conocimiento, apropiarlo y dar solución a problemas de la región y el entorno y los prioriza como Salud planetaria, seguridad alimentaria y transición energética.</w:t>
      </w:r>
    </w:p>
    <w:p w14:paraId="22EDBF02" w14:textId="77777777" w:rsidR="001F0962" w:rsidRDefault="001F0962" w:rsidP="3CB140EC">
      <w:pPr>
        <w:jc w:val="both"/>
        <w:rPr>
          <w:color w:val="AEAAAA" w:themeColor="background2" w:themeShade="BF"/>
          <w:lang w:val="es-MX"/>
        </w:rPr>
      </w:pPr>
    </w:p>
    <w:p w14:paraId="33D5CF97" w14:textId="77777777" w:rsidR="002E7167" w:rsidRDefault="002E7167" w:rsidP="3CB140EC">
      <w:pPr>
        <w:jc w:val="both"/>
        <w:rPr>
          <w:color w:val="AEAAAA" w:themeColor="background2" w:themeShade="BF"/>
          <w:lang w:val="es-MX"/>
        </w:rPr>
      </w:pPr>
    </w:p>
    <w:p w14:paraId="38A2B9CB" w14:textId="77777777" w:rsidR="002E7167" w:rsidRDefault="002E7167" w:rsidP="3CB140EC">
      <w:pPr>
        <w:jc w:val="both"/>
        <w:rPr>
          <w:color w:val="AEAAAA" w:themeColor="background2" w:themeShade="BF"/>
          <w:lang w:val="es-MX"/>
        </w:rPr>
      </w:pPr>
    </w:p>
    <w:p w14:paraId="618DF06C" w14:textId="2BEAB8AE" w:rsidR="00F42248" w:rsidRDefault="00F42248" w:rsidP="3CB140EC">
      <w:pPr>
        <w:jc w:val="both"/>
        <w:rPr>
          <w:color w:val="AEAAAA" w:themeColor="background2" w:themeShade="BF"/>
          <w:lang w:val="es-MX"/>
        </w:rPr>
      </w:pPr>
      <w:r w:rsidRPr="3CB140EC">
        <w:rPr>
          <w:color w:val="FF0000"/>
          <w:lang w:val="es-MX"/>
        </w:rPr>
        <w:br w:type="page"/>
      </w:r>
    </w:p>
    <w:p w14:paraId="3C63E338" w14:textId="77777777" w:rsidR="00546F9F" w:rsidRPr="008536AF" w:rsidRDefault="00546F9F" w:rsidP="3CB140EC">
      <w:pPr>
        <w:pStyle w:val="Ttulo1"/>
        <w:rPr>
          <w:color w:val="auto"/>
        </w:rPr>
      </w:pPr>
      <w:bookmarkStart w:id="9" w:name="_Toc216694763"/>
      <w:r w:rsidRPr="008536AF">
        <w:rPr>
          <w:color w:val="auto"/>
        </w:rPr>
        <w:lastRenderedPageBreak/>
        <w:t>Anexos</w:t>
      </w:r>
      <w:bookmarkEnd w:id="9"/>
    </w:p>
    <w:p w14:paraId="660D5343" w14:textId="6C3613F0" w:rsidR="1EBE950F" w:rsidRPr="000209FA" w:rsidRDefault="1EBE950F" w:rsidP="4A023BD1">
      <w:pPr>
        <w:jc w:val="both"/>
        <w:rPr>
          <w:i/>
          <w:iCs/>
        </w:rPr>
      </w:pPr>
      <w:r w:rsidRPr="000209FA">
        <w:rPr>
          <w:i/>
          <w:iCs/>
        </w:rPr>
        <w:t xml:space="preserve">Anexo </w:t>
      </w:r>
      <w:r w:rsidR="00FF5218" w:rsidRPr="000209FA">
        <w:rPr>
          <w:i/>
          <w:iCs/>
        </w:rPr>
        <w:t>1</w:t>
      </w:r>
      <w:r w:rsidRPr="000209FA">
        <w:rPr>
          <w:i/>
          <w:iCs/>
        </w:rPr>
        <w:t xml:space="preserve"> </w:t>
      </w:r>
      <w:r w:rsidR="00FF5218" w:rsidRPr="000209FA">
        <w:rPr>
          <w:i/>
          <w:iCs/>
        </w:rPr>
        <w:t>Grupos Universidad de Santander Categorizados Convocatoria 957-24</w:t>
      </w:r>
    </w:p>
    <w:tbl>
      <w:tblPr>
        <w:tblStyle w:val="Cuadrculadetablaclara"/>
        <w:tblW w:w="7979" w:type="dxa"/>
        <w:tblLook w:val="06A0" w:firstRow="1" w:lastRow="0" w:firstColumn="1" w:lastColumn="0" w:noHBand="1" w:noVBand="1"/>
      </w:tblPr>
      <w:tblGrid>
        <w:gridCol w:w="401"/>
        <w:gridCol w:w="1401"/>
        <w:gridCol w:w="2108"/>
        <w:gridCol w:w="1191"/>
        <w:gridCol w:w="1090"/>
        <w:gridCol w:w="632"/>
        <w:gridCol w:w="663"/>
        <w:gridCol w:w="493"/>
      </w:tblGrid>
      <w:tr w:rsidR="00FF5218" w14:paraId="39D62E31" w14:textId="77777777" w:rsidTr="00FF5218">
        <w:trPr>
          <w:trHeight w:val="292"/>
        </w:trPr>
        <w:tc>
          <w:tcPr>
            <w:tcW w:w="402" w:type="dxa"/>
            <w:shd w:val="clear" w:color="auto" w:fill="D9E2F3" w:themeFill="accent1" w:themeFillTint="33"/>
            <w:vAlign w:val="center"/>
          </w:tcPr>
          <w:p w14:paraId="00DBA5AC"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w:t>
            </w:r>
          </w:p>
        </w:tc>
        <w:tc>
          <w:tcPr>
            <w:tcW w:w="1364" w:type="dxa"/>
            <w:shd w:val="clear" w:color="auto" w:fill="D9E2F3" w:themeFill="accent1" w:themeFillTint="33"/>
            <w:vAlign w:val="center"/>
          </w:tcPr>
          <w:p w14:paraId="056F6A11" w14:textId="77777777" w:rsidR="00FF5218" w:rsidRDefault="00FF5218" w:rsidP="00FF5218">
            <w:pPr>
              <w:jc w:val="center"/>
            </w:pPr>
            <w:r w:rsidRPr="44522AEF">
              <w:rPr>
                <w:rFonts w:ascii="Spranq eco sans" w:eastAsia="Spranq eco sans" w:hAnsi="Spranq eco sans" w:cs="Spranq eco sans"/>
                <w:b/>
                <w:bCs/>
                <w:sz w:val="16"/>
                <w:szCs w:val="16"/>
              </w:rPr>
              <w:t>Grupo</w:t>
            </w:r>
          </w:p>
        </w:tc>
        <w:tc>
          <w:tcPr>
            <w:tcW w:w="2164" w:type="dxa"/>
            <w:shd w:val="clear" w:color="auto" w:fill="D9E2F3" w:themeFill="accent1" w:themeFillTint="33"/>
            <w:vAlign w:val="center"/>
          </w:tcPr>
          <w:p w14:paraId="1E44B298" w14:textId="77777777" w:rsidR="00FF5218" w:rsidRDefault="00FF5218" w:rsidP="00FF5218">
            <w:pPr>
              <w:jc w:val="center"/>
              <w:rPr>
                <w:b/>
                <w:bCs/>
                <w:sz w:val="16"/>
                <w:szCs w:val="16"/>
              </w:rPr>
            </w:pPr>
            <w:r w:rsidRPr="44522AEF">
              <w:rPr>
                <w:rFonts w:ascii="Spranq eco sans" w:eastAsia="Spranq eco sans" w:hAnsi="Spranq eco sans" w:cs="Spranq eco sans"/>
                <w:b/>
                <w:bCs/>
                <w:sz w:val="16"/>
                <w:szCs w:val="16"/>
              </w:rPr>
              <w:t>Facultad</w:t>
            </w:r>
          </w:p>
        </w:tc>
        <w:tc>
          <w:tcPr>
            <w:tcW w:w="1197" w:type="dxa"/>
            <w:shd w:val="clear" w:color="auto" w:fill="D9E2F3" w:themeFill="accent1" w:themeFillTint="33"/>
            <w:vAlign w:val="center"/>
          </w:tcPr>
          <w:p w14:paraId="4C843AD5" w14:textId="77777777" w:rsidR="00FF5218" w:rsidRDefault="00FF5218" w:rsidP="00FF5218">
            <w:pPr>
              <w:jc w:val="center"/>
              <w:rPr>
                <w:b/>
                <w:bCs/>
                <w:sz w:val="16"/>
                <w:szCs w:val="16"/>
              </w:rPr>
            </w:pPr>
            <w:r w:rsidRPr="44522AEF">
              <w:rPr>
                <w:rFonts w:ascii="Spranq eco sans" w:eastAsia="Spranq eco sans" w:hAnsi="Spranq eco sans" w:cs="Spranq eco sans"/>
                <w:b/>
                <w:bCs/>
                <w:sz w:val="16"/>
                <w:szCs w:val="16"/>
              </w:rPr>
              <w:t>Campus</w:t>
            </w:r>
          </w:p>
        </w:tc>
        <w:tc>
          <w:tcPr>
            <w:tcW w:w="1105" w:type="dxa"/>
            <w:tcBorders>
              <w:right w:val="single" w:sz="12" w:space="0" w:color="0070C0"/>
            </w:tcBorders>
            <w:shd w:val="clear" w:color="auto" w:fill="D9E2F3" w:themeFill="accent1" w:themeFillTint="33"/>
            <w:vAlign w:val="center"/>
          </w:tcPr>
          <w:p w14:paraId="07D1CE1E" w14:textId="77777777" w:rsidR="00FF5218" w:rsidRDefault="00FF5218" w:rsidP="00FF5218">
            <w:pPr>
              <w:jc w:val="center"/>
              <w:rPr>
                <w:b/>
                <w:bCs/>
                <w:color w:val="000000" w:themeColor="text1"/>
                <w:sz w:val="16"/>
                <w:szCs w:val="16"/>
              </w:rPr>
            </w:pPr>
            <w:r w:rsidRPr="44522AEF">
              <w:rPr>
                <w:rFonts w:eastAsiaTheme="minorEastAsia"/>
                <w:b/>
                <w:bCs/>
                <w:color w:val="000000" w:themeColor="text1"/>
                <w:sz w:val="16"/>
                <w:szCs w:val="16"/>
              </w:rPr>
              <w:t xml:space="preserve">Categoría anterior </w:t>
            </w:r>
            <w:proofErr w:type="spellStart"/>
            <w:r w:rsidRPr="44522AEF">
              <w:rPr>
                <w:rFonts w:eastAsiaTheme="minorEastAsia"/>
                <w:b/>
                <w:bCs/>
                <w:color w:val="000000" w:themeColor="text1"/>
                <w:sz w:val="16"/>
                <w:szCs w:val="16"/>
              </w:rPr>
              <w:t>conv</w:t>
            </w:r>
            <w:proofErr w:type="spellEnd"/>
            <w:r w:rsidRPr="44522AEF">
              <w:rPr>
                <w:rFonts w:eastAsiaTheme="minorEastAsia"/>
                <w:b/>
                <w:bCs/>
                <w:color w:val="000000" w:themeColor="text1"/>
                <w:sz w:val="16"/>
                <w:szCs w:val="16"/>
              </w:rPr>
              <w:t>. 894-2021</w:t>
            </w:r>
          </w:p>
        </w:tc>
        <w:tc>
          <w:tcPr>
            <w:tcW w:w="1747" w:type="dxa"/>
            <w:gridSpan w:val="3"/>
            <w:tcBorders>
              <w:top w:val="single" w:sz="12" w:space="0" w:color="0070C0"/>
              <w:left w:val="single" w:sz="12" w:space="0" w:color="0070C0"/>
              <w:right w:val="single" w:sz="12" w:space="0" w:color="0070C0"/>
            </w:tcBorders>
            <w:shd w:val="clear" w:color="auto" w:fill="D9E2F3" w:themeFill="accent1" w:themeFillTint="33"/>
            <w:vAlign w:val="center"/>
          </w:tcPr>
          <w:p w14:paraId="16DD10B2" w14:textId="77777777" w:rsidR="00FF5218" w:rsidRDefault="00FF5218" w:rsidP="00FF5218">
            <w:pPr>
              <w:jc w:val="center"/>
              <w:rPr>
                <w:b/>
                <w:bCs/>
                <w:color w:val="FFFFFF" w:themeColor="background1"/>
                <w:sz w:val="16"/>
                <w:szCs w:val="16"/>
              </w:rPr>
            </w:pPr>
            <w:r w:rsidRPr="2F527800">
              <w:rPr>
                <w:rFonts w:ascii="Spranq eco sans" w:eastAsia="Spranq eco sans" w:hAnsi="Spranq eco sans" w:cs="Spranq eco sans"/>
                <w:b/>
                <w:bCs/>
                <w:color w:val="0070C0"/>
                <w:sz w:val="16"/>
                <w:szCs w:val="16"/>
              </w:rPr>
              <w:t>Resultados finales Categoría Convocatoria 957-24</w:t>
            </w:r>
          </w:p>
        </w:tc>
      </w:tr>
      <w:tr w:rsidR="00FF5218" w14:paraId="248271E5" w14:textId="77777777" w:rsidTr="00FF5218">
        <w:trPr>
          <w:trHeight w:val="292"/>
        </w:trPr>
        <w:tc>
          <w:tcPr>
            <w:tcW w:w="402" w:type="dxa"/>
          </w:tcPr>
          <w:p w14:paraId="68B6EA1C"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1</w:t>
            </w:r>
          </w:p>
        </w:tc>
        <w:tc>
          <w:tcPr>
            <w:tcW w:w="1364" w:type="dxa"/>
          </w:tcPr>
          <w:p w14:paraId="4C402BFB" w14:textId="77777777" w:rsidR="00FF5218" w:rsidRDefault="00FF5218" w:rsidP="00FF5218">
            <w:pPr>
              <w:rPr>
                <w:b/>
                <w:bCs/>
                <w:sz w:val="16"/>
                <w:szCs w:val="16"/>
              </w:rPr>
            </w:pPr>
            <w:r w:rsidRPr="2F527800">
              <w:rPr>
                <w:rFonts w:ascii="Spranq eco sans" w:eastAsia="Spranq eco sans" w:hAnsi="Spranq eco sans" w:cs="Spranq eco sans"/>
                <w:b/>
                <w:bCs/>
                <w:sz w:val="16"/>
                <w:szCs w:val="16"/>
              </w:rPr>
              <w:t xml:space="preserve">CLINIUDES </w:t>
            </w:r>
          </w:p>
        </w:tc>
        <w:tc>
          <w:tcPr>
            <w:tcW w:w="2164" w:type="dxa"/>
          </w:tcPr>
          <w:p w14:paraId="54E42708" w14:textId="77777777" w:rsidR="00FF5218" w:rsidRDefault="00FF5218" w:rsidP="00FF5218">
            <w:pPr>
              <w:rPr>
                <w:sz w:val="16"/>
                <w:szCs w:val="16"/>
              </w:rPr>
            </w:pPr>
            <w:r w:rsidRPr="2F527800">
              <w:rPr>
                <w:rFonts w:ascii="Spranq eco sans" w:eastAsia="Spranq eco sans" w:hAnsi="Spranq eco sans" w:cs="Spranq eco sans"/>
                <w:sz w:val="16"/>
                <w:szCs w:val="16"/>
              </w:rPr>
              <w:t>Ciencias Médicas y de la Salud</w:t>
            </w:r>
          </w:p>
        </w:tc>
        <w:tc>
          <w:tcPr>
            <w:tcW w:w="1197" w:type="dxa"/>
          </w:tcPr>
          <w:p w14:paraId="4FBA387E" w14:textId="77777777" w:rsidR="00FF5218" w:rsidRDefault="00FF5218" w:rsidP="00FF5218">
            <w:pPr>
              <w:rPr>
                <w:sz w:val="16"/>
                <w:szCs w:val="16"/>
              </w:rPr>
            </w:pPr>
            <w:r w:rsidRPr="2F527800">
              <w:rPr>
                <w:rFonts w:ascii="Spranq eco sans" w:eastAsia="Spranq eco sans" w:hAnsi="Spranq eco sans" w:cs="Spranq eco sans"/>
                <w:sz w:val="16"/>
                <w:szCs w:val="16"/>
              </w:rPr>
              <w:t>Bucaramanga</w:t>
            </w:r>
          </w:p>
        </w:tc>
        <w:tc>
          <w:tcPr>
            <w:tcW w:w="1105" w:type="dxa"/>
            <w:tcBorders>
              <w:right w:val="single" w:sz="12" w:space="0" w:color="0070C0"/>
            </w:tcBorders>
          </w:tcPr>
          <w:p w14:paraId="36162AC4"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A1</w:t>
            </w:r>
          </w:p>
        </w:tc>
        <w:tc>
          <w:tcPr>
            <w:tcW w:w="647" w:type="dxa"/>
            <w:tcBorders>
              <w:left w:val="single" w:sz="12" w:space="0" w:color="0070C0"/>
            </w:tcBorders>
          </w:tcPr>
          <w:p w14:paraId="0B7377C0"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A1</w:t>
            </w:r>
          </w:p>
        </w:tc>
        <w:tc>
          <w:tcPr>
            <w:tcW w:w="615" w:type="dxa"/>
            <w:vMerge w:val="restart"/>
          </w:tcPr>
          <w:p w14:paraId="67C5AC5B" w14:textId="77777777" w:rsidR="00FF5218" w:rsidRDefault="00FF5218" w:rsidP="00FF5218">
            <w:pPr>
              <w:jc w:val="center"/>
              <w:rPr>
                <w:color w:val="000000" w:themeColor="text1"/>
                <w:sz w:val="16"/>
                <w:szCs w:val="16"/>
              </w:rPr>
            </w:pPr>
            <w:r w:rsidRPr="44522AEF">
              <w:rPr>
                <w:rFonts w:ascii="Spranq eco sans" w:eastAsia="Spranq eco sans" w:hAnsi="Spranq eco sans" w:cs="Spranq eco sans"/>
                <w:color w:val="000000" w:themeColor="text1"/>
                <w:sz w:val="16"/>
                <w:szCs w:val="16"/>
              </w:rPr>
              <w:t>5 grupos A1</w:t>
            </w:r>
          </w:p>
        </w:tc>
        <w:tc>
          <w:tcPr>
            <w:tcW w:w="484" w:type="dxa"/>
            <w:vMerge w:val="restart"/>
            <w:tcBorders>
              <w:right w:val="single" w:sz="12" w:space="0" w:color="0070C0"/>
            </w:tcBorders>
          </w:tcPr>
          <w:p w14:paraId="25721453"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19%</w:t>
            </w:r>
          </w:p>
        </w:tc>
      </w:tr>
      <w:tr w:rsidR="00FF5218" w14:paraId="022AC735" w14:textId="77777777" w:rsidTr="00FF5218">
        <w:trPr>
          <w:trHeight w:val="292"/>
        </w:trPr>
        <w:tc>
          <w:tcPr>
            <w:tcW w:w="402" w:type="dxa"/>
          </w:tcPr>
          <w:p w14:paraId="3B582B71"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2</w:t>
            </w:r>
          </w:p>
        </w:tc>
        <w:tc>
          <w:tcPr>
            <w:tcW w:w="1364" w:type="dxa"/>
          </w:tcPr>
          <w:p w14:paraId="4087724E" w14:textId="77777777" w:rsidR="00FF5218" w:rsidRDefault="00FF5218" w:rsidP="00FF5218">
            <w:pPr>
              <w:rPr>
                <w:b/>
                <w:bCs/>
                <w:sz w:val="16"/>
                <w:szCs w:val="16"/>
              </w:rPr>
            </w:pPr>
            <w:r w:rsidRPr="2F527800">
              <w:rPr>
                <w:rFonts w:ascii="Spranq eco sans" w:eastAsia="Spranq eco sans" w:hAnsi="Spranq eco sans" w:cs="Spranq eco sans"/>
                <w:b/>
                <w:bCs/>
                <w:sz w:val="16"/>
                <w:szCs w:val="16"/>
              </w:rPr>
              <w:t>EVEREST</w:t>
            </w:r>
          </w:p>
        </w:tc>
        <w:tc>
          <w:tcPr>
            <w:tcW w:w="2164" w:type="dxa"/>
          </w:tcPr>
          <w:p w14:paraId="2738F587" w14:textId="77777777" w:rsidR="00FF5218" w:rsidRDefault="00FF5218" w:rsidP="00FF5218">
            <w:pPr>
              <w:rPr>
                <w:sz w:val="16"/>
                <w:szCs w:val="16"/>
              </w:rPr>
            </w:pPr>
            <w:r w:rsidRPr="2F527800">
              <w:rPr>
                <w:rFonts w:ascii="Spranq eco sans" w:eastAsia="Spranq eco sans" w:hAnsi="Spranq eco sans" w:cs="Spranq eco sans"/>
                <w:sz w:val="16"/>
                <w:szCs w:val="16"/>
              </w:rPr>
              <w:t>Ciencias Médicas y de la Salud</w:t>
            </w:r>
          </w:p>
        </w:tc>
        <w:tc>
          <w:tcPr>
            <w:tcW w:w="1197" w:type="dxa"/>
          </w:tcPr>
          <w:p w14:paraId="4F2FF1B1" w14:textId="77777777" w:rsidR="00FF5218" w:rsidRDefault="00FF5218" w:rsidP="00FF5218">
            <w:pPr>
              <w:rPr>
                <w:sz w:val="16"/>
                <w:szCs w:val="16"/>
              </w:rPr>
            </w:pPr>
            <w:r w:rsidRPr="2F527800">
              <w:rPr>
                <w:rFonts w:ascii="Spranq eco sans" w:eastAsia="Spranq eco sans" w:hAnsi="Spranq eco sans" w:cs="Spranq eco sans"/>
                <w:sz w:val="16"/>
                <w:szCs w:val="16"/>
              </w:rPr>
              <w:t>Bucaramanga</w:t>
            </w:r>
          </w:p>
        </w:tc>
        <w:tc>
          <w:tcPr>
            <w:tcW w:w="1105" w:type="dxa"/>
            <w:tcBorders>
              <w:right w:val="single" w:sz="12" w:space="0" w:color="0070C0"/>
            </w:tcBorders>
          </w:tcPr>
          <w:p w14:paraId="7D57EF3C"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A1</w:t>
            </w:r>
          </w:p>
        </w:tc>
        <w:tc>
          <w:tcPr>
            <w:tcW w:w="647" w:type="dxa"/>
            <w:tcBorders>
              <w:left w:val="single" w:sz="12" w:space="0" w:color="0070C0"/>
            </w:tcBorders>
          </w:tcPr>
          <w:p w14:paraId="3181CC21"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A1</w:t>
            </w:r>
          </w:p>
        </w:tc>
        <w:tc>
          <w:tcPr>
            <w:tcW w:w="615" w:type="dxa"/>
            <w:vMerge/>
          </w:tcPr>
          <w:p w14:paraId="5B80E73A" w14:textId="77777777" w:rsidR="00FF5218" w:rsidRDefault="00FF5218" w:rsidP="00FF5218"/>
        </w:tc>
        <w:tc>
          <w:tcPr>
            <w:tcW w:w="484" w:type="dxa"/>
            <w:vMerge/>
            <w:tcBorders>
              <w:right w:val="single" w:sz="12" w:space="0" w:color="0070C0"/>
            </w:tcBorders>
          </w:tcPr>
          <w:p w14:paraId="7B3382B8" w14:textId="77777777" w:rsidR="00FF5218" w:rsidRDefault="00FF5218" w:rsidP="00FF5218"/>
        </w:tc>
      </w:tr>
      <w:tr w:rsidR="00FF5218" w14:paraId="5B89903D" w14:textId="77777777" w:rsidTr="00FF5218">
        <w:trPr>
          <w:trHeight w:val="292"/>
        </w:trPr>
        <w:tc>
          <w:tcPr>
            <w:tcW w:w="402" w:type="dxa"/>
          </w:tcPr>
          <w:p w14:paraId="3E28E132"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3</w:t>
            </w:r>
          </w:p>
        </w:tc>
        <w:tc>
          <w:tcPr>
            <w:tcW w:w="1364" w:type="dxa"/>
          </w:tcPr>
          <w:p w14:paraId="415403B2"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SALUD-COMUNID-UDES SCU</w:t>
            </w:r>
          </w:p>
        </w:tc>
        <w:tc>
          <w:tcPr>
            <w:tcW w:w="2164" w:type="dxa"/>
          </w:tcPr>
          <w:p w14:paraId="4F1EADE9" w14:textId="77777777" w:rsidR="00FF5218" w:rsidRDefault="00FF5218" w:rsidP="00FF5218">
            <w:pPr>
              <w:rPr>
                <w:sz w:val="16"/>
                <w:szCs w:val="16"/>
              </w:rPr>
            </w:pPr>
            <w:r w:rsidRPr="2F527800">
              <w:rPr>
                <w:rFonts w:ascii="Spranq eco sans" w:eastAsia="Spranq eco sans" w:hAnsi="Spranq eco sans" w:cs="Spranq eco sans"/>
                <w:sz w:val="16"/>
                <w:szCs w:val="16"/>
              </w:rPr>
              <w:t>Ciencias Médicas y de la Salud</w:t>
            </w:r>
          </w:p>
        </w:tc>
        <w:tc>
          <w:tcPr>
            <w:tcW w:w="1197" w:type="dxa"/>
          </w:tcPr>
          <w:p w14:paraId="6702B336" w14:textId="77777777" w:rsidR="00FF5218" w:rsidRDefault="00FF5218" w:rsidP="00FF5218">
            <w:pPr>
              <w:rPr>
                <w:sz w:val="16"/>
                <w:szCs w:val="16"/>
              </w:rPr>
            </w:pPr>
            <w:r w:rsidRPr="2F527800">
              <w:rPr>
                <w:rFonts w:ascii="Spranq eco sans" w:eastAsia="Spranq eco sans" w:hAnsi="Spranq eco sans" w:cs="Spranq eco sans"/>
                <w:sz w:val="16"/>
                <w:szCs w:val="16"/>
              </w:rPr>
              <w:t>Bucaramanga</w:t>
            </w:r>
          </w:p>
          <w:p w14:paraId="6DA20A36" w14:textId="77777777" w:rsidR="00FF5218" w:rsidRDefault="00FF5218" w:rsidP="00FF5218">
            <w:pPr>
              <w:rPr>
                <w:sz w:val="16"/>
                <w:szCs w:val="16"/>
              </w:rPr>
            </w:pPr>
          </w:p>
        </w:tc>
        <w:tc>
          <w:tcPr>
            <w:tcW w:w="1105" w:type="dxa"/>
            <w:tcBorders>
              <w:right w:val="single" w:sz="12" w:space="0" w:color="0070C0"/>
            </w:tcBorders>
          </w:tcPr>
          <w:p w14:paraId="7C6EB386"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A1</w:t>
            </w:r>
          </w:p>
        </w:tc>
        <w:tc>
          <w:tcPr>
            <w:tcW w:w="647" w:type="dxa"/>
            <w:tcBorders>
              <w:left w:val="single" w:sz="12" w:space="0" w:color="0070C0"/>
            </w:tcBorders>
          </w:tcPr>
          <w:p w14:paraId="3DEA09E6"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A1</w:t>
            </w:r>
          </w:p>
        </w:tc>
        <w:tc>
          <w:tcPr>
            <w:tcW w:w="615" w:type="dxa"/>
            <w:vMerge/>
          </w:tcPr>
          <w:p w14:paraId="568A9DE3" w14:textId="77777777" w:rsidR="00FF5218" w:rsidRDefault="00FF5218" w:rsidP="00FF5218"/>
        </w:tc>
        <w:tc>
          <w:tcPr>
            <w:tcW w:w="484" w:type="dxa"/>
            <w:vMerge/>
            <w:tcBorders>
              <w:right w:val="single" w:sz="12" w:space="0" w:color="0070C0"/>
            </w:tcBorders>
          </w:tcPr>
          <w:p w14:paraId="1ED7E56F" w14:textId="77777777" w:rsidR="00FF5218" w:rsidRDefault="00FF5218" w:rsidP="00FF5218"/>
        </w:tc>
      </w:tr>
      <w:tr w:rsidR="00FF5218" w14:paraId="62CDA5D8" w14:textId="77777777" w:rsidTr="00FF5218">
        <w:trPr>
          <w:trHeight w:val="292"/>
        </w:trPr>
        <w:tc>
          <w:tcPr>
            <w:tcW w:w="402" w:type="dxa"/>
          </w:tcPr>
          <w:p w14:paraId="476F67D9"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4</w:t>
            </w:r>
          </w:p>
        </w:tc>
        <w:tc>
          <w:tcPr>
            <w:tcW w:w="1364" w:type="dxa"/>
          </w:tcPr>
          <w:p w14:paraId="17EFDB0F"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 xml:space="preserve">MICROBIOTA </w:t>
            </w:r>
          </w:p>
        </w:tc>
        <w:tc>
          <w:tcPr>
            <w:tcW w:w="2164" w:type="dxa"/>
          </w:tcPr>
          <w:p w14:paraId="67B37F27" w14:textId="77777777" w:rsidR="00FF5218" w:rsidRDefault="00FF5218" w:rsidP="00FF5218">
            <w:pPr>
              <w:rPr>
                <w:sz w:val="16"/>
                <w:szCs w:val="16"/>
              </w:rPr>
            </w:pPr>
            <w:r w:rsidRPr="2F527800">
              <w:rPr>
                <w:rFonts w:ascii="Spranq eco sans" w:eastAsia="Spranq eco sans" w:hAnsi="Spranq eco sans" w:cs="Spranq eco sans"/>
                <w:sz w:val="16"/>
                <w:szCs w:val="16"/>
              </w:rPr>
              <w:t>Ciencias exactas, Naturales y Agropecuarias</w:t>
            </w:r>
          </w:p>
        </w:tc>
        <w:tc>
          <w:tcPr>
            <w:tcW w:w="1197" w:type="dxa"/>
          </w:tcPr>
          <w:p w14:paraId="6C21D78D" w14:textId="77777777" w:rsidR="00FF5218" w:rsidRDefault="00FF5218" w:rsidP="00FF5218">
            <w:pPr>
              <w:rPr>
                <w:sz w:val="16"/>
                <w:szCs w:val="16"/>
              </w:rPr>
            </w:pPr>
            <w:r w:rsidRPr="2F527800">
              <w:rPr>
                <w:rFonts w:ascii="Spranq eco sans" w:eastAsia="Spranq eco sans" w:hAnsi="Spranq eco sans" w:cs="Spranq eco sans"/>
                <w:sz w:val="16"/>
                <w:szCs w:val="16"/>
              </w:rPr>
              <w:t>Bucaramanga</w:t>
            </w:r>
          </w:p>
          <w:p w14:paraId="69573B00" w14:textId="77777777" w:rsidR="00FF5218" w:rsidRDefault="00FF5218" w:rsidP="00FF5218">
            <w:pPr>
              <w:rPr>
                <w:sz w:val="16"/>
                <w:szCs w:val="16"/>
              </w:rPr>
            </w:pPr>
          </w:p>
          <w:p w14:paraId="527F55BA" w14:textId="77777777" w:rsidR="00FF5218" w:rsidRDefault="00FF5218" w:rsidP="00FF5218">
            <w:pPr>
              <w:rPr>
                <w:sz w:val="16"/>
                <w:szCs w:val="16"/>
              </w:rPr>
            </w:pPr>
          </w:p>
        </w:tc>
        <w:tc>
          <w:tcPr>
            <w:tcW w:w="1105" w:type="dxa"/>
            <w:tcBorders>
              <w:right w:val="single" w:sz="12" w:space="0" w:color="0070C0"/>
            </w:tcBorders>
          </w:tcPr>
          <w:p w14:paraId="7A089B88"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A1</w:t>
            </w:r>
          </w:p>
        </w:tc>
        <w:tc>
          <w:tcPr>
            <w:tcW w:w="647" w:type="dxa"/>
            <w:tcBorders>
              <w:left w:val="single" w:sz="12" w:space="0" w:color="0070C0"/>
            </w:tcBorders>
          </w:tcPr>
          <w:p w14:paraId="37439DE1"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A1</w:t>
            </w:r>
          </w:p>
        </w:tc>
        <w:tc>
          <w:tcPr>
            <w:tcW w:w="615" w:type="dxa"/>
            <w:vMerge/>
          </w:tcPr>
          <w:p w14:paraId="380C82C0" w14:textId="77777777" w:rsidR="00FF5218" w:rsidRDefault="00FF5218" w:rsidP="00FF5218"/>
        </w:tc>
        <w:tc>
          <w:tcPr>
            <w:tcW w:w="484" w:type="dxa"/>
            <w:vMerge/>
            <w:tcBorders>
              <w:right w:val="single" w:sz="12" w:space="0" w:color="0070C0"/>
            </w:tcBorders>
          </w:tcPr>
          <w:p w14:paraId="5300DA90" w14:textId="77777777" w:rsidR="00FF5218" w:rsidRDefault="00FF5218" w:rsidP="00FF5218"/>
        </w:tc>
      </w:tr>
      <w:tr w:rsidR="00FF5218" w14:paraId="56CA63D9" w14:textId="77777777" w:rsidTr="00FF5218">
        <w:trPr>
          <w:trHeight w:val="292"/>
        </w:trPr>
        <w:tc>
          <w:tcPr>
            <w:tcW w:w="402" w:type="dxa"/>
          </w:tcPr>
          <w:p w14:paraId="06604004"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5</w:t>
            </w:r>
          </w:p>
        </w:tc>
        <w:tc>
          <w:tcPr>
            <w:tcW w:w="1364" w:type="dxa"/>
          </w:tcPr>
          <w:p w14:paraId="35848630"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NUEVAS TECNOLOGÍAS - UDES</w:t>
            </w:r>
          </w:p>
        </w:tc>
        <w:tc>
          <w:tcPr>
            <w:tcW w:w="2164" w:type="dxa"/>
          </w:tcPr>
          <w:p w14:paraId="381CA3C6"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197" w:type="dxa"/>
          </w:tcPr>
          <w:p w14:paraId="3DC3AF95" w14:textId="77777777" w:rsidR="00FF5218" w:rsidRDefault="00FF5218" w:rsidP="00FF5218">
            <w:pPr>
              <w:rPr>
                <w:sz w:val="16"/>
                <w:szCs w:val="16"/>
              </w:rPr>
            </w:pPr>
            <w:r w:rsidRPr="2F527800">
              <w:rPr>
                <w:rFonts w:ascii="Spranq eco sans" w:eastAsia="Spranq eco sans" w:hAnsi="Spranq eco sans" w:cs="Spranq eco sans"/>
                <w:sz w:val="16"/>
                <w:szCs w:val="16"/>
              </w:rPr>
              <w:t>Valledupar</w:t>
            </w:r>
          </w:p>
        </w:tc>
        <w:tc>
          <w:tcPr>
            <w:tcW w:w="1105" w:type="dxa"/>
            <w:tcBorders>
              <w:right w:val="single" w:sz="12" w:space="0" w:color="0070C0"/>
            </w:tcBorders>
          </w:tcPr>
          <w:p w14:paraId="1733BA01"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A</w:t>
            </w:r>
          </w:p>
        </w:tc>
        <w:tc>
          <w:tcPr>
            <w:tcW w:w="647" w:type="dxa"/>
            <w:tcBorders>
              <w:left w:val="single" w:sz="12" w:space="0" w:color="0070C0"/>
            </w:tcBorders>
          </w:tcPr>
          <w:p w14:paraId="367367CB"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A1</w:t>
            </w:r>
          </w:p>
        </w:tc>
        <w:tc>
          <w:tcPr>
            <w:tcW w:w="615" w:type="dxa"/>
            <w:vMerge/>
          </w:tcPr>
          <w:p w14:paraId="0461AFC4" w14:textId="77777777" w:rsidR="00FF5218" w:rsidRDefault="00FF5218" w:rsidP="00FF5218"/>
        </w:tc>
        <w:tc>
          <w:tcPr>
            <w:tcW w:w="484" w:type="dxa"/>
            <w:vMerge/>
            <w:tcBorders>
              <w:right w:val="single" w:sz="12" w:space="0" w:color="0070C0"/>
            </w:tcBorders>
          </w:tcPr>
          <w:p w14:paraId="32A09D96" w14:textId="77777777" w:rsidR="00FF5218" w:rsidRDefault="00FF5218" w:rsidP="00FF5218"/>
        </w:tc>
      </w:tr>
      <w:tr w:rsidR="00FF5218" w14:paraId="470496A2" w14:textId="77777777" w:rsidTr="00FF5218">
        <w:trPr>
          <w:trHeight w:val="585"/>
        </w:trPr>
        <w:tc>
          <w:tcPr>
            <w:tcW w:w="402" w:type="dxa"/>
            <w:shd w:val="clear" w:color="auto" w:fill="F2F2F2" w:themeFill="background1" w:themeFillShade="F2"/>
          </w:tcPr>
          <w:p w14:paraId="2D656C4D"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6</w:t>
            </w:r>
          </w:p>
        </w:tc>
        <w:tc>
          <w:tcPr>
            <w:tcW w:w="1364" w:type="dxa"/>
            <w:shd w:val="clear" w:color="auto" w:fill="F2F2F2" w:themeFill="background1" w:themeFillShade="F2"/>
          </w:tcPr>
          <w:p w14:paraId="26F8921A"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NEUROCIENCIAS UDES</w:t>
            </w:r>
          </w:p>
        </w:tc>
        <w:tc>
          <w:tcPr>
            <w:tcW w:w="2164" w:type="dxa"/>
            <w:shd w:val="clear" w:color="auto" w:fill="F2F2F2" w:themeFill="background1" w:themeFillShade="F2"/>
          </w:tcPr>
          <w:p w14:paraId="2909B7E7" w14:textId="77777777" w:rsidR="00FF5218" w:rsidRDefault="00FF5218" w:rsidP="00FF5218">
            <w:pPr>
              <w:rPr>
                <w:sz w:val="16"/>
                <w:szCs w:val="16"/>
              </w:rPr>
            </w:pPr>
            <w:r w:rsidRPr="2F527800">
              <w:rPr>
                <w:rFonts w:ascii="Spranq eco sans" w:eastAsia="Spranq eco sans" w:hAnsi="Spranq eco sans" w:cs="Spranq eco sans"/>
                <w:sz w:val="16"/>
                <w:szCs w:val="16"/>
              </w:rPr>
              <w:t>Ciencias Médicas y de la Salud</w:t>
            </w:r>
          </w:p>
        </w:tc>
        <w:tc>
          <w:tcPr>
            <w:tcW w:w="1197" w:type="dxa"/>
            <w:shd w:val="clear" w:color="auto" w:fill="F2F2F2" w:themeFill="background1" w:themeFillShade="F2"/>
          </w:tcPr>
          <w:p w14:paraId="74E0E531" w14:textId="77777777" w:rsidR="00FF5218" w:rsidRDefault="00FF5218" w:rsidP="00FF5218">
            <w:pPr>
              <w:rPr>
                <w:sz w:val="16"/>
                <w:szCs w:val="16"/>
              </w:rPr>
            </w:pPr>
            <w:r w:rsidRPr="2F527800">
              <w:rPr>
                <w:rFonts w:ascii="Spranq eco sans" w:eastAsia="Spranq eco sans" w:hAnsi="Spranq eco sans" w:cs="Spranq eco sans"/>
                <w:sz w:val="16"/>
                <w:szCs w:val="16"/>
              </w:rPr>
              <w:t>Bucaramanga</w:t>
            </w:r>
          </w:p>
        </w:tc>
        <w:tc>
          <w:tcPr>
            <w:tcW w:w="1105" w:type="dxa"/>
            <w:tcBorders>
              <w:right w:val="single" w:sz="12" w:space="0" w:color="0070C0"/>
            </w:tcBorders>
            <w:shd w:val="clear" w:color="auto" w:fill="F2F2F2" w:themeFill="background1" w:themeFillShade="F2"/>
          </w:tcPr>
          <w:p w14:paraId="72C5858E"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C</w:t>
            </w:r>
          </w:p>
        </w:tc>
        <w:tc>
          <w:tcPr>
            <w:tcW w:w="647" w:type="dxa"/>
            <w:tcBorders>
              <w:left w:val="single" w:sz="12" w:space="0" w:color="0070C0"/>
            </w:tcBorders>
            <w:shd w:val="clear" w:color="auto" w:fill="F2F2F2" w:themeFill="background1" w:themeFillShade="F2"/>
          </w:tcPr>
          <w:p w14:paraId="1EA18310"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A</w:t>
            </w:r>
          </w:p>
        </w:tc>
        <w:tc>
          <w:tcPr>
            <w:tcW w:w="615" w:type="dxa"/>
            <w:vMerge w:val="restart"/>
            <w:shd w:val="clear" w:color="auto" w:fill="F2F2F2" w:themeFill="background1" w:themeFillShade="F2"/>
          </w:tcPr>
          <w:p w14:paraId="352DB4A3" w14:textId="77777777" w:rsidR="00FF5218" w:rsidRDefault="00FF5218" w:rsidP="00FF5218">
            <w:pPr>
              <w:jc w:val="center"/>
              <w:rPr>
                <w:color w:val="000000" w:themeColor="text1"/>
                <w:sz w:val="16"/>
                <w:szCs w:val="16"/>
              </w:rPr>
            </w:pPr>
            <w:r w:rsidRPr="44522AEF">
              <w:rPr>
                <w:rFonts w:ascii="Spranq eco sans" w:eastAsia="Spranq eco sans" w:hAnsi="Spranq eco sans" w:cs="Spranq eco sans"/>
                <w:color w:val="000000" w:themeColor="text1"/>
                <w:sz w:val="16"/>
                <w:szCs w:val="16"/>
              </w:rPr>
              <w:t>10 grupos A</w:t>
            </w:r>
          </w:p>
        </w:tc>
        <w:tc>
          <w:tcPr>
            <w:tcW w:w="484" w:type="dxa"/>
            <w:vMerge w:val="restart"/>
            <w:tcBorders>
              <w:right w:val="single" w:sz="12" w:space="0" w:color="0070C0"/>
            </w:tcBorders>
            <w:shd w:val="clear" w:color="auto" w:fill="F2F2F2" w:themeFill="background1" w:themeFillShade="F2"/>
          </w:tcPr>
          <w:p w14:paraId="3577910E"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38%</w:t>
            </w:r>
          </w:p>
        </w:tc>
      </w:tr>
      <w:tr w:rsidR="00FF5218" w14:paraId="5865B8DA" w14:textId="77777777" w:rsidTr="00FF5218">
        <w:trPr>
          <w:trHeight w:val="292"/>
        </w:trPr>
        <w:tc>
          <w:tcPr>
            <w:tcW w:w="402" w:type="dxa"/>
            <w:shd w:val="clear" w:color="auto" w:fill="F2F2F2" w:themeFill="background1" w:themeFillShade="F2"/>
          </w:tcPr>
          <w:p w14:paraId="1613A8CF"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7</w:t>
            </w:r>
          </w:p>
        </w:tc>
        <w:tc>
          <w:tcPr>
            <w:tcW w:w="1364" w:type="dxa"/>
            <w:shd w:val="clear" w:color="auto" w:fill="F2F2F2" w:themeFill="background1" w:themeFillShade="F2"/>
          </w:tcPr>
          <w:p w14:paraId="0B3FCC84"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 xml:space="preserve">CIMEP </w:t>
            </w:r>
          </w:p>
        </w:tc>
        <w:tc>
          <w:tcPr>
            <w:tcW w:w="2164" w:type="dxa"/>
            <w:shd w:val="clear" w:color="auto" w:fill="F2F2F2" w:themeFill="background1" w:themeFillShade="F2"/>
          </w:tcPr>
          <w:p w14:paraId="2995AA16" w14:textId="77777777" w:rsidR="00FF5218" w:rsidRDefault="00FF5218" w:rsidP="00FF5218">
            <w:pPr>
              <w:rPr>
                <w:sz w:val="16"/>
                <w:szCs w:val="16"/>
              </w:rPr>
            </w:pPr>
            <w:r w:rsidRPr="2F527800">
              <w:rPr>
                <w:rFonts w:ascii="Spranq eco sans" w:eastAsia="Spranq eco sans" w:hAnsi="Spranq eco sans" w:cs="Spranq eco sans"/>
                <w:sz w:val="16"/>
                <w:szCs w:val="16"/>
              </w:rPr>
              <w:t>Ciencias Económicas, Administrativas y Contables</w:t>
            </w:r>
          </w:p>
        </w:tc>
        <w:tc>
          <w:tcPr>
            <w:tcW w:w="1197" w:type="dxa"/>
            <w:shd w:val="clear" w:color="auto" w:fill="F2F2F2" w:themeFill="background1" w:themeFillShade="F2"/>
          </w:tcPr>
          <w:p w14:paraId="6DAAE86E" w14:textId="77777777" w:rsidR="00FF5218" w:rsidRDefault="00FF5218" w:rsidP="00FF5218">
            <w:pPr>
              <w:rPr>
                <w:sz w:val="16"/>
                <w:szCs w:val="16"/>
              </w:rPr>
            </w:pPr>
            <w:r w:rsidRPr="2F527800">
              <w:rPr>
                <w:rFonts w:ascii="Spranq eco sans" w:eastAsia="Spranq eco sans" w:hAnsi="Spranq eco sans" w:cs="Spranq eco sans"/>
                <w:sz w:val="16"/>
                <w:szCs w:val="16"/>
              </w:rPr>
              <w:t>Cúcuta</w:t>
            </w:r>
          </w:p>
        </w:tc>
        <w:tc>
          <w:tcPr>
            <w:tcW w:w="1105" w:type="dxa"/>
            <w:tcBorders>
              <w:right w:val="single" w:sz="12" w:space="0" w:color="0070C0"/>
            </w:tcBorders>
            <w:shd w:val="clear" w:color="auto" w:fill="F2F2F2" w:themeFill="background1" w:themeFillShade="F2"/>
          </w:tcPr>
          <w:p w14:paraId="50A3A704"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A</w:t>
            </w:r>
          </w:p>
        </w:tc>
        <w:tc>
          <w:tcPr>
            <w:tcW w:w="647" w:type="dxa"/>
            <w:tcBorders>
              <w:left w:val="single" w:sz="12" w:space="0" w:color="0070C0"/>
            </w:tcBorders>
            <w:shd w:val="clear" w:color="auto" w:fill="F2F2F2" w:themeFill="background1" w:themeFillShade="F2"/>
          </w:tcPr>
          <w:p w14:paraId="314B2363"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A</w:t>
            </w:r>
          </w:p>
        </w:tc>
        <w:tc>
          <w:tcPr>
            <w:tcW w:w="615" w:type="dxa"/>
            <w:vMerge/>
          </w:tcPr>
          <w:p w14:paraId="2A996C20" w14:textId="77777777" w:rsidR="00FF5218" w:rsidRDefault="00FF5218" w:rsidP="00FF5218"/>
        </w:tc>
        <w:tc>
          <w:tcPr>
            <w:tcW w:w="484" w:type="dxa"/>
            <w:vMerge/>
            <w:tcBorders>
              <w:right w:val="single" w:sz="12" w:space="0" w:color="0070C0"/>
            </w:tcBorders>
          </w:tcPr>
          <w:p w14:paraId="5AD5D553" w14:textId="77777777" w:rsidR="00FF5218" w:rsidRDefault="00FF5218" w:rsidP="00FF5218"/>
        </w:tc>
      </w:tr>
      <w:tr w:rsidR="00FF5218" w14:paraId="0C90D928" w14:textId="77777777" w:rsidTr="00FF5218">
        <w:trPr>
          <w:trHeight w:val="292"/>
        </w:trPr>
        <w:tc>
          <w:tcPr>
            <w:tcW w:w="402" w:type="dxa"/>
            <w:shd w:val="clear" w:color="auto" w:fill="F2F2F2" w:themeFill="background1" w:themeFillShade="F2"/>
          </w:tcPr>
          <w:p w14:paraId="51716C05"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8</w:t>
            </w:r>
          </w:p>
        </w:tc>
        <w:tc>
          <w:tcPr>
            <w:tcW w:w="1364" w:type="dxa"/>
            <w:shd w:val="clear" w:color="auto" w:fill="F2F2F2" w:themeFill="background1" w:themeFillShade="F2"/>
          </w:tcPr>
          <w:p w14:paraId="0749DA14"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CIEMPIES</w:t>
            </w:r>
          </w:p>
        </w:tc>
        <w:tc>
          <w:tcPr>
            <w:tcW w:w="2164" w:type="dxa"/>
            <w:shd w:val="clear" w:color="auto" w:fill="F2F2F2" w:themeFill="background1" w:themeFillShade="F2"/>
          </w:tcPr>
          <w:p w14:paraId="373FF813" w14:textId="77777777" w:rsidR="00FF5218" w:rsidRDefault="00FF5218" w:rsidP="00FF5218">
            <w:pPr>
              <w:rPr>
                <w:sz w:val="16"/>
                <w:szCs w:val="16"/>
              </w:rPr>
            </w:pPr>
            <w:r w:rsidRPr="2F527800">
              <w:rPr>
                <w:rFonts w:ascii="Spranq eco sans" w:eastAsia="Spranq eco sans" w:hAnsi="Spranq eco sans" w:cs="Spranq eco sans"/>
                <w:sz w:val="16"/>
                <w:szCs w:val="16"/>
              </w:rPr>
              <w:t>Ciencias Económicas, Administrativas y Contables</w:t>
            </w:r>
          </w:p>
        </w:tc>
        <w:tc>
          <w:tcPr>
            <w:tcW w:w="1197" w:type="dxa"/>
            <w:shd w:val="clear" w:color="auto" w:fill="F2F2F2" w:themeFill="background1" w:themeFillShade="F2"/>
          </w:tcPr>
          <w:p w14:paraId="2C1CBD55"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p w14:paraId="659823D8" w14:textId="77777777" w:rsidR="00FF5218" w:rsidRDefault="00FF5218" w:rsidP="00FF5218">
            <w:pPr>
              <w:rPr>
                <w:sz w:val="16"/>
                <w:szCs w:val="16"/>
              </w:rPr>
            </w:pPr>
          </w:p>
        </w:tc>
        <w:tc>
          <w:tcPr>
            <w:tcW w:w="1105" w:type="dxa"/>
            <w:tcBorders>
              <w:right w:val="single" w:sz="12" w:space="0" w:color="0070C0"/>
            </w:tcBorders>
            <w:shd w:val="clear" w:color="auto" w:fill="F2F2F2" w:themeFill="background1" w:themeFillShade="F2"/>
          </w:tcPr>
          <w:p w14:paraId="18A3F7A1"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A</w:t>
            </w:r>
          </w:p>
        </w:tc>
        <w:tc>
          <w:tcPr>
            <w:tcW w:w="647" w:type="dxa"/>
            <w:tcBorders>
              <w:left w:val="single" w:sz="12" w:space="0" w:color="0070C0"/>
            </w:tcBorders>
            <w:shd w:val="clear" w:color="auto" w:fill="F2F2F2" w:themeFill="background1" w:themeFillShade="F2"/>
          </w:tcPr>
          <w:p w14:paraId="655F8D04"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A</w:t>
            </w:r>
          </w:p>
        </w:tc>
        <w:tc>
          <w:tcPr>
            <w:tcW w:w="615" w:type="dxa"/>
            <w:vMerge/>
          </w:tcPr>
          <w:p w14:paraId="1DB1AEC4" w14:textId="77777777" w:rsidR="00FF5218" w:rsidRDefault="00FF5218" w:rsidP="00FF5218"/>
        </w:tc>
        <w:tc>
          <w:tcPr>
            <w:tcW w:w="484" w:type="dxa"/>
            <w:vMerge/>
            <w:tcBorders>
              <w:right w:val="single" w:sz="12" w:space="0" w:color="0070C0"/>
            </w:tcBorders>
          </w:tcPr>
          <w:p w14:paraId="448A66A6" w14:textId="77777777" w:rsidR="00FF5218" w:rsidRDefault="00FF5218" w:rsidP="00FF5218"/>
        </w:tc>
      </w:tr>
      <w:tr w:rsidR="00FF5218" w14:paraId="7BE17DC3" w14:textId="77777777" w:rsidTr="00FF5218">
        <w:trPr>
          <w:trHeight w:val="292"/>
        </w:trPr>
        <w:tc>
          <w:tcPr>
            <w:tcW w:w="402" w:type="dxa"/>
            <w:shd w:val="clear" w:color="auto" w:fill="F2F2F2" w:themeFill="background1" w:themeFillShade="F2"/>
          </w:tcPr>
          <w:p w14:paraId="2BE787C2"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9</w:t>
            </w:r>
          </w:p>
        </w:tc>
        <w:tc>
          <w:tcPr>
            <w:tcW w:w="1364" w:type="dxa"/>
            <w:shd w:val="clear" w:color="auto" w:fill="F2F2F2" w:themeFill="background1" w:themeFillShade="F2"/>
          </w:tcPr>
          <w:p w14:paraId="6C4FE81A"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CIBAS</w:t>
            </w:r>
          </w:p>
        </w:tc>
        <w:tc>
          <w:tcPr>
            <w:tcW w:w="2164" w:type="dxa"/>
            <w:shd w:val="clear" w:color="auto" w:fill="F2F2F2" w:themeFill="background1" w:themeFillShade="F2"/>
          </w:tcPr>
          <w:p w14:paraId="50882A5A" w14:textId="77777777" w:rsidR="00FF5218" w:rsidRDefault="00FF5218" w:rsidP="00FF5218">
            <w:pPr>
              <w:rPr>
                <w:sz w:val="16"/>
                <w:szCs w:val="16"/>
              </w:rPr>
            </w:pPr>
            <w:r w:rsidRPr="2F527800">
              <w:rPr>
                <w:rFonts w:ascii="Spranq eco sans" w:eastAsia="Spranq eco sans" w:hAnsi="Spranq eco sans" w:cs="Spranq eco sans"/>
                <w:sz w:val="16"/>
                <w:szCs w:val="16"/>
              </w:rPr>
              <w:t>Ciencias exactas, Naturales y Agropecuarias</w:t>
            </w:r>
          </w:p>
        </w:tc>
        <w:tc>
          <w:tcPr>
            <w:tcW w:w="1197" w:type="dxa"/>
            <w:shd w:val="clear" w:color="auto" w:fill="F2F2F2" w:themeFill="background1" w:themeFillShade="F2"/>
          </w:tcPr>
          <w:p w14:paraId="12CD90BF"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p w14:paraId="73369EE3" w14:textId="77777777" w:rsidR="00FF5218" w:rsidRDefault="00FF5218" w:rsidP="00FF5218">
            <w:pPr>
              <w:rPr>
                <w:color w:val="000000" w:themeColor="text1"/>
                <w:sz w:val="16"/>
                <w:szCs w:val="16"/>
              </w:rPr>
            </w:pPr>
          </w:p>
        </w:tc>
        <w:tc>
          <w:tcPr>
            <w:tcW w:w="1105" w:type="dxa"/>
            <w:tcBorders>
              <w:right w:val="single" w:sz="12" w:space="0" w:color="0070C0"/>
            </w:tcBorders>
            <w:shd w:val="clear" w:color="auto" w:fill="F2F2F2" w:themeFill="background1" w:themeFillShade="F2"/>
          </w:tcPr>
          <w:p w14:paraId="117A70D0"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A</w:t>
            </w:r>
          </w:p>
        </w:tc>
        <w:tc>
          <w:tcPr>
            <w:tcW w:w="647" w:type="dxa"/>
            <w:tcBorders>
              <w:left w:val="single" w:sz="12" w:space="0" w:color="0070C0"/>
            </w:tcBorders>
            <w:shd w:val="clear" w:color="auto" w:fill="F2F2F2" w:themeFill="background1" w:themeFillShade="F2"/>
          </w:tcPr>
          <w:p w14:paraId="2146A944"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A</w:t>
            </w:r>
          </w:p>
        </w:tc>
        <w:tc>
          <w:tcPr>
            <w:tcW w:w="615" w:type="dxa"/>
            <w:vMerge/>
          </w:tcPr>
          <w:p w14:paraId="2ED8570B" w14:textId="77777777" w:rsidR="00FF5218" w:rsidRDefault="00FF5218" w:rsidP="00FF5218"/>
        </w:tc>
        <w:tc>
          <w:tcPr>
            <w:tcW w:w="484" w:type="dxa"/>
            <w:vMerge/>
            <w:tcBorders>
              <w:right w:val="single" w:sz="12" w:space="0" w:color="0070C0"/>
            </w:tcBorders>
          </w:tcPr>
          <w:p w14:paraId="3C900375" w14:textId="77777777" w:rsidR="00FF5218" w:rsidRDefault="00FF5218" w:rsidP="00FF5218"/>
        </w:tc>
      </w:tr>
      <w:tr w:rsidR="00FF5218" w14:paraId="47C1E0F6" w14:textId="77777777" w:rsidTr="00FF5218">
        <w:trPr>
          <w:trHeight w:val="292"/>
        </w:trPr>
        <w:tc>
          <w:tcPr>
            <w:tcW w:w="402" w:type="dxa"/>
            <w:shd w:val="clear" w:color="auto" w:fill="F2F2F2" w:themeFill="background1" w:themeFillShade="F2"/>
          </w:tcPr>
          <w:p w14:paraId="14A28F03"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10</w:t>
            </w:r>
          </w:p>
        </w:tc>
        <w:tc>
          <w:tcPr>
            <w:tcW w:w="1364" w:type="dxa"/>
            <w:shd w:val="clear" w:color="auto" w:fill="F2F2F2" w:themeFill="background1" w:themeFillShade="F2"/>
          </w:tcPr>
          <w:p w14:paraId="3B553298"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 xml:space="preserve">GRAVATE </w:t>
            </w:r>
          </w:p>
        </w:tc>
        <w:tc>
          <w:tcPr>
            <w:tcW w:w="2164" w:type="dxa"/>
            <w:shd w:val="clear" w:color="auto" w:fill="F2F2F2" w:themeFill="background1" w:themeFillShade="F2"/>
          </w:tcPr>
          <w:p w14:paraId="4E82B627" w14:textId="77777777" w:rsidR="00FF5218" w:rsidRDefault="00FF5218" w:rsidP="00FF5218">
            <w:pPr>
              <w:rPr>
                <w:sz w:val="16"/>
                <w:szCs w:val="16"/>
              </w:rPr>
            </w:pPr>
            <w:r w:rsidRPr="2F527800">
              <w:rPr>
                <w:rFonts w:ascii="Spranq eco sans" w:eastAsia="Spranq eco sans" w:hAnsi="Spranq eco sans" w:cs="Spranq eco sans"/>
                <w:sz w:val="16"/>
                <w:szCs w:val="16"/>
              </w:rPr>
              <w:t>Ciencias Sociales, Políticas y Humanas</w:t>
            </w:r>
          </w:p>
        </w:tc>
        <w:tc>
          <w:tcPr>
            <w:tcW w:w="1197" w:type="dxa"/>
            <w:shd w:val="clear" w:color="auto" w:fill="F2F2F2" w:themeFill="background1" w:themeFillShade="F2"/>
          </w:tcPr>
          <w:p w14:paraId="0792D435"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p w14:paraId="26E3A728" w14:textId="77777777" w:rsidR="00FF5218" w:rsidRDefault="00FF5218" w:rsidP="00FF5218">
            <w:pPr>
              <w:rPr>
                <w:color w:val="000000" w:themeColor="text1"/>
                <w:sz w:val="16"/>
                <w:szCs w:val="16"/>
              </w:rPr>
            </w:pPr>
          </w:p>
        </w:tc>
        <w:tc>
          <w:tcPr>
            <w:tcW w:w="1105" w:type="dxa"/>
            <w:tcBorders>
              <w:right w:val="single" w:sz="12" w:space="0" w:color="0070C0"/>
            </w:tcBorders>
            <w:shd w:val="clear" w:color="auto" w:fill="F2F2F2" w:themeFill="background1" w:themeFillShade="F2"/>
          </w:tcPr>
          <w:p w14:paraId="06908253"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A</w:t>
            </w:r>
          </w:p>
        </w:tc>
        <w:tc>
          <w:tcPr>
            <w:tcW w:w="647" w:type="dxa"/>
            <w:tcBorders>
              <w:left w:val="single" w:sz="12" w:space="0" w:color="0070C0"/>
            </w:tcBorders>
            <w:shd w:val="clear" w:color="auto" w:fill="F2F2F2" w:themeFill="background1" w:themeFillShade="F2"/>
          </w:tcPr>
          <w:p w14:paraId="70E466FE"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A</w:t>
            </w:r>
          </w:p>
        </w:tc>
        <w:tc>
          <w:tcPr>
            <w:tcW w:w="615" w:type="dxa"/>
            <w:vMerge/>
          </w:tcPr>
          <w:p w14:paraId="05500B00" w14:textId="77777777" w:rsidR="00FF5218" w:rsidRDefault="00FF5218" w:rsidP="00FF5218"/>
        </w:tc>
        <w:tc>
          <w:tcPr>
            <w:tcW w:w="484" w:type="dxa"/>
            <w:vMerge/>
            <w:tcBorders>
              <w:right w:val="single" w:sz="12" w:space="0" w:color="0070C0"/>
            </w:tcBorders>
          </w:tcPr>
          <w:p w14:paraId="6AC2A1B1" w14:textId="77777777" w:rsidR="00FF5218" w:rsidRDefault="00FF5218" w:rsidP="00FF5218"/>
        </w:tc>
      </w:tr>
      <w:tr w:rsidR="00FF5218" w14:paraId="23BFA612" w14:textId="77777777" w:rsidTr="00FF5218">
        <w:trPr>
          <w:trHeight w:val="292"/>
        </w:trPr>
        <w:tc>
          <w:tcPr>
            <w:tcW w:w="402" w:type="dxa"/>
            <w:shd w:val="clear" w:color="auto" w:fill="F2F2F2" w:themeFill="background1" w:themeFillShade="F2"/>
          </w:tcPr>
          <w:p w14:paraId="73E01927"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11</w:t>
            </w:r>
          </w:p>
        </w:tc>
        <w:tc>
          <w:tcPr>
            <w:tcW w:w="1364" w:type="dxa"/>
            <w:shd w:val="clear" w:color="auto" w:fill="F2F2F2" w:themeFill="background1" w:themeFillShade="F2"/>
          </w:tcPr>
          <w:p w14:paraId="7731DA8F"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 xml:space="preserve">GAIA UDES </w:t>
            </w:r>
          </w:p>
        </w:tc>
        <w:tc>
          <w:tcPr>
            <w:tcW w:w="2164" w:type="dxa"/>
            <w:shd w:val="clear" w:color="auto" w:fill="F2F2F2" w:themeFill="background1" w:themeFillShade="F2"/>
          </w:tcPr>
          <w:p w14:paraId="4E9AA7A5"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197" w:type="dxa"/>
            <w:shd w:val="clear" w:color="auto" w:fill="F2F2F2" w:themeFill="background1" w:themeFillShade="F2"/>
          </w:tcPr>
          <w:p w14:paraId="1E1E3CFC"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p w14:paraId="09165370" w14:textId="77777777" w:rsidR="00FF5218" w:rsidRDefault="00FF5218" w:rsidP="00FF5218">
            <w:pPr>
              <w:rPr>
                <w:color w:val="000000" w:themeColor="text1"/>
                <w:sz w:val="16"/>
                <w:szCs w:val="16"/>
              </w:rPr>
            </w:pPr>
          </w:p>
        </w:tc>
        <w:tc>
          <w:tcPr>
            <w:tcW w:w="1105" w:type="dxa"/>
            <w:tcBorders>
              <w:right w:val="single" w:sz="12" w:space="0" w:color="0070C0"/>
            </w:tcBorders>
            <w:shd w:val="clear" w:color="auto" w:fill="F2F2F2" w:themeFill="background1" w:themeFillShade="F2"/>
          </w:tcPr>
          <w:p w14:paraId="388B9288"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A</w:t>
            </w:r>
          </w:p>
        </w:tc>
        <w:tc>
          <w:tcPr>
            <w:tcW w:w="647" w:type="dxa"/>
            <w:tcBorders>
              <w:left w:val="single" w:sz="12" w:space="0" w:color="0070C0"/>
            </w:tcBorders>
            <w:shd w:val="clear" w:color="auto" w:fill="F2F2F2" w:themeFill="background1" w:themeFillShade="F2"/>
          </w:tcPr>
          <w:p w14:paraId="5D8130A3"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A</w:t>
            </w:r>
          </w:p>
        </w:tc>
        <w:tc>
          <w:tcPr>
            <w:tcW w:w="615" w:type="dxa"/>
            <w:vMerge/>
          </w:tcPr>
          <w:p w14:paraId="4033D720" w14:textId="77777777" w:rsidR="00FF5218" w:rsidRDefault="00FF5218" w:rsidP="00FF5218"/>
        </w:tc>
        <w:tc>
          <w:tcPr>
            <w:tcW w:w="484" w:type="dxa"/>
            <w:vMerge/>
            <w:tcBorders>
              <w:right w:val="single" w:sz="12" w:space="0" w:color="0070C0"/>
            </w:tcBorders>
          </w:tcPr>
          <w:p w14:paraId="1FD0AE69" w14:textId="77777777" w:rsidR="00FF5218" w:rsidRDefault="00FF5218" w:rsidP="00FF5218"/>
        </w:tc>
      </w:tr>
      <w:tr w:rsidR="00FF5218" w14:paraId="5E82B462" w14:textId="77777777" w:rsidTr="00FF5218">
        <w:trPr>
          <w:trHeight w:val="292"/>
        </w:trPr>
        <w:tc>
          <w:tcPr>
            <w:tcW w:w="402" w:type="dxa"/>
            <w:shd w:val="clear" w:color="auto" w:fill="F2F2F2" w:themeFill="background1" w:themeFillShade="F2"/>
          </w:tcPr>
          <w:p w14:paraId="0A52D5A9"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12</w:t>
            </w:r>
          </w:p>
        </w:tc>
        <w:tc>
          <w:tcPr>
            <w:tcW w:w="1364" w:type="dxa"/>
            <w:shd w:val="clear" w:color="auto" w:fill="F2F2F2" w:themeFill="background1" w:themeFillShade="F2"/>
          </w:tcPr>
          <w:p w14:paraId="26DB750F"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BIOMOL</w:t>
            </w:r>
          </w:p>
        </w:tc>
        <w:tc>
          <w:tcPr>
            <w:tcW w:w="2164" w:type="dxa"/>
            <w:shd w:val="clear" w:color="auto" w:fill="F2F2F2" w:themeFill="background1" w:themeFillShade="F2"/>
          </w:tcPr>
          <w:p w14:paraId="4C2690EC" w14:textId="77777777" w:rsidR="00FF5218" w:rsidRDefault="00FF5218" w:rsidP="00FF5218">
            <w:pPr>
              <w:rPr>
                <w:sz w:val="16"/>
                <w:szCs w:val="16"/>
              </w:rPr>
            </w:pPr>
            <w:r w:rsidRPr="2F527800">
              <w:rPr>
                <w:rFonts w:ascii="Spranq eco sans" w:eastAsia="Spranq eco sans" w:hAnsi="Spranq eco sans" w:cs="Spranq eco sans"/>
                <w:sz w:val="16"/>
                <w:szCs w:val="16"/>
              </w:rPr>
              <w:t>Ciencias Médicas y de la Salud</w:t>
            </w:r>
          </w:p>
        </w:tc>
        <w:tc>
          <w:tcPr>
            <w:tcW w:w="1197" w:type="dxa"/>
            <w:shd w:val="clear" w:color="auto" w:fill="F2F2F2" w:themeFill="background1" w:themeFillShade="F2"/>
          </w:tcPr>
          <w:p w14:paraId="7E928AB8"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p w14:paraId="56E09EA4" w14:textId="77777777" w:rsidR="00FF5218" w:rsidRDefault="00FF5218" w:rsidP="00FF5218">
            <w:pPr>
              <w:rPr>
                <w:color w:val="000000" w:themeColor="text1"/>
                <w:sz w:val="16"/>
                <w:szCs w:val="16"/>
              </w:rPr>
            </w:pPr>
          </w:p>
        </w:tc>
        <w:tc>
          <w:tcPr>
            <w:tcW w:w="1105" w:type="dxa"/>
            <w:tcBorders>
              <w:right w:val="single" w:sz="12" w:space="0" w:color="0070C0"/>
            </w:tcBorders>
            <w:shd w:val="clear" w:color="auto" w:fill="F2F2F2" w:themeFill="background1" w:themeFillShade="F2"/>
          </w:tcPr>
          <w:p w14:paraId="0232E5B4"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B</w:t>
            </w:r>
          </w:p>
        </w:tc>
        <w:tc>
          <w:tcPr>
            <w:tcW w:w="647" w:type="dxa"/>
            <w:tcBorders>
              <w:left w:val="single" w:sz="12" w:space="0" w:color="0070C0"/>
            </w:tcBorders>
            <w:shd w:val="clear" w:color="auto" w:fill="F2F2F2" w:themeFill="background1" w:themeFillShade="F2"/>
          </w:tcPr>
          <w:p w14:paraId="75A2E1FC"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A</w:t>
            </w:r>
          </w:p>
        </w:tc>
        <w:tc>
          <w:tcPr>
            <w:tcW w:w="615" w:type="dxa"/>
            <w:vMerge/>
          </w:tcPr>
          <w:p w14:paraId="04C47837" w14:textId="77777777" w:rsidR="00FF5218" w:rsidRDefault="00FF5218" w:rsidP="00FF5218"/>
        </w:tc>
        <w:tc>
          <w:tcPr>
            <w:tcW w:w="484" w:type="dxa"/>
            <w:vMerge/>
            <w:tcBorders>
              <w:right w:val="single" w:sz="12" w:space="0" w:color="0070C0"/>
            </w:tcBorders>
          </w:tcPr>
          <w:p w14:paraId="00447D2C" w14:textId="77777777" w:rsidR="00FF5218" w:rsidRDefault="00FF5218" w:rsidP="00FF5218"/>
        </w:tc>
      </w:tr>
      <w:tr w:rsidR="00FF5218" w14:paraId="768E670D" w14:textId="77777777" w:rsidTr="00FF5218">
        <w:trPr>
          <w:trHeight w:val="292"/>
        </w:trPr>
        <w:tc>
          <w:tcPr>
            <w:tcW w:w="402" w:type="dxa"/>
            <w:shd w:val="clear" w:color="auto" w:fill="F2F2F2" w:themeFill="background1" w:themeFillShade="F2"/>
          </w:tcPr>
          <w:p w14:paraId="574F04AB"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13</w:t>
            </w:r>
          </w:p>
        </w:tc>
        <w:tc>
          <w:tcPr>
            <w:tcW w:w="1364" w:type="dxa"/>
            <w:shd w:val="clear" w:color="auto" w:fill="F2F2F2" w:themeFill="background1" w:themeFillShade="F2"/>
          </w:tcPr>
          <w:p w14:paraId="0D730005"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FÉNIXUDES</w:t>
            </w:r>
          </w:p>
        </w:tc>
        <w:tc>
          <w:tcPr>
            <w:tcW w:w="2164" w:type="dxa"/>
            <w:shd w:val="clear" w:color="auto" w:fill="F2F2F2" w:themeFill="background1" w:themeFillShade="F2"/>
          </w:tcPr>
          <w:p w14:paraId="0FD488E0" w14:textId="77777777" w:rsidR="00FF5218" w:rsidRDefault="00FF5218" w:rsidP="00FF5218">
            <w:pPr>
              <w:rPr>
                <w:sz w:val="16"/>
                <w:szCs w:val="16"/>
              </w:rPr>
            </w:pPr>
            <w:r w:rsidRPr="2F527800">
              <w:rPr>
                <w:rFonts w:ascii="Spranq eco sans" w:eastAsia="Spranq eco sans" w:hAnsi="Spranq eco sans" w:cs="Spranq eco sans"/>
                <w:sz w:val="16"/>
                <w:szCs w:val="16"/>
              </w:rPr>
              <w:t>Ciencias Sociales</w:t>
            </w:r>
          </w:p>
        </w:tc>
        <w:tc>
          <w:tcPr>
            <w:tcW w:w="1197" w:type="dxa"/>
            <w:shd w:val="clear" w:color="auto" w:fill="F2F2F2" w:themeFill="background1" w:themeFillShade="F2"/>
          </w:tcPr>
          <w:p w14:paraId="6793B0AC"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tc>
        <w:tc>
          <w:tcPr>
            <w:tcW w:w="1105" w:type="dxa"/>
            <w:tcBorders>
              <w:right w:val="single" w:sz="12" w:space="0" w:color="0070C0"/>
            </w:tcBorders>
            <w:shd w:val="clear" w:color="auto" w:fill="F2F2F2" w:themeFill="background1" w:themeFillShade="F2"/>
          </w:tcPr>
          <w:p w14:paraId="27ED9246"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B</w:t>
            </w:r>
          </w:p>
        </w:tc>
        <w:tc>
          <w:tcPr>
            <w:tcW w:w="647" w:type="dxa"/>
            <w:tcBorders>
              <w:left w:val="single" w:sz="12" w:space="0" w:color="0070C0"/>
            </w:tcBorders>
            <w:shd w:val="clear" w:color="auto" w:fill="F2F2F2" w:themeFill="background1" w:themeFillShade="F2"/>
          </w:tcPr>
          <w:p w14:paraId="60114E76"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A</w:t>
            </w:r>
          </w:p>
        </w:tc>
        <w:tc>
          <w:tcPr>
            <w:tcW w:w="615" w:type="dxa"/>
            <w:vMerge/>
          </w:tcPr>
          <w:p w14:paraId="12FBE634" w14:textId="77777777" w:rsidR="00FF5218" w:rsidRDefault="00FF5218" w:rsidP="00FF5218"/>
        </w:tc>
        <w:tc>
          <w:tcPr>
            <w:tcW w:w="484" w:type="dxa"/>
            <w:vMerge/>
            <w:tcBorders>
              <w:right w:val="single" w:sz="12" w:space="0" w:color="0070C0"/>
            </w:tcBorders>
          </w:tcPr>
          <w:p w14:paraId="64BB0A7E" w14:textId="77777777" w:rsidR="00FF5218" w:rsidRDefault="00FF5218" w:rsidP="00FF5218"/>
        </w:tc>
      </w:tr>
      <w:tr w:rsidR="00FF5218" w14:paraId="6FE4E63C" w14:textId="77777777" w:rsidTr="00FF5218">
        <w:trPr>
          <w:trHeight w:val="292"/>
        </w:trPr>
        <w:tc>
          <w:tcPr>
            <w:tcW w:w="402" w:type="dxa"/>
            <w:shd w:val="clear" w:color="auto" w:fill="F2F2F2" w:themeFill="background1" w:themeFillShade="F2"/>
          </w:tcPr>
          <w:p w14:paraId="50145169"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14</w:t>
            </w:r>
          </w:p>
        </w:tc>
        <w:tc>
          <w:tcPr>
            <w:tcW w:w="1364" w:type="dxa"/>
            <w:shd w:val="clear" w:color="auto" w:fill="F2F2F2" w:themeFill="background1" w:themeFillShade="F2"/>
          </w:tcPr>
          <w:p w14:paraId="3684145E"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EUREKA de Ingeniería Industrial UDES</w:t>
            </w:r>
          </w:p>
        </w:tc>
        <w:tc>
          <w:tcPr>
            <w:tcW w:w="2164" w:type="dxa"/>
            <w:shd w:val="clear" w:color="auto" w:fill="F2F2F2" w:themeFill="background1" w:themeFillShade="F2"/>
          </w:tcPr>
          <w:p w14:paraId="040E3138"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197" w:type="dxa"/>
            <w:shd w:val="clear" w:color="auto" w:fill="F2F2F2" w:themeFill="background1" w:themeFillShade="F2"/>
          </w:tcPr>
          <w:p w14:paraId="2F82E75E" w14:textId="77777777" w:rsidR="00FF5218" w:rsidRDefault="00FF5218" w:rsidP="00FF5218">
            <w:pPr>
              <w:rPr>
                <w:sz w:val="16"/>
                <w:szCs w:val="16"/>
              </w:rPr>
            </w:pPr>
            <w:r w:rsidRPr="2F527800">
              <w:rPr>
                <w:rFonts w:ascii="Spranq eco sans" w:eastAsia="Spranq eco sans" w:hAnsi="Spranq eco sans" w:cs="Spranq eco sans"/>
                <w:sz w:val="16"/>
                <w:szCs w:val="16"/>
              </w:rPr>
              <w:t>Cúcuta</w:t>
            </w:r>
          </w:p>
        </w:tc>
        <w:tc>
          <w:tcPr>
            <w:tcW w:w="1105" w:type="dxa"/>
            <w:tcBorders>
              <w:right w:val="single" w:sz="12" w:space="0" w:color="0070C0"/>
            </w:tcBorders>
            <w:shd w:val="clear" w:color="auto" w:fill="F2F2F2" w:themeFill="background1" w:themeFillShade="F2"/>
          </w:tcPr>
          <w:p w14:paraId="4BF2D990"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B</w:t>
            </w:r>
          </w:p>
        </w:tc>
        <w:tc>
          <w:tcPr>
            <w:tcW w:w="647" w:type="dxa"/>
            <w:tcBorders>
              <w:left w:val="single" w:sz="12" w:space="0" w:color="0070C0"/>
            </w:tcBorders>
            <w:shd w:val="clear" w:color="auto" w:fill="F2F2F2" w:themeFill="background1" w:themeFillShade="F2"/>
          </w:tcPr>
          <w:p w14:paraId="3E91500A"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A</w:t>
            </w:r>
          </w:p>
        </w:tc>
        <w:tc>
          <w:tcPr>
            <w:tcW w:w="615" w:type="dxa"/>
            <w:vMerge/>
          </w:tcPr>
          <w:p w14:paraId="67B86A98" w14:textId="77777777" w:rsidR="00FF5218" w:rsidRDefault="00FF5218" w:rsidP="00FF5218"/>
        </w:tc>
        <w:tc>
          <w:tcPr>
            <w:tcW w:w="484" w:type="dxa"/>
            <w:vMerge/>
            <w:tcBorders>
              <w:right w:val="single" w:sz="12" w:space="0" w:color="0070C0"/>
            </w:tcBorders>
          </w:tcPr>
          <w:p w14:paraId="28DE36B1" w14:textId="77777777" w:rsidR="00FF5218" w:rsidRDefault="00FF5218" w:rsidP="00FF5218"/>
        </w:tc>
      </w:tr>
      <w:tr w:rsidR="00FF5218" w14:paraId="4E93CAB7" w14:textId="77777777" w:rsidTr="00FF5218">
        <w:trPr>
          <w:trHeight w:val="292"/>
        </w:trPr>
        <w:tc>
          <w:tcPr>
            <w:tcW w:w="402" w:type="dxa"/>
            <w:shd w:val="clear" w:color="auto" w:fill="F2F2F2" w:themeFill="background1" w:themeFillShade="F2"/>
          </w:tcPr>
          <w:p w14:paraId="3B618601"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15</w:t>
            </w:r>
          </w:p>
        </w:tc>
        <w:tc>
          <w:tcPr>
            <w:tcW w:w="1364" w:type="dxa"/>
            <w:shd w:val="clear" w:color="auto" w:fill="F2F2F2" w:themeFill="background1" w:themeFillShade="F2"/>
          </w:tcPr>
          <w:p w14:paraId="275EB818"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ENTROPÍA</w:t>
            </w:r>
          </w:p>
        </w:tc>
        <w:tc>
          <w:tcPr>
            <w:tcW w:w="2164" w:type="dxa"/>
            <w:shd w:val="clear" w:color="auto" w:fill="F2F2F2" w:themeFill="background1" w:themeFillShade="F2"/>
          </w:tcPr>
          <w:p w14:paraId="77C9417D" w14:textId="77777777" w:rsidR="00FF5218" w:rsidRDefault="00FF5218" w:rsidP="00FF5218">
            <w:pPr>
              <w:rPr>
                <w:sz w:val="16"/>
                <w:szCs w:val="16"/>
              </w:rPr>
            </w:pPr>
            <w:r w:rsidRPr="2F527800">
              <w:rPr>
                <w:rFonts w:ascii="Spranq eco sans" w:eastAsia="Spranq eco sans" w:hAnsi="Spranq eco sans" w:cs="Spranq eco sans"/>
                <w:sz w:val="16"/>
                <w:szCs w:val="16"/>
              </w:rPr>
              <w:t>Ciencias Médicas y de la Salud</w:t>
            </w:r>
          </w:p>
        </w:tc>
        <w:tc>
          <w:tcPr>
            <w:tcW w:w="1197" w:type="dxa"/>
            <w:shd w:val="clear" w:color="auto" w:fill="F2F2F2" w:themeFill="background1" w:themeFillShade="F2"/>
          </w:tcPr>
          <w:p w14:paraId="7EE25144" w14:textId="77777777" w:rsidR="00FF5218" w:rsidRDefault="00FF5218" w:rsidP="00FF5218">
            <w:pPr>
              <w:rPr>
                <w:sz w:val="16"/>
                <w:szCs w:val="16"/>
              </w:rPr>
            </w:pPr>
            <w:r w:rsidRPr="2F527800">
              <w:rPr>
                <w:rFonts w:ascii="Spranq eco sans" w:eastAsia="Spranq eco sans" w:hAnsi="Spranq eco sans" w:cs="Spranq eco sans"/>
                <w:sz w:val="16"/>
                <w:szCs w:val="16"/>
              </w:rPr>
              <w:t>Cúcuta</w:t>
            </w:r>
          </w:p>
          <w:p w14:paraId="4B549D75" w14:textId="77777777" w:rsidR="00FF5218" w:rsidRDefault="00FF5218" w:rsidP="00FF5218">
            <w:pPr>
              <w:rPr>
                <w:sz w:val="16"/>
                <w:szCs w:val="16"/>
              </w:rPr>
            </w:pPr>
          </w:p>
        </w:tc>
        <w:tc>
          <w:tcPr>
            <w:tcW w:w="1105" w:type="dxa"/>
            <w:tcBorders>
              <w:right w:val="single" w:sz="12" w:space="0" w:color="0070C0"/>
            </w:tcBorders>
            <w:shd w:val="clear" w:color="auto" w:fill="F2F2F2" w:themeFill="background1" w:themeFillShade="F2"/>
          </w:tcPr>
          <w:p w14:paraId="08295FCF"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C</w:t>
            </w:r>
          </w:p>
        </w:tc>
        <w:tc>
          <w:tcPr>
            <w:tcW w:w="647" w:type="dxa"/>
            <w:tcBorders>
              <w:left w:val="single" w:sz="12" w:space="0" w:color="0070C0"/>
            </w:tcBorders>
            <w:shd w:val="clear" w:color="auto" w:fill="F2F2F2" w:themeFill="background1" w:themeFillShade="F2"/>
          </w:tcPr>
          <w:p w14:paraId="364D348F"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A</w:t>
            </w:r>
          </w:p>
        </w:tc>
        <w:tc>
          <w:tcPr>
            <w:tcW w:w="615" w:type="dxa"/>
            <w:vMerge/>
          </w:tcPr>
          <w:p w14:paraId="4AE619CE" w14:textId="77777777" w:rsidR="00FF5218" w:rsidRDefault="00FF5218" w:rsidP="00FF5218"/>
        </w:tc>
        <w:tc>
          <w:tcPr>
            <w:tcW w:w="484" w:type="dxa"/>
            <w:vMerge/>
            <w:tcBorders>
              <w:right w:val="single" w:sz="12" w:space="0" w:color="0070C0"/>
            </w:tcBorders>
          </w:tcPr>
          <w:p w14:paraId="7878D517" w14:textId="77777777" w:rsidR="00FF5218" w:rsidRDefault="00FF5218" w:rsidP="00FF5218"/>
        </w:tc>
      </w:tr>
      <w:tr w:rsidR="00FF5218" w14:paraId="4F8FA399" w14:textId="77777777" w:rsidTr="00FF5218">
        <w:trPr>
          <w:trHeight w:val="292"/>
        </w:trPr>
        <w:tc>
          <w:tcPr>
            <w:tcW w:w="402" w:type="dxa"/>
          </w:tcPr>
          <w:p w14:paraId="16D4B5F6"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16</w:t>
            </w:r>
          </w:p>
        </w:tc>
        <w:tc>
          <w:tcPr>
            <w:tcW w:w="1364" w:type="dxa"/>
          </w:tcPr>
          <w:p w14:paraId="79554BEC"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SALUD PÚBLICA UDES</w:t>
            </w:r>
          </w:p>
        </w:tc>
        <w:tc>
          <w:tcPr>
            <w:tcW w:w="2164" w:type="dxa"/>
          </w:tcPr>
          <w:p w14:paraId="584E875B" w14:textId="77777777" w:rsidR="00FF5218" w:rsidRDefault="00FF5218" w:rsidP="00FF5218">
            <w:pPr>
              <w:rPr>
                <w:sz w:val="16"/>
                <w:szCs w:val="16"/>
              </w:rPr>
            </w:pPr>
            <w:r w:rsidRPr="2F527800">
              <w:rPr>
                <w:rFonts w:ascii="Spranq eco sans" w:eastAsia="Spranq eco sans" w:hAnsi="Spranq eco sans" w:cs="Spranq eco sans"/>
                <w:sz w:val="16"/>
                <w:szCs w:val="16"/>
              </w:rPr>
              <w:t>Ciencias Médicas y de la Salud</w:t>
            </w:r>
          </w:p>
        </w:tc>
        <w:tc>
          <w:tcPr>
            <w:tcW w:w="1197" w:type="dxa"/>
          </w:tcPr>
          <w:p w14:paraId="57AB9A2E"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p w14:paraId="6D46B4AB" w14:textId="77777777" w:rsidR="00FF5218" w:rsidRDefault="00FF5218" w:rsidP="00FF5218">
            <w:pPr>
              <w:rPr>
                <w:sz w:val="16"/>
                <w:szCs w:val="16"/>
              </w:rPr>
            </w:pPr>
          </w:p>
        </w:tc>
        <w:tc>
          <w:tcPr>
            <w:tcW w:w="1105" w:type="dxa"/>
            <w:tcBorders>
              <w:right w:val="single" w:sz="12" w:space="0" w:color="0070C0"/>
            </w:tcBorders>
          </w:tcPr>
          <w:p w14:paraId="4C8DFBC8"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B</w:t>
            </w:r>
          </w:p>
        </w:tc>
        <w:tc>
          <w:tcPr>
            <w:tcW w:w="647" w:type="dxa"/>
            <w:tcBorders>
              <w:left w:val="single" w:sz="12" w:space="0" w:color="0070C0"/>
            </w:tcBorders>
          </w:tcPr>
          <w:p w14:paraId="7E0104A4"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B</w:t>
            </w:r>
          </w:p>
        </w:tc>
        <w:tc>
          <w:tcPr>
            <w:tcW w:w="615" w:type="dxa"/>
            <w:vMerge w:val="restart"/>
          </w:tcPr>
          <w:p w14:paraId="081BF161" w14:textId="77777777" w:rsidR="00FF5218" w:rsidRDefault="00FF5218" w:rsidP="00FF5218">
            <w:pPr>
              <w:jc w:val="center"/>
              <w:rPr>
                <w:color w:val="000000" w:themeColor="text1"/>
                <w:sz w:val="16"/>
                <w:szCs w:val="16"/>
              </w:rPr>
            </w:pPr>
            <w:r w:rsidRPr="44522AEF">
              <w:rPr>
                <w:rFonts w:ascii="Spranq eco sans" w:eastAsia="Spranq eco sans" w:hAnsi="Spranq eco sans" w:cs="Spranq eco sans"/>
                <w:color w:val="000000" w:themeColor="text1"/>
                <w:sz w:val="16"/>
                <w:szCs w:val="16"/>
              </w:rPr>
              <w:t>7 grupos B</w:t>
            </w:r>
          </w:p>
        </w:tc>
        <w:tc>
          <w:tcPr>
            <w:tcW w:w="484" w:type="dxa"/>
            <w:vMerge w:val="restart"/>
            <w:tcBorders>
              <w:right w:val="single" w:sz="12" w:space="0" w:color="0070C0"/>
            </w:tcBorders>
          </w:tcPr>
          <w:p w14:paraId="3307DBFF"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27%</w:t>
            </w:r>
          </w:p>
        </w:tc>
      </w:tr>
      <w:tr w:rsidR="00FF5218" w14:paraId="0BB51411" w14:textId="77777777" w:rsidTr="00FF5218">
        <w:trPr>
          <w:trHeight w:val="292"/>
        </w:trPr>
        <w:tc>
          <w:tcPr>
            <w:tcW w:w="402" w:type="dxa"/>
          </w:tcPr>
          <w:p w14:paraId="5483F5E1"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17</w:t>
            </w:r>
          </w:p>
        </w:tc>
        <w:tc>
          <w:tcPr>
            <w:tcW w:w="1364" w:type="dxa"/>
          </w:tcPr>
          <w:p w14:paraId="657C95A6" w14:textId="77777777" w:rsidR="00FF5218" w:rsidRDefault="00FF5218" w:rsidP="00FF5218">
            <w:pPr>
              <w:rPr>
                <w:b/>
                <w:bCs/>
                <w:sz w:val="16"/>
                <w:szCs w:val="16"/>
              </w:rPr>
            </w:pPr>
            <w:r w:rsidRPr="2F527800">
              <w:rPr>
                <w:rFonts w:ascii="Spranq eco sans" w:eastAsia="Spranq eco sans" w:hAnsi="Spranq eco sans" w:cs="Spranq eco sans"/>
                <w:b/>
                <w:bCs/>
                <w:sz w:val="16"/>
                <w:szCs w:val="16"/>
              </w:rPr>
              <w:t>BIOGEN</w:t>
            </w:r>
          </w:p>
        </w:tc>
        <w:tc>
          <w:tcPr>
            <w:tcW w:w="2164" w:type="dxa"/>
          </w:tcPr>
          <w:p w14:paraId="7785E422" w14:textId="77777777" w:rsidR="00FF5218" w:rsidRDefault="00FF5218" w:rsidP="00FF5218">
            <w:pPr>
              <w:rPr>
                <w:sz w:val="16"/>
                <w:szCs w:val="16"/>
              </w:rPr>
            </w:pPr>
            <w:r w:rsidRPr="2F527800">
              <w:rPr>
                <w:rFonts w:ascii="Spranq eco sans" w:eastAsia="Spranq eco sans" w:hAnsi="Spranq eco sans" w:cs="Spranq eco sans"/>
                <w:sz w:val="16"/>
                <w:szCs w:val="16"/>
              </w:rPr>
              <w:t>Ciencias Médicas y de la Salud</w:t>
            </w:r>
          </w:p>
        </w:tc>
        <w:tc>
          <w:tcPr>
            <w:tcW w:w="1197" w:type="dxa"/>
          </w:tcPr>
          <w:p w14:paraId="668DDC98" w14:textId="77777777" w:rsidR="00FF5218" w:rsidRDefault="00FF5218" w:rsidP="00FF5218">
            <w:pPr>
              <w:rPr>
                <w:sz w:val="16"/>
                <w:szCs w:val="16"/>
              </w:rPr>
            </w:pPr>
            <w:r w:rsidRPr="2F527800">
              <w:rPr>
                <w:rFonts w:ascii="Spranq eco sans" w:eastAsia="Spranq eco sans" w:hAnsi="Spranq eco sans" w:cs="Spranq eco sans"/>
                <w:sz w:val="16"/>
                <w:szCs w:val="16"/>
              </w:rPr>
              <w:t>Cúcuta</w:t>
            </w:r>
          </w:p>
        </w:tc>
        <w:tc>
          <w:tcPr>
            <w:tcW w:w="1105" w:type="dxa"/>
            <w:tcBorders>
              <w:right w:val="single" w:sz="12" w:space="0" w:color="0070C0"/>
            </w:tcBorders>
          </w:tcPr>
          <w:p w14:paraId="6B5490F4"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B</w:t>
            </w:r>
          </w:p>
        </w:tc>
        <w:tc>
          <w:tcPr>
            <w:tcW w:w="647" w:type="dxa"/>
            <w:tcBorders>
              <w:left w:val="single" w:sz="12" w:space="0" w:color="0070C0"/>
            </w:tcBorders>
          </w:tcPr>
          <w:p w14:paraId="2649C366"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B</w:t>
            </w:r>
          </w:p>
        </w:tc>
        <w:tc>
          <w:tcPr>
            <w:tcW w:w="615" w:type="dxa"/>
            <w:vMerge/>
          </w:tcPr>
          <w:p w14:paraId="76D9E31D" w14:textId="77777777" w:rsidR="00FF5218" w:rsidRDefault="00FF5218" w:rsidP="00FF5218"/>
        </w:tc>
        <w:tc>
          <w:tcPr>
            <w:tcW w:w="484" w:type="dxa"/>
            <w:vMerge/>
            <w:tcBorders>
              <w:right w:val="single" w:sz="12" w:space="0" w:color="0070C0"/>
            </w:tcBorders>
          </w:tcPr>
          <w:p w14:paraId="1FEABF2E" w14:textId="77777777" w:rsidR="00FF5218" w:rsidRDefault="00FF5218" w:rsidP="00FF5218"/>
        </w:tc>
      </w:tr>
      <w:tr w:rsidR="00FF5218" w14:paraId="078C1E1E" w14:textId="77777777" w:rsidTr="00FF5218">
        <w:trPr>
          <w:trHeight w:val="292"/>
        </w:trPr>
        <w:tc>
          <w:tcPr>
            <w:tcW w:w="402" w:type="dxa"/>
          </w:tcPr>
          <w:p w14:paraId="3CCF872C"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18</w:t>
            </w:r>
          </w:p>
        </w:tc>
        <w:tc>
          <w:tcPr>
            <w:tcW w:w="1364" w:type="dxa"/>
          </w:tcPr>
          <w:p w14:paraId="00818944" w14:textId="77777777" w:rsidR="00FF5218" w:rsidRDefault="00FF5218" w:rsidP="00FF5218">
            <w:pPr>
              <w:rPr>
                <w:b/>
                <w:bCs/>
                <w:sz w:val="16"/>
                <w:szCs w:val="16"/>
              </w:rPr>
            </w:pPr>
            <w:r w:rsidRPr="2F527800">
              <w:rPr>
                <w:rFonts w:ascii="Spranq eco sans" w:eastAsia="Spranq eco sans" w:hAnsi="Spranq eco sans" w:cs="Spranq eco sans"/>
                <w:b/>
                <w:bCs/>
                <w:sz w:val="16"/>
                <w:szCs w:val="16"/>
              </w:rPr>
              <w:t xml:space="preserve">CIENCIAUDES </w:t>
            </w:r>
          </w:p>
        </w:tc>
        <w:tc>
          <w:tcPr>
            <w:tcW w:w="2164" w:type="dxa"/>
          </w:tcPr>
          <w:p w14:paraId="047BA6DC" w14:textId="77777777" w:rsidR="00FF5218" w:rsidRDefault="00FF5218" w:rsidP="00FF5218">
            <w:pPr>
              <w:rPr>
                <w:sz w:val="16"/>
                <w:szCs w:val="16"/>
              </w:rPr>
            </w:pPr>
            <w:r w:rsidRPr="2F527800">
              <w:rPr>
                <w:rFonts w:ascii="Spranq eco sans" w:eastAsia="Spranq eco sans" w:hAnsi="Spranq eco sans" w:cs="Spranq eco sans"/>
                <w:sz w:val="16"/>
                <w:szCs w:val="16"/>
              </w:rPr>
              <w:t>Ciencias Médicas y de la Salud</w:t>
            </w:r>
          </w:p>
        </w:tc>
        <w:tc>
          <w:tcPr>
            <w:tcW w:w="1197" w:type="dxa"/>
          </w:tcPr>
          <w:p w14:paraId="16BCFF65" w14:textId="77777777" w:rsidR="00FF5218" w:rsidRDefault="00FF5218" w:rsidP="00FF5218">
            <w:pPr>
              <w:rPr>
                <w:sz w:val="16"/>
                <w:szCs w:val="16"/>
              </w:rPr>
            </w:pPr>
            <w:r w:rsidRPr="2F527800">
              <w:rPr>
                <w:rFonts w:ascii="Spranq eco sans" w:eastAsia="Spranq eco sans" w:hAnsi="Spranq eco sans" w:cs="Spranq eco sans"/>
                <w:sz w:val="16"/>
                <w:szCs w:val="16"/>
              </w:rPr>
              <w:t>Valledupar</w:t>
            </w:r>
          </w:p>
        </w:tc>
        <w:tc>
          <w:tcPr>
            <w:tcW w:w="1105" w:type="dxa"/>
            <w:tcBorders>
              <w:right w:val="single" w:sz="12" w:space="0" w:color="0070C0"/>
            </w:tcBorders>
          </w:tcPr>
          <w:p w14:paraId="6B9E90E0"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B</w:t>
            </w:r>
          </w:p>
        </w:tc>
        <w:tc>
          <w:tcPr>
            <w:tcW w:w="647" w:type="dxa"/>
            <w:tcBorders>
              <w:left w:val="single" w:sz="12" w:space="0" w:color="0070C0"/>
            </w:tcBorders>
          </w:tcPr>
          <w:p w14:paraId="3D28D160"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B</w:t>
            </w:r>
          </w:p>
        </w:tc>
        <w:tc>
          <w:tcPr>
            <w:tcW w:w="615" w:type="dxa"/>
            <w:vMerge/>
          </w:tcPr>
          <w:p w14:paraId="61F5206C" w14:textId="77777777" w:rsidR="00FF5218" w:rsidRDefault="00FF5218" w:rsidP="00FF5218"/>
        </w:tc>
        <w:tc>
          <w:tcPr>
            <w:tcW w:w="484" w:type="dxa"/>
            <w:vMerge/>
            <w:tcBorders>
              <w:right w:val="single" w:sz="12" w:space="0" w:color="0070C0"/>
            </w:tcBorders>
          </w:tcPr>
          <w:p w14:paraId="13E9B331" w14:textId="77777777" w:rsidR="00FF5218" w:rsidRDefault="00FF5218" w:rsidP="00FF5218"/>
        </w:tc>
      </w:tr>
      <w:tr w:rsidR="00FF5218" w14:paraId="37491DEE" w14:textId="77777777" w:rsidTr="00FF5218">
        <w:trPr>
          <w:trHeight w:val="292"/>
        </w:trPr>
        <w:tc>
          <w:tcPr>
            <w:tcW w:w="402" w:type="dxa"/>
          </w:tcPr>
          <w:p w14:paraId="256C2B09"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19</w:t>
            </w:r>
          </w:p>
        </w:tc>
        <w:tc>
          <w:tcPr>
            <w:tcW w:w="1364" w:type="dxa"/>
          </w:tcPr>
          <w:p w14:paraId="41BBAC58" w14:textId="77777777" w:rsidR="00FF5218" w:rsidRDefault="00FF5218" w:rsidP="00FF5218">
            <w:pPr>
              <w:rPr>
                <w:b/>
                <w:bCs/>
                <w:sz w:val="16"/>
                <w:szCs w:val="16"/>
              </w:rPr>
            </w:pPr>
            <w:r w:rsidRPr="2F527800">
              <w:rPr>
                <w:rFonts w:ascii="Spranq eco sans" w:eastAsia="Spranq eco sans" w:hAnsi="Spranq eco sans" w:cs="Spranq eco sans"/>
                <w:b/>
                <w:bCs/>
                <w:sz w:val="16"/>
                <w:szCs w:val="16"/>
              </w:rPr>
              <w:t>GICA UDES</w:t>
            </w:r>
          </w:p>
        </w:tc>
        <w:tc>
          <w:tcPr>
            <w:tcW w:w="2164" w:type="dxa"/>
          </w:tcPr>
          <w:p w14:paraId="57CF8F06" w14:textId="77777777" w:rsidR="00FF5218" w:rsidRDefault="00FF5218" w:rsidP="00FF5218">
            <w:pPr>
              <w:rPr>
                <w:sz w:val="16"/>
                <w:szCs w:val="16"/>
              </w:rPr>
            </w:pPr>
            <w:r w:rsidRPr="2F527800">
              <w:rPr>
                <w:rFonts w:ascii="Spranq eco sans" w:eastAsia="Spranq eco sans" w:hAnsi="Spranq eco sans" w:cs="Spranq eco sans"/>
                <w:sz w:val="16"/>
                <w:szCs w:val="16"/>
              </w:rPr>
              <w:t>Ciencias exactas, Naturales y Agropecuarias</w:t>
            </w:r>
          </w:p>
        </w:tc>
        <w:tc>
          <w:tcPr>
            <w:tcW w:w="1197" w:type="dxa"/>
          </w:tcPr>
          <w:p w14:paraId="50AEB7F7"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p w14:paraId="59D44FF4" w14:textId="77777777" w:rsidR="00FF5218" w:rsidRDefault="00FF5218" w:rsidP="00FF5218">
            <w:pPr>
              <w:rPr>
                <w:color w:val="000000" w:themeColor="text1"/>
                <w:sz w:val="16"/>
                <w:szCs w:val="16"/>
              </w:rPr>
            </w:pPr>
          </w:p>
        </w:tc>
        <w:tc>
          <w:tcPr>
            <w:tcW w:w="1105" w:type="dxa"/>
            <w:tcBorders>
              <w:right w:val="single" w:sz="12" w:space="0" w:color="0070C0"/>
            </w:tcBorders>
          </w:tcPr>
          <w:p w14:paraId="410C1995"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B</w:t>
            </w:r>
          </w:p>
        </w:tc>
        <w:tc>
          <w:tcPr>
            <w:tcW w:w="647" w:type="dxa"/>
            <w:tcBorders>
              <w:left w:val="single" w:sz="12" w:space="0" w:color="0070C0"/>
            </w:tcBorders>
          </w:tcPr>
          <w:p w14:paraId="083E5016"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B</w:t>
            </w:r>
          </w:p>
        </w:tc>
        <w:tc>
          <w:tcPr>
            <w:tcW w:w="615" w:type="dxa"/>
            <w:vMerge/>
          </w:tcPr>
          <w:p w14:paraId="5992FF22" w14:textId="77777777" w:rsidR="00FF5218" w:rsidRDefault="00FF5218" w:rsidP="00FF5218"/>
        </w:tc>
        <w:tc>
          <w:tcPr>
            <w:tcW w:w="484" w:type="dxa"/>
            <w:vMerge/>
            <w:tcBorders>
              <w:right w:val="single" w:sz="12" w:space="0" w:color="0070C0"/>
            </w:tcBorders>
          </w:tcPr>
          <w:p w14:paraId="77529C75" w14:textId="77777777" w:rsidR="00FF5218" w:rsidRDefault="00FF5218" w:rsidP="00FF5218"/>
        </w:tc>
      </w:tr>
      <w:tr w:rsidR="00FF5218" w14:paraId="4C0BD2AF" w14:textId="77777777" w:rsidTr="00FF5218">
        <w:trPr>
          <w:trHeight w:val="292"/>
        </w:trPr>
        <w:tc>
          <w:tcPr>
            <w:tcW w:w="402" w:type="dxa"/>
          </w:tcPr>
          <w:p w14:paraId="0B0DFCD2"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20</w:t>
            </w:r>
          </w:p>
        </w:tc>
        <w:tc>
          <w:tcPr>
            <w:tcW w:w="1364" w:type="dxa"/>
          </w:tcPr>
          <w:p w14:paraId="32A8B119" w14:textId="77777777" w:rsidR="00FF5218" w:rsidRDefault="00FF5218" w:rsidP="00FF5218">
            <w:pPr>
              <w:rPr>
                <w:b/>
                <w:bCs/>
                <w:sz w:val="16"/>
                <w:szCs w:val="16"/>
              </w:rPr>
            </w:pPr>
            <w:r w:rsidRPr="44522AEF">
              <w:rPr>
                <w:rFonts w:ascii="Spranq eco sans" w:eastAsia="Spranq eco sans" w:hAnsi="Spranq eco sans" w:cs="Spranq eco sans"/>
                <w:b/>
                <w:bCs/>
                <w:sz w:val="16"/>
                <w:szCs w:val="16"/>
              </w:rPr>
              <w:t>ESTUDIOS SOCIO-HUMANÍSTICOS</w:t>
            </w:r>
          </w:p>
        </w:tc>
        <w:tc>
          <w:tcPr>
            <w:tcW w:w="2164" w:type="dxa"/>
          </w:tcPr>
          <w:p w14:paraId="0C9ED763" w14:textId="77777777" w:rsidR="00FF5218" w:rsidRDefault="00FF5218" w:rsidP="00FF5218">
            <w:pPr>
              <w:rPr>
                <w:sz w:val="16"/>
                <w:szCs w:val="16"/>
              </w:rPr>
            </w:pPr>
            <w:r w:rsidRPr="2F527800">
              <w:rPr>
                <w:rFonts w:ascii="Spranq eco sans" w:eastAsia="Spranq eco sans" w:hAnsi="Spranq eco sans" w:cs="Spranq eco sans"/>
                <w:sz w:val="16"/>
                <w:szCs w:val="16"/>
              </w:rPr>
              <w:t>Ciencias Sociales</w:t>
            </w:r>
          </w:p>
        </w:tc>
        <w:tc>
          <w:tcPr>
            <w:tcW w:w="1197" w:type="dxa"/>
          </w:tcPr>
          <w:p w14:paraId="44B9B97F"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p w14:paraId="240E1062" w14:textId="77777777" w:rsidR="00FF5218" w:rsidRDefault="00FF5218" w:rsidP="00FF5218">
            <w:pPr>
              <w:rPr>
                <w:color w:val="000000" w:themeColor="text1"/>
                <w:sz w:val="16"/>
                <w:szCs w:val="16"/>
              </w:rPr>
            </w:pPr>
          </w:p>
        </w:tc>
        <w:tc>
          <w:tcPr>
            <w:tcW w:w="1105" w:type="dxa"/>
            <w:tcBorders>
              <w:right w:val="single" w:sz="12" w:space="0" w:color="0070C0"/>
            </w:tcBorders>
          </w:tcPr>
          <w:p w14:paraId="4A9751DF"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B</w:t>
            </w:r>
          </w:p>
        </w:tc>
        <w:tc>
          <w:tcPr>
            <w:tcW w:w="647" w:type="dxa"/>
            <w:tcBorders>
              <w:left w:val="single" w:sz="12" w:space="0" w:color="0070C0"/>
            </w:tcBorders>
          </w:tcPr>
          <w:p w14:paraId="2A2CC2C9"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B</w:t>
            </w:r>
          </w:p>
        </w:tc>
        <w:tc>
          <w:tcPr>
            <w:tcW w:w="615" w:type="dxa"/>
            <w:vMerge/>
          </w:tcPr>
          <w:p w14:paraId="12396CA5" w14:textId="77777777" w:rsidR="00FF5218" w:rsidRDefault="00FF5218" w:rsidP="00FF5218"/>
        </w:tc>
        <w:tc>
          <w:tcPr>
            <w:tcW w:w="484" w:type="dxa"/>
            <w:vMerge/>
            <w:tcBorders>
              <w:right w:val="single" w:sz="12" w:space="0" w:color="0070C0"/>
            </w:tcBorders>
          </w:tcPr>
          <w:p w14:paraId="40099E54" w14:textId="77777777" w:rsidR="00FF5218" w:rsidRDefault="00FF5218" w:rsidP="00FF5218"/>
        </w:tc>
      </w:tr>
      <w:tr w:rsidR="00FF5218" w14:paraId="3742E3D1" w14:textId="77777777" w:rsidTr="00FF5218">
        <w:trPr>
          <w:trHeight w:val="292"/>
        </w:trPr>
        <w:tc>
          <w:tcPr>
            <w:tcW w:w="402" w:type="dxa"/>
          </w:tcPr>
          <w:p w14:paraId="7C9E5910"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21</w:t>
            </w:r>
          </w:p>
        </w:tc>
        <w:tc>
          <w:tcPr>
            <w:tcW w:w="1364" w:type="dxa"/>
          </w:tcPr>
          <w:p w14:paraId="61CBC4AE"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FISIOTERAPIA INTEGRAL</w:t>
            </w:r>
          </w:p>
        </w:tc>
        <w:tc>
          <w:tcPr>
            <w:tcW w:w="2164" w:type="dxa"/>
          </w:tcPr>
          <w:p w14:paraId="61452971" w14:textId="77777777" w:rsidR="00FF5218" w:rsidRDefault="00FF5218" w:rsidP="00FF5218">
            <w:pPr>
              <w:rPr>
                <w:sz w:val="16"/>
                <w:szCs w:val="16"/>
              </w:rPr>
            </w:pPr>
            <w:r w:rsidRPr="2F527800">
              <w:rPr>
                <w:rFonts w:ascii="Spranq eco sans" w:eastAsia="Spranq eco sans" w:hAnsi="Spranq eco sans" w:cs="Spranq eco sans"/>
                <w:sz w:val="16"/>
                <w:szCs w:val="16"/>
              </w:rPr>
              <w:t>Ciencias Médicas y de la Salud</w:t>
            </w:r>
          </w:p>
        </w:tc>
        <w:tc>
          <w:tcPr>
            <w:tcW w:w="1197" w:type="dxa"/>
          </w:tcPr>
          <w:p w14:paraId="3553B2E9"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rPr>
              <w:t>Valledupar</w:t>
            </w:r>
          </w:p>
        </w:tc>
        <w:tc>
          <w:tcPr>
            <w:tcW w:w="1105" w:type="dxa"/>
            <w:tcBorders>
              <w:right w:val="single" w:sz="12" w:space="0" w:color="0070C0"/>
            </w:tcBorders>
          </w:tcPr>
          <w:p w14:paraId="67036CD5"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C</w:t>
            </w:r>
          </w:p>
        </w:tc>
        <w:tc>
          <w:tcPr>
            <w:tcW w:w="647" w:type="dxa"/>
            <w:tcBorders>
              <w:left w:val="single" w:sz="12" w:space="0" w:color="0070C0"/>
            </w:tcBorders>
          </w:tcPr>
          <w:p w14:paraId="09731F91"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B</w:t>
            </w:r>
          </w:p>
        </w:tc>
        <w:tc>
          <w:tcPr>
            <w:tcW w:w="615" w:type="dxa"/>
            <w:vMerge/>
          </w:tcPr>
          <w:p w14:paraId="208EBEA4" w14:textId="77777777" w:rsidR="00FF5218" w:rsidRDefault="00FF5218" w:rsidP="00FF5218"/>
        </w:tc>
        <w:tc>
          <w:tcPr>
            <w:tcW w:w="484" w:type="dxa"/>
            <w:vMerge/>
            <w:tcBorders>
              <w:right w:val="single" w:sz="12" w:space="0" w:color="0070C0"/>
            </w:tcBorders>
          </w:tcPr>
          <w:p w14:paraId="1F345F90" w14:textId="77777777" w:rsidR="00FF5218" w:rsidRDefault="00FF5218" w:rsidP="00FF5218"/>
        </w:tc>
      </w:tr>
      <w:tr w:rsidR="00FF5218" w14:paraId="59F77364" w14:textId="77777777" w:rsidTr="00FF5218">
        <w:trPr>
          <w:trHeight w:val="292"/>
        </w:trPr>
        <w:tc>
          <w:tcPr>
            <w:tcW w:w="402" w:type="dxa"/>
          </w:tcPr>
          <w:p w14:paraId="1C2A8DDD"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22</w:t>
            </w:r>
          </w:p>
        </w:tc>
        <w:tc>
          <w:tcPr>
            <w:tcW w:w="1364" w:type="dxa"/>
          </w:tcPr>
          <w:p w14:paraId="27910EF5" w14:textId="77777777" w:rsidR="00FF5218" w:rsidRDefault="00FF5218" w:rsidP="00FF5218">
            <w:pPr>
              <w:rPr>
                <w:b/>
                <w:bCs/>
                <w:sz w:val="16"/>
                <w:szCs w:val="16"/>
              </w:rPr>
            </w:pPr>
            <w:r w:rsidRPr="2F527800">
              <w:rPr>
                <w:rFonts w:ascii="Spranq eco sans" w:eastAsia="Spranq eco sans" w:hAnsi="Spranq eco sans" w:cs="Spranq eco sans"/>
                <w:b/>
                <w:bCs/>
                <w:sz w:val="16"/>
                <w:szCs w:val="16"/>
              </w:rPr>
              <w:t>GUANE</w:t>
            </w:r>
          </w:p>
        </w:tc>
        <w:tc>
          <w:tcPr>
            <w:tcW w:w="2164" w:type="dxa"/>
          </w:tcPr>
          <w:p w14:paraId="02F7A546" w14:textId="77777777" w:rsidR="00FF5218" w:rsidRDefault="00FF5218" w:rsidP="00FF5218">
            <w:pPr>
              <w:rPr>
                <w:sz w:val="16"/>
                <w:szCs w:val="16"/>
              </w:rPr>
            </w:pPr>
            <w:r w:rsidRPr="2F527800">
              <w:rPr>
                <w:rFonts w:ascii="Spranq eco sans" w:eastAsia="Spranq eco sans" w:hAnsi="Spranq eco sans" w:cs="Spranq eco sans"/>
                <w:sz w:val="16"/>
                <w:szCs w:val="16"/>
              </w:rPr>
              <w:t>Ciencias Sociales</w:t>
            </w:r>
          </w:p>
        </w:tc>
        <w:tc>
          <w:tcPr>
            <w:tcW w:w="1197" w:type="dxa"/>
          </w:tcPr>
          <w:p w14:paraId="718C20DB"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p w14:paraId="27D554C5" w14:textId="77777777" w:rsidR="00FF5218" w:rsidRDefault="00FF5218" w:rsidP="00FF5218">
            <w:pPr>
              <w:rPr>
                <w:color w:val="000000" w:themeColor="text1"/>
                <w:sz w:val="16"/>
                <w:szCs w:val="16"/>
              </w:rPr>
            </w:pPr>
          </w:p>
        </w:tc>
        <w:tc>
          <w:tcPr>
            <w:tcW w:w="1105" w:type="dxa"/>
            <w:tcBorders>
              <w:right w:val="single" w:sz="12" w:space="0" w:color="0070C0"/>
            </w:tcBorders>
          </w:tcPr>
          <w:p w14:paraId="3E21C0A4"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C</w:t>
            </w:r>
          </w:p>
        </w:tc>
        <w:tc>
          <w:tcPr>
            <w:tcW w:w="647" w:type="dxa"/>
            <w:tcBorders>
              <w:left w:val="single" w:sz="12" w:space="0" w:color="0070C0"/>
            </w:tcBorders>
          </w:tcPr>
          <w:p w14:paraId="2FE81A76"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B</w:t>
            </w:r>
          </w:p>
        </w:tc>
        <w:tc>
          <w:tcPr>
            <w:tcW w:w="615" w:type="dxa"/>
            <w:vMerge/>
          </w:tcPr>
          <w:p w14:paraId="764BF442" w14:textId="77777777" w:rsidR="00FF5218" w:rsidRDefault="00FF5218" w:rsidP="00FF5218"/>
        </w:tc>
        <w:tc>
          <w:tcPr>
            <w:tcW w:w="484" w:type="dxa"/>
            <w:vMerge/>
            <w:tcBorders>
              <w:right w:val="single" w:sz="12" w:space="0" w:color="0070C0"/>
            </w:tcBorders>
          </w:tcPr>
          <w:p w14:paraId="5AE68E8C" w14:textId="77777777" w:rsidR="00FF5218" w:rsidRDefault="00FF5218" w:rsidP="00FF5218"/>
        </w:tc>
      </w:tr>
      <w:tr w:rsidR="00FF5218" w14:paraId="2FF24BF8" w14:textId="77777777" w:rsidTr="00FF5218">
        <w:trPr>
          <w:trHeight w:val="292"/>
        </w:trPr>
        <w:tc>
          <w:tcPr>
            <w:tcW w:w="402" w:type="dxa"/>
            <w:shd w:val="clear" w:color="auto" w:fill="F2F2F2" w:themeFill="background1" w:themeFillShade="F2"/>
          </w:tcPr>
          <w:p w14:paraId="051297B4"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23</w:t>
            </w:r>
          </w:p>
        </w:tc>
        <w:tc>
          <w:tcPr>
            <w:tcW w:w="1364" w:type="dxa"/>
            <w:shd w:val="clear" w:color="auto" w:fill="F2F2F2" w:themeFill="background1" w:themeFillShade="F2"/>
          </w:tcPr>
          <w:p w14:paraId="355275BC" w14:textId="77777777" w:rsidR="00FF5218" w:rsidRDefault="00FF5218" w:rsidP="00FF5218">
            <w:pPr>
              <w:rPr>
                <w:b/>
                <w:bCs/>
                <w:sz w:val="16"/>
                <w:szCs w:val="16"/>
              </w:rPr>
            </w:pPr>
            <w:r w:rsidRPr="2F527800">
              <w:rPr>
                <w:rFonts w:ascii="Spranq eco sans" w:eastAsia="Spranq eco sans" w:hAnsi="Spranq eco sans" w:cs="Spranq eco sans"/>
                <w:b/>
                <w:bCs/>
                <w:sz w:val="16"/>
                <w:szCs w:val="16"/>
              </w:rPr>
              <w:t xml:space="preserve">GISOFT </w:t>
            </w:r>
          </w:p>
        </w:tc>
        <w:tc>
          <w:tcPr>
            <w:tcW w:w="2164" w:type="dxa"/>
            <w:shd w:val="clear" w:color="auto" w:fill="F2F2F2" w:themeFill="background1" w:themeFillShade="F2"/>
          </w:tcPr>
          <w:p w14:paraId="377B809E"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197" w:type="dxa"/>
            <w:shd w:val="clear" w:color="auto" w:fill="F2F2F2" w:themeFill="background1" w:themeFillShade="F2"/>
          </w:tcPr>
          <w:p w14:paraId="180206A4" w14:textId="77777777" w:rsidR="00FF5218" w:rsidRDefault="00FF5218" w:rsidP="00FF5218">
            <w:r w:rsidRPr="2F527800">
              <w:rPr>
                <w:rFonts w:ascii="Spranq eco sans" w:eastAsia="Spranq eco sans" w:hAnsi="Spranq eco sans" w:cs="Spranq eco sans"/>
                <w:sz w:val="16"/>
                <w:szCs w:val="16"/>
              </w:rPr>
              <w:t>Cúcuta</w:t>
            </w:r>
          </w:p>
          <w:p w14:paraId="20C581DE" w14:textId="77777777" w:rsidR="00FF5218" w:rsidRDefault="00FF5218" w:rsidP="00FF5218">
            <w:pPr>
              <w:rPr>
                <w:sz w:val="16"/>
                <w:szCs w:val="16"/>
              </w:rPr>
            </w:pPr>
          </w:p>
        </w:tc>
        <w:tc>
          <w:tcPr>
            <w:tcW w:w="1105" w:type="dxa"/>
            <w:tcBorders>
              <w:right w:val="single" w:sz="12" w:space="0" w:color="0070C0"/>
            </w:tcBorders>
            <w:shd w:val="clear" w:color="auto" w:fill="F2F2F2" w:themeFill="background1" w:themeFillShade="F2"/>
          </w:tcPr>
          <w:p w14:paraId="5413F5A4"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C</w:t>
            </w:r>
          </w:p>
        </w:tc>
        <w:tc>
          <w:tcPr>
            <w:tcW w:w="647" w:type="dxa"/>
            <w:tcBorders>
              <w:left w:val="single" w:sz="12" w:space="0" w:color="0070C0"/>
            </w:tcBorders>
            <w:shd w:val="clear" w:color="auto" w:fill="F2F2F2" w:themeFill="background1" w:themeFillShade="F2"/>
          </w:tcPr>
          <w:p w14:paraId="1CC3862C"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C</w:t>
            </w:r>
          </w:p>
        </w:tc>
        <w:tc>
          <w:tcPr>
            <w:tcW w:w="615" w:type="dxa"/>
            <w:vMerge w:val="restart"/>
            <w:tcBorders>
              <w:bottom w:val="single" w:sz="12" w:space="0" w:color="0070C0"/>
            </w:tcBorders>
            <w:shd w:val="clear" w:color="auto" w:fill="F2F2F2" w:themeFill="background1" w:themeFillShade="F2"/>
          </w:tcPr>
          <w:p w14:paraId="13FF078D" w14:textId="77777777" w:rsidR="00FF5218" w:rsidRDefault="00FF5218" w:rsidP="00FF5218">
            <w:pPr>
              <w:jc w:val="center"/>
              <w:rPr>
                <w:color w:val="000000" w:themeColor="text1"/>
                <w:sz w:val="16"/>
                <w:szCs w:val="16"/>
              </w:rPr>
            </w:pPr>
            <w:r w:rsidRPr="44522AEF">
              <w:rPr>
                <w:rFonts w:ascii="Spranq eco sans" w:eastAsia="Spranq eco sans" w:hAnsi="Spranq eco sans" w:cs="Spranq eco sans"/>
                <w:color w:val="000000" w:themeColor="text1"/>
                <w:sz w:val="16"/>
                <w:szCs w:val="16"/>
              </w:rPr>
              <w:t>4 grupos C</w:t>
            </w:r>
          </w:p>
        </w:tc>
        <w:tc>
          <w:tcPr>
            <w:tcW w:w="484" w:type="dxa"/>
            <w:vMerge w:val="restart"/>
            <w:tcBorders>
              <w:bottom w:val="single" w:sz="12" w:space="0" w:color="0070C0"/>
              <w:right w:val="single" w:sz="12" w:space="0" w:color="0070C0"/>
            </w:tcBorders>
            <w:shd w:val="clear" w:color="auto" w:fill="F2F2F2" w:themeFill="background1" w:themeFillShade="F2"/>
          </w:tcPr>
          <w:p w14:paraId="39D15D3A"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15%</w:t>
            </w:r>
          </w:p>
        </w:tc>
      </w:tr>
      <w:tr w:rsidR="00FF5218" w14:paraId="171D6932" w14:textId="77777777" w:rsidTr="00FF5218">
        <w:trPr>
          <w:trHeight w:val="292"/>
        </w:trPr>
        <w:tc>
          <w:tcPr>
            <w:tcW w:w="402" w:type="dxa"/>
            <w:shd w:val="clear" w:color="auto" w:fill="F2F2F2" w:themeFill="background1" w:themeFillShade="F2"/>
          </w:tcPr>
          <w:p w14:paraId="7D593106"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24</w:t>
            </w:r>
          </w:p>
        </w:tc>
        <w:tc>
          <w:tcPr>
            <w:tcW w:w="1364" w:type="dxa"/>
            <w:shd w:val="clear" w:color="auto" w:fill="F2F2F2" w:themeFill="background1" w:themeFillShade="F2"/>
          </w:tcPr>
          <w:p w14:paraId="61BA9B67" w14:textId="77777777" w:rsidR="00FF5218" w:rsidRDefault="00FF5218" w:rsidP="00FF5218">
            <w:pPr>
              <w:rPr>
                <w:b/>
                <w:bCs/>
                <w:sz w:val="16"/>
                <w:szCs w:val="16"/>
              </w:rPr>
            </w:pPr>
            <w:r w:rsidRPr="2F527800">
              <w:rPr>
                <w:rFonts w:ascii="Spranq eco sans" w:eastAsia="Spranq eco sans" w:hAnsi="Spranq eco sans" w:cs="Spranq eco sans"/>
                <w:b/>
                <w:bCs/>
                <w:sz w:val="16"/>
                <w:szCs w:val="16"/>
              </w:rPr>
              <w:t xml:space="preserve">GEDETEC </w:t>
            </w:r>
          </w:p>
        </w:tc>
        <w:tc>
          <w:tcPr>
            <w:tcW w:w="2164" w:type="dxa"/>
            <w:shd w:val="clear" w:color="auto" w:fill="F2F2F2" w:themeFill="background1" w:themeFillShade="F2"/>
          </w:tcPr>
          <w:p w14:paraId="4EE8B1BB"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197" w:type="dxa"/>
            <w:shd w:val="clear" w:color="auto" w:fill="F2F2F2" w:themeFill="background1" w:themeFillShade="F2"/>
          </w:tcPr>
          <w:p w14:paraId="4FF741AD"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p w14:paraId="5B9F7585" w14:textId="77777777" w:rsidR="00FF5218" w:rsidRDefault="00FF5218" w:rsidP="00FF5218">
            <w:pPr>
              <w:rPr>
                <w:color w:val="000000" w:themeColor="text1"/>
                <w:sz w:val="16"/>
                <w:szCs w:val="16"/>
              </w:rPr>
            </w:pPr>
          </w:p>
          <w:p w14:paraId="0F6C49D5" w14:textId="77777777" w:rsidR="00FF5218" w:rsidRDefault="00FF5218" w:rsidP="00FF5218">
            <w:pPr>
              <w:rPr>
                <w:sz w:val="16"/>
                <w:szCs w:val="16"/>
              </w:rPr>
            </w:pPr>
          </w:p>
        </w:tc>
        <w:tc>
          <w:tcPr>
            <w:tcW w:w="1105" w:type="dxa"/>
            <w:tcBorders>
              <w:right w:val="single" w:sz="12" w:space="0" w:color="0070C0"/>
            </w:tcBorders>
            <w:shd w:val="clear" w:color="auto" w:fill="F2F2F2" w:themeFill="background1" w:themeFillShade="F2"/>
          </w:tcPr>
          <w:p w14:paraId="4859340A"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C</w:t>
            </w:r>
          </w:p>
        </w:tc>
        <w:tc>
          <w:tcPr>
            <w:tcW w:w="647" w:type="dxa"/>
            <w:tcBorders>
              <w:left w:val="single" w:sz="12" w:space="0" w:color="0070C0"/>
            </w:tcBorders>
            <w:shd w:val="clear" w:color="auto" w:fill="F2F2F2" w:themeFill="background1" w:themeFillShade="F2"/>
          </w:tcPr>
          <w:p w14:paraId="212E3E4C"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C</w:t>
            </w:r>
          </w:p>
        </w:tc>
        <w:tc>
          <w:tcPr>
            <w:tcW w:w="615" w:type="dxa"/>
            <w:vMerge/>
            <w:tcBorders>
              <w:bottom w:val="single" w:sz="12" w:space="0" w:color="0070C0"/>
            </w:tcBorders>
          </w:tcPr>
          <w:p w14:paraId="0618BB36" w14:textId="77777777" w:rsidR="00FF5218" w:rsidRDefault="00FF5218" w:rsidP="00FF5218"/>
        </w:tc>
        <w:tc>
          <w:tcPr>
            <w:tcW w:w="484" w:type="dxa"/>
            <w:vMerge/>
            <w:tcBorders>
              <w:bottom w:val="single" w:sz="12" w:space="0" w:color="0070C0"/>
              <w:right w:val="single" w:sz="12" w:space="0" w:color="0070C0"/>
            </w:tcBorders>
          </w:tcPr>
          <w:p w14:paraId="7DD2B2AC" w14:textId="77777777" w:rsidR="00FF5218" w:rsidRDefault="00FF5218" w:rsidP="00FF5218"/>
        </w:tc>
      </w:tr>
      <w:tr w:rsidR="00FF5218" w14:paraId="1477E0E0" w14:textId="77777777" w:rsidTr="00FF5218">
        <w:trPr>
          <w:trHeight w:val="292"/>
        </w:trPr>
        <w:tc>
          <w:tcPr>
            <w:tcW w:w="402" w:type="dxa"/>
            <w:shd w:val="clear" w:color="auto" w:fill="F2F2F2" w:themeFill="background1" w:themeFillShade="F2"/>
          </w:tcPr>
          <w:p w14:paraId="5E596E9E"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lastRenderedPageBreak/>
              <w:t>25</w:t>
            </w:r>
          </w:p>
        </w:tc>
        <w:tc>
          <w:tcPr>
            <w:tcW w:w="1364" w:type="dxa"/>
            <w:shd w:val="clear" w:color="auto" w:fill="F2F2F2" w:themeFill="background1" w:themeFillShade="F2"/>
          </w:tcPr>
          <w:p w14:paraId="27F579DE" w14:textId="77777777" w:rsidR="00FF5218" w:rsidRDefault="00FF5218" w:rsidP="00FF5218">
            <w:pPr>
              <w:rPr>
                <w:b/>
                <w:bCs/>
                <w:sz w:val="16"/>
                <w:szCs w:val="16"/>
              </w:rPr>
            </w:pPr>
            <w:r w:rsidRPr="2F527800">
              <w:rPr>
                <w:rFonts w:ascii="Spranq eco sans" w:eastAsia="Spranq eco sans" w:hAnsi="Spranq eco sans" w:cs="Spranq eco sans"/>
                <w:b/>
                <w:bCs/>
                <w:sz w:val="16"/>
                <w:szCs w:val="16"/>
              </w:rPr>
              <w:t>CRISALIDA</w:t>
            </w:r>
          </w:p>
        </w:tc>
        <w:tc>
          <w:tcPr>
            <w:tcW w:w="2164" w:type="dxa"/>
            <w:shd w:val="clear" w:color="auto" w:fill="F2F2F2" w:themeFill="background1" w:themeFillShade="F2"/>
          </w:tcPr>
          <w:p w14:paraId="0F5104A8" w14:textId="77777777" w:rsidR="00FF5218" w:rsidRDefault="00FF5218" w:rsidP="00FF5218">
            <w:pPr>
              <w:rPr>
                <w:sz w:val="16"/>
                <w:szCs w:val="16"/>
              </w:rPr>
            </w:pPr>
            <w:r w:rsidRPr="2F527800">
              <w:rPr>
                <w:rFonts w:ascii="Spranq eco sans" w:eastAsia="Spranq eco sans" w:hAnsi="Spranq eco sans" w:cs="Spranq eco sans"/>
                <w:sz w:val="16"/>
                <w:szCs w:val="16"/>
              </w:rPr>
              <w:t>Ciencias Médicas y de la Salud</w:t>
            </w:r>
          </w:p>
        </w:tc>
        <w:tc>
          <w:tcPr>
            <w:tcW w:w="1197" w:type="dxa"/>
            <w:shd w:val="clear" w:color="auto" w:fill="F2F2F2" w:themeFill="background1" w:themeFillShade="F2"/>
          </w:tcPr>
          <w:p w14:paraId="322C4DB1" w14:textId="77777777" w:rsidR="00FF5218" w:rsidRDefault="00FF5218" w:rsidP="00FF5218">
            <w:r w:rsidRPr="2F527800">
              <w:rPr>
                <w:rFonts w:ascii="Spranq eco sans" w:eastAsia="Spranq eco sans" w:hAnsi="Spranq eco sans" w:cs="Spranq eco sans"/>
                <w:sz w:val="16"/>
                <w:szCs w:val="16"/>
              </w:rPr>
              <w:t>Cúcuta</w:t>
            </w:r>
          </w:p>
        </w:tc>
        <w:tc>
          <w:tcPr>
            <w:tcW w:w="1105" w:type="dxa"/>
            <w:tcBorders>
              <w:right w:val="single" w:sz="12" w:space="0" w:color="0070C0"/>
            </w:tcBorders>
            <w:shd w:val="clear" w:color="auto" w:fill="F2F2F2" w:themeFill="background1" w:themeFillShade="F2"/>
          </w:tcPr>
          <w:p w14:paraId="68AD3CAA"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C</w:t>
            </w:r>
          </w:p>
        </w:tc>
        <w:tc>
          <w:tcPr>
            <w:tcW w:w="647" w:type="dxa"/>
            <w:tcBorders>
              <w:left w:val="single" w:sz="12" w:space="0" w:color="0070C0"/>
            </w:tcBorders>
            <w:shd w:val="clear" w:color="auto" w:fill="F2F2F2" w:themeFill="background1" w:themeFillShade="F2"/>
          </w:tcPr>
          <w:p w14:paraId="58FD3CE5"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C</w:t>
            </w:r>
          </w:p>
        </w:tc>
        <w:tc>
          <w:tcPr>
            <w:tcW w:w="615" w:type="dxa"/>
            <w:vMerge/>
            <w:tcBorders>
              <w:bottom w:val="single" w:sz="12" w:space="0" w:color="0070C0"/>
            </w:tcBorders>
          </w:tcPr>
          <w:p w14:paraId="0615EFB1" w14:textId="77777777" w:rsidR="00FF5218" w:rsidRDefault="00FF5218" w:rsidP="00FF5218"/>
        </w:tc>
        <w:tc>
          <w:tcPr>
            <w:tcW w:w="484" w:type="dxa"/>
            <w:vMerge/>
            <w:tcBorders>
              <w:bottom w:val="single" w:sz="12" w:space="0" w:color="0070C0"/>
              <w:right w:val="single" w:sz="12" w:space="0" w:color="0070C0"/>
            </w:tcBorders>
          </w:tcPr>
          <w:p w14:paraId="12990C41" w14:textId="77777777" w:rsidR="00FF5218" w:rsidRDefault="00FF5218" w:rsidP="00FF5218"/>
        </w:tc>
      </w:tr>
      <w:tr w:rsidR="00FF5218" w14:paraId="64AE986F" w14:textId="77777777" w:rsidTr="00FF5218">
        <w:trPr>
          <w:trHeight w:val="585"/>
        </w:trPr>
        <w:tc>
          <w:tcPr>
            <w:tcW w:w="402" w:type="dxa"/>
            <w:shd w:val="clear" w:color="auto" w:fill="F2F2F2" w:themeFill="background1" w:themeFillShade="F2"/>
          </w:tcPr>
          <w:p w14:paraId="55FA9AE2"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26</w:t>
            </w:r>
          </w:p>
        </w:tc>
        <w:tc>
          <w:tcPr>
            <w:tcW w:w="1364" w:type="dxa"/>
            <w:shd w:val="clear" w:color="auto" w:fill="F2F2F2" w:themeFill="background1" w:themeFillShade="F2"/>
          </w:tcPr>
          <w:p w14:paraId="0A14C212" w14:textId="77777777" w:rsidR="00FF5218" w:rsidRDefault="00FF5218" w:rsidP="00FF5218">
            <w:pPr>
              <w:rPr>
                <w:b/>
                <w:bCs/>
                <w:sz w:val="16"/>
                <w:szCs w:val="16"/>
              </w:rPr>
            </w:pPr>
            <w:r w:rsidRPr="2F527800">
              <w:rPr>
                <w:rFonts w:ascii="Spranq eco sans" w:eastAsia="Spranq eco sans" w:hAnsi="Spranq eco sans" w:cs="Spranq eco sans"/>
                <w:b/>
                <w:bCs/>
                <w:sz w:val="16"/>
                <w:szCs w:val="16"/>
              </w:rPr>
              <w:t xml:space="preserve">JURISPRUDENCIA Y ACTIVISMO CONSTITUCIONAL </w:t>
            </w:r>
          </w:p>
        </w:tc>
        <w:tc>
          <w:tcPr>
            <w:tcW w:w="2164" w:type="dxa"/>
            <w:shd w:val="clear" w:color="auto" w:fill="F2F2F2" w:themeFill="background1" w:themeFillShade="F2"/>
          </w:tcPr>
          <w:p w14:paraId="5965EA94" w14:textId="77777777" w:rsidR="00FF5218" w:rsidRDefault="00FF5218" w:rsidP="00FF5218">
            <w:pPr>
              <w:rPr>
                <w:sz w:val="16"/>
                <w:szCs w:val="16"/>
              </w:rPr>
            </w:pPr>
            <w:r w:rsidRPr="2F527800">
              <w:rPr>
                <w:rFonts w:ascii="Spranq eco sans" w:eastAsia="Spranq eco sans" w:hAnsi="Spranq eco sans" w:cs="Spranq eco sans"/>
                <w:sz w:val="16"/>
                <w:szCs w:val="16"/>
              </w:rPr>
              <w:t>Ciencias Sociales</w:t>
            </w:r>
          </w:p>
        </w:tc>
        <w:tc>
          <w:tcPr>
            <w:tcW w:w="1197" w:type="dxa"/>
            <w:shd w:val="clear" w:color="auto" w:fill="F2F2F2" w:themeFill="background1" w:themeFillShade="F2"/>
          </w:tcPr>
          <w:p w14:paraId="35E518E4" w14:textId="77777777" w:rsidR="00FF5218" w:rsidRDefault="00FF5218" w:rsidP="00FF5218">
            <w:pPr>
              <w:rPr>
                <w:color w:val="000000" w:themeColor="text1"/>
                <w:sz w:val="16"/>
                <w:szCs w:val="16"/>
              </w:rPr>
            </w:pPr>
            <w:r w:rsidRPr="2F527800">
              <w:rPr>
                <w:rFonts w:ascii="Spranq eco sans" w:eastAsia="Spranq eco sans" w:hAnsi="Spranq eco sans" w:cs="Spranq eco sans"/>
                <w:color w:val="000000" w:themeColor="text1"/>
                <w:sz w:val="16"/>
                <w:szCs w:val="16"/>
                <w:lang w:val="es-ES"/>
              </w:rPr>
              <w:t>Bucaramanga</w:t>
            </w:r>
          </w:p>
          <w:p w14:paraId="30F8B699" w14:textId="77777777" w:rsidR="00FF5218" w:rsidRDefault="00FF5218" w:rsidP="00FF5218">
            <w:pPr>
              <w:rPr>
                <w:color w:val="000000" w:themeColor="text1"/>
                <w:sz w:val="16"/>
                <w:szCs w:val="16"/>
              </w:rPr>
            </w:pPr>
          </w:p>
          <w:p w14:paraId="5081E845" w14:textId="77777777" w:rsidR="00FF5218" w:rsidRDefault="00FF5218" w:rsidP="00FF5218">
            <w:pPr>
              <w:rPr>
                <w:sz w:val="16"/>
                <w:szCs w:val="16"/>
              </w:rPr>
            </w:pPr>
          </w:p>
        </w:tc>
        <w:tc>
          <w:tcPr>
            <w:tcW w:w="1105" w:type="dxa"/>
            <w:tcBorders>
              <w:right w:val="single" w:sz="12" w:space="0" w:color="0070C0"/>
            </w:tcBorders>
            <w:shd w:val="clear" w:color="auto" w:fill="F2F2F2" w:themeFill="background1" w:themeFillShade="F2"/>
          </w:tcPr>
          <w:p w14:paraId="22B86CFE" w14:textId="77777777" w:rsidR="00FF5218" w:rsidRDefault="00FF5218" w:rsidP="00FF5218">
            <w:pPr>
              <w:jc w:val="center"/>
              <w:rPr>
                <w:color w:val="000000" w:themeColor="text1"/>
                <w:sz w:val="16"/>
                <w:szCs w:val="16"/>
              </w:rPr>
            </w:pPr>
            <w:r w:rsidRPr="44522AEF">
              <w:rPr>
                <w:rFonts w:eastAsiaTheme="minorEastAsia"/>
                <w:color w:val="000000" w:themeColor="text1"/>
                <w:sz w:val="16"/>
                <w:szCs w:val="16"/>
              </w:rPr>
              <w:t>B</w:t>
            </w:r>
          </w:p>
        </w:tc>
        <w:tc>
          <w:tcPr>
            <w:tcW w:w="647" w:type="dxa"/>
            <w:tcBorders>
              <w:left w:val="single" w:sz="12" w:space="0" w:color="0070C0"/>
              <w:bottom w:val="single" w:sz="12" w:space="0" w:color="0070C0"/>
            </w:tcBorders>
            <w:shd w:val="clear" w:color="auto" w:fill="F2F2F2" w:themeFill="background1" w:themeFillShade="F2"/>
          </w:tcPr>
          <w:p w14:paraId="183A2285"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C</w:t>
            </w:r>
          </w:p>
        </w:tc>
        <w:tc>
          <w:tcPr>
            <w:tcW w:w="615" w:type="dxa"/>
            <w:vMerge/>
            <w:tcBorders>
              <w:bottom w:val="single" w:sz="12" w:space="0" w:color="0070C0"/>
            </w:tcBorders>
          </w:tcPr>
          <w:p w14:paraId="094AFE6B" w14:textId="77777777" w:rsidR="00FF5218" w:rsidRDefault="00FF5218" w:rsidP="00FF5218"/>
        </w:tc>
        <w:tc>
          <w:tcPr>
            <w:tcW w:w="484" w:type="dxa"/>
            <w:vMerge/>
            <w:tcBorders>
              <w:bottom w:val="single" w:sz="12" w:space="0" w:color="0070C0"/>
              <w:right w:val="single" w:sz="12" w:space="0" w:color="0070C0"/>
            </w:tcBorders>
          </w:tcPr>
          <w:p w14:paraId="1D0F07E5" w14:textId="77777777" w:rsidR="00FF5218" w:rsidRDefault="00FF5218" w:rsidP="00FF5218"/>
        </w:tc>
      </w:tr>
    </w:tbl>
    <w:p w14:paraId="5740649C" w14:textId="77777777" w:rsidR="00FF5218" w:rsidRDefault="00FF5218" w:rsidP="4A023BD1">
      <w:pPr>
        <w:jc w:val="both"/>
        <w:rPr>
          <w:i/>
          <w:iCs/>
          <w:color w:val="AEAAAA" w:themeColor="background2" w:themeShade="BF"/>
        </w:rPr>
      </w:pPr>
    </w:p>
    <w:p w14:paraId="7E7B3AE0" w14:textId="36BC875C" w:rsidR="00FF5218" w:rsidRPr="000209FA" w:rsidRDefault="6954DF84" w:rsidP="4A023BD1">
      <w:pPr>
        <w:jc w:val="both"/>
        <w:rPr>
          <w:i/>
          <w:iCs/>
        </w:rPr>
      </w:pPr>
      <w:r w:rsidRPr="000209FA">
        <w:rPr>
          <w:i/>
          <w:iCs/>
        </w:rPr>
        <w:t>Anexo</w:t>
      </w:r>
      <w:r w:rsidR="00FF5218" w:rsidRPr="000209FA">
        <w:rPr>
          <w:i/>
          <w:iCs/>
        </w:rPr>
        <w:t xml:space="preserve"> 2. Investigadores Universidad de Santander Campus Bucaramanga categorizados convocatoria 957-24</w:t>
      </w:r>
    </w:p>
    <w:tbl>
      <w:tblPr>
        <w:tblStyle w:val="Cuadrculadetablaclara"/>
        <w:tblW w:w="0" w:type="auto"/>
        <w:tblLook w:val="06A0" w:firstRow="1" w:lastRow="0" w:firstColumn="1" w:lastColumn="0" w:noHBand="1" w:noVBand="1"/>
      </w:tblPr>
      <w:tblGrid>
        <w:gridCol w:w="1630"/>
        <w:gridCol w:w="3160"/>
        <w:gridCol w:w="1459"/>
        <w:gridCol w:w="1879"/>
      </w:tblGrid>
      <w:tr w:rsidR="00FF5218" w14:paraId="1CBA2184" w14:textId="77777777" w:rsidTr="00FF5218">
        <w:trPr>
          <w:trHeight w:val="298"/>
        </w:trPr>
        <w:tc>
          <w:tcPr>
            <w:tcW w:w="1630" w:type="dxa"/>
            <w:shd w:val="clear" w:color="auto" w:fill="DEEAF6" w:themeFill="accent5" w:themeFillTint="33"/>
          </w:tcPr>
          <w:p w14:paraId="0B154AB2"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Categoría</w:t>
            </w:r>
          </w:p>
        </w:tc>
        <w:tc>
          <w:tcPr>
            <w:tcW w:w="3160" w:type="dxa"/>
            <w:shd w:val="clear" w:color="auto" w:fill="DEEAF6" w:themeFill="accent5" w:themeFillTint="33"/>
          </w:tcPr>
          <w:p w14:paraId="4ADF4057"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Investigador</w:t>
            </w:r>
          </w:p>
        </w:tc>
        <w:tc>
          <w:tcPr>
            <w:tcW w:w="1459" w:type="dxa"/>
            <w:shd w:val="clear" w:color="auto" w:fill="DEEAF6" w:themeFill="accent5" w:themeFillTint="33"/>
          </w:tcPr>
          <w:p w14:paraId="71B433DA"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Facultad</w:t>
            </w:r>
          </w:p>
        </w:tc>
        <w:tc>
          <w:tcPr>
            <w:tcW w:w="1879" w:type="dxa"/>
            <w:shd w:val="clear" w:color="auto" w:fill="DEEAF6" w:themeFill="accent5" w:themeFillTint="33"/>
          </w:tcPr>
          <w:p w14:paraId="293621C4"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Vinculados institución (corte noviembre 2025)</w:t>
            </w:r>
          </w:p>
        </w:tc>
      </w:tr>
      <w:tr w:rsidR="00FF5218" w14:paraId="4771EF28" w14:textId="77777777" w:rsidTr="00FF5218">
        <w:trPr>
          <w:trHeight w:val="268"/>
        </w:trPr>
        <w:tc>
          <w:tcPr>
            <w:tcW w:w="1630" w:type="dxa"/>
            <w:vMerge w:val="restart"/>
          </w:tcPr>
          <w:p w14:paraId="2BA4791B"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Investigador Asociado (I)</w:t>
            </w:r>
          </w:p>
          <w:p w14:paraId="5FC6C478"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76C0A4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6D2579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E7674D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16C94F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D9CEC6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82514BD"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19965C9"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4E2A2A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5873B02"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FEFA11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704596E"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CE7BBE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11FAEBB"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77F2FD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55B719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021C54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A9A5F08"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F3C83C2"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F9778C0"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1003E56"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16421F7"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977C777"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32BE5B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617796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D98ACB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527F6C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933E106"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64C991E"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39AEA2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tc>
        <w:tc>
          <w:tcPr>
            <w:tcW w:w="3160" w:type="dxa"/>
          </w:tcPr>
          <w:p w14:paraId="79154389"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Jesús Manuel </w:t>
            </w:r>
            <w:proofErr w:type="spellStart"/>
            <w:r w:rsidRPr="2F527800">
              <w:rPr>
                <w:rFonts w:ascii="Spranq eco sans" w:eastAsia="Spranq eco sans" w:hAnsi="Spranq eco sans" w:cs="Spranq eco sans"/>
                <w:color w:val="548235"/>
                <w:sz w:val="16"/>
                <w:szCs w:val="16"/>
              </w:rPr>
              <w:t>Epalza</w:t>
            </w:r>
            <w:proofErr w:type="spellEnd"/>
            <w:r w:rsidRPr="2F527800">
              <w:rPr>
                <w:rFonts w:ascii="Spranq eco sans" w:eastAsia="Spranq eco sans" w:hAnsi="Spranq eco sans" w:cs="Spranq eco sans"/>
                <w:color w:val="548235"/>
                <w:sz w:val="16"/>
                <w:szCs w:val="16"/>
              </w:rPr>
              <w:t xml:space="preserve"> Contreras</w:t>
            </w:r>
          </w:p>
        </w:tc>
        <w:tc>
          <w:tcPr>
            <w:tcW w:w="1459" w:type="dxa"/>
          </w:tcPr>
          <w:p w14:paraId="3FCCE484"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879" w:type="dxa"/>
          </w:tcPr>
          <w:p w14:paraId="32677EA3"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636DF14" w14:textId="77777777" w:rsidTr="00FF5218">
        <w:trPr>
          <w:trHeight w:val="253"/>
        </w:trPr>
        <w:tc>
          <w:tcPr>
            <w:tcW w:w="1630" w:type="dxa"/>
            <w:vMerge/>
          </w:tcPr>
          <w:p w14:paraId="78F0B75B" w14:textId="77777777" w:rsidR="00FF5218" w:rsidRDefault="00FF5218" w:rsidP="00FF5218"/>
        </w:tc>
        <w:tc>
          <w:tcPr>
            <w:tcW w:w="3160" w:type="dxa"/>
          </w:tcPr>
          <w:p w14:paraId="45B7187E"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Aura </w:t>
            </w:r>
            <w:proofErr w:type="spellStart"/>
            <w:r w:rsidRPr="2F527800">
              <w:rPr>
                <w:rFonts w:ascii="Spranq eco sans" w:eastAsia="Spranq eco sans" w:hAnsi="Spranq eco sans" w:cs="Spranq eco sans"/>
                <w:color w:val="548235"/>
                <w:sz w:val="16"/>
                <w:szCs w:val="16"/>
              </w:rPr>
              <w:t>Yolima</w:t>
            </w:r>
            <w:proofErr w:type="spellEnd"/>
            <w:r w:rsidRPr="2F527800">
              <w:rPr>
                <w:rFonts w:ascii="Spranq eco sans" w:eastAsia="Spranq eco sans" w:hAnsi="Spranq eco sans" w:cs="Spranq eco sans"/>
                <w:color w:val="548235"/>
                <w:sz w:val="16"/>
                <w:szCs w:val="16"/>
              </w:rPr>
              <w:t xml:space="preserve"> Rodríguez Burbano</w:t>
            </w:r>
          </w:p>
        </w:tc>
        <w:tc>
          <w:tcPr>
            <w:tcW w:w="1459" w:type="dxa"/>
          </w:tcPr>
          <w:p w14:paraId="1C336C1F"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7BC7ACA3"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2D76758" w14:textId="77777777" w:rsidTr="00FF5218">
        <w:trPr>
          <w:trHeight w:val="298"/>
        </w:trPr>
        <w:tc>
          <w:tcPr>
            <w:tcW w:w="1630" w:type="dxa"/>
            <w:vMerge/>
          </w:tcPr>
          <w:p w14:paraId="7218D176" w14:textId="77777777" w:rsidR="00FF5218" w:rsidRDefault="00FF5218" w:rsidP="00FF5218"/>
        </w:tc>
        <w:tc>
          <w:tcPr>
            <w:tcW w:w="3160" w:type="dxa"/>
          </w:tcPr>
          <w:p w14:paraId="3D289BD8"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Carlos Alberto Beltrán Arismendi</w:t>
            </w:r>
          </w:p>
        </w:tc>
        <w:tc>
          <w:tcPr>
            <w:tcW w:w="1459" w:type="dxa"/>
          </w:tcPr>
          <w:p w14:paraId="59EF9099"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879" w:type="dxa"/>
          </w:tcPr>
          <w:p w14:paraId="568B2355"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4F6F6A5A" w14:textId="77777777" w:rsidTr="00FF5218">
        <w:trPr>
          <w:trHeight w:val="268"/>
        </w:trPr>
        <w:tc>
          <w:tcPr>
            <w:tcW w:w="1630" w:type="dxa"/>
            <w:vMerge/>
          </w:tcPr>
          <w:p w14:paraId="0CA4714A" w14:textId="77777777" w:rsidR="00FF5218" w:rsidRDefault="00FF5218" w:rsidP="00FF5218"/>
        </w:tc>
        <w:tc>
          <w:tcPr>
            <w:tcW w:w="3160" w:type="dxa"/>
          </w:tcPr>
          <w:p w14:paraId="1B9AE0F4"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Carlos </w:t>
            </w:r>
            <w:proofErr w:type="spellStart"/>
            <w:r w:rsidRPr="2F527800">
              <w:rPr>
                <w:rFonts w:ascii="Spranq eco sans" w:eastAsia="Spranq eco sans" w:hAnsi="Spranq eco sans" w:cs="Spranq eco sans"/>
                <w:color w:val="FF0000"/>
                <w:sz w:val="16"/>
                <w:szCs w:val="16"/>
              </w:rPr>
              <w:t>Casiani</w:t>
            </w:r>
            <w:proofErr w:type="spellEnd"/>
          </w:p>
        </w:tc>
        <w:tc>
          <w:tcPr>
            <w:tcW w:w="1459" w:type="dxa"/>
          </w:tcPr>
          <w:p w14:paraId="1FB4A58B"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703F821C"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23B7EAA1" w14:textId="77777777" w:rsidTr="00FF5218">
        <w:trPr>
          <w:trHeight w:val="268"/>
        </w:trPr>
        <w:tc>
          <w:tcPr>
            <w:tcW w:w="1630" w:type="dxa"/>
            <w:vMerge/>
          </w:tcPr>
          <w:p w14:paraId="004FD40B" w14:textId="77777777" w:rsidR="00FF5218" w:rsidRDefault="00FF5218" w:rsidP="00FF5218"/>
        </w:tc>
        <w:tc>
          <w:tcPr>
            <w:tcW w:w="3160" w:type="dxa"/>
          </w:tcPr>
          <w:p w14:paraId="11865934"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Deicy Villalba Rey</w:t>
            </w:r>
          </w:p>
        </w:tc>
        <w:tc>
          <w:tcPr>
            <w:tcW w:w="1459" w:type="dxa"/>
          </w:tcPr>
          <w:p w14:paraId="6A18E400"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57EFC07A"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FF0000"/>
                <w:sz w:val="16"/>
                <w:szCs w:val="16"/>
              </w:rPr>
              <w:t>NO</w:t>
            </w:r>
          </w:p>
        </w:tc>
      </w:tr>
      <w:tr w:rsidR="00FF5218" w14:paraId="0EAFF965" w14:textId="77777777" w:rsidTr="00FF5218">
        <w:trPr>
          <w:trHeight w:val="268"/>
        </w:trPr>
        <w:tc>
          <w:tcPr>
            <w:tcW w:w="1630" w:type="dxa"/>
            <w:vMerge/>
          </w:tcPr>
          <w:p w14:paraId="61B0E1F3" w14:textId="77777777" w:rsidR="00FF5218" w:rsidRDefault="00FF5218" w:rsidP="00FF5218"/>
        </w:tc>
        <w:tc>
          <w:tcPr>
            <w:tcW w:w="3160" w:type="dxa"/>
          </w:tcPr>
          <w:p w14:paraId="59D921B5"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Diana Carolina </w:t>
            </w:r>
            <w:proofErr w:type="spellStart"/>
            <w:r w:rsidRPr="2F527800">
              <w:rPr>
                <w:rFonts w:ascii="Spranq eco sans" w:eastAsia="Spranq eco sans" w:hAnsi="Spranq eco sans" w:cs="Spranq eco sans"/>
                <w:color w:val="548235"/>
                <w:sz w:val="16"/>
                <w:szCs w:val="16"/>
              </w:rPr>
              <w:t>Tiga</w:t>
            </w:r>
            <w:proofErr w:type="spellEnd"/>
            <w:r w:rsidRPr="2F527800">
              <w:rPr>
                <w:rFonts w:ascii="Spranq eco sans" w:eastAsia="Spranq eco sans" w:hAnsi="Spranq eco sans" w:cs="Spranq eco sans"/>
                <w:color w:val="548235"/>
                <w:sz w:val="16"/>
                <w:szCs w:val="16"/>
              </w:rPr>
              <w:t xml:space="preserve"> Loza</w:t>
            </w:r>
          </w:p>
        </w:tc>
        <w:tc>
          <w:tcPr>
            <w:tcW w:w="1459" w:type="dxa"/>
          </w:tcPr>
          <w:p w14:paraId="79EF154F"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641181DD"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3BE4258" w14:textId="77777777" w:rsidTr="00FF5218">
        <w:trPr>
          <w:trHeight w:val="253"/>
        </w:trPr>
        <w:tc>
          <w:tcPr>
            <w:tcW w:w="1630" w:type="dxa"/>
            <w:vMerge/>
          </w:tcPr>
          <w:p w14:paraId="0FFF3FB5" w14:textId="77777777" w:rsidR="00FF5218" w:rsidRDefault="00FF5218" w:rsidP="00FF5218"/>
        </w:tc>
        <w:tc>
          <w:tcPr>
            <w:tcW w:w="3160" w:type="dxa"/>
          </w:tcPr>
          <w:p w14:paraId="4E3BB614"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Edwing</w:t>
            </w:r>
            <w:proofErr w:type="spellEnd"/>
            <w:r w:rsidRPr="2F527800">
              <w:rPr>
                <w:rFonts w:ascii="Spranq eco sans" w:eastAsia="Spranq eco sans" w:hAnsi="Spranq eco sans" w:cs="Spranq eco sans"/>
                <w:color w:val="548235"/>
                <w:sz w:val="16"/>
                <w:szCs w:val="16"/>
              </w:rPr>
              <w:t xml:space="preserve"> Alberto Urrea Vega</w:t>
            </w:r>
          </w:p>
        </w:tc>
        <w:tc>
          <w:tcPr>
            <w:tcW w:w="1459" w:type="dxa"/>
          </w:tcPr>
          <w:p w14:paraId="63C5075D"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18B85C6B"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556FAC23" w14:textId="77777777" w:rsidTr="00FF5218">
        <w:trPr>
          <w:trHeight w:val="268"/>
        </w:trPr>
        <w:tc>
          <w:tcPr>
            <w:tcW w:w="1630" w:type="dxa"/>
            <w:vMerge/>
          </w:tcPr>
          <w:p w14:paraId="65042320" w14:textId="77777777" w:rsidR="00FF5218" w:rsidRDefault="00FF5218" w:rsidP="00FF5218"/>
        </w:tc>
        <w:tc>
          <w:tcPr>
            <w:tcW w:w="3160" w:type="dxa"/>
          </w:tcPr>
          <w:p w14:paraId="6AC477E3"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Ewing</w:t>
            </w:r>
            <w:proofErr w:type="spellEnd"/>
            <w:r w:rsidRPr="2F527800">
              <w:rPr>
                <w:rFonts w:ascii="Spranq eco sans" w:eastAsia="Spranq eco sans" w:hAnsi="Spranq eco sans" w:cs="Spranq eco sans"/>
                <w:color w:val="548235"/>
                <w:sz w:val="16"/>
                <w:szCs w:val="16"/>
              </w:rPr>
              <w:t xml:space="preserve"> Duque </w:t>
            </w:r>
            <w:proofErr w:type="spellStart"/>
            <w:r w:rsidRPr="2F527800">
              <w:rPr>
                <w:rFonts w:ascii="Spranq eco sans" w:eastAsia="Spranq eco sans" w:hAnsi="Spranq eco sans" w:cs="Spranq eco sans"/>
                <w:color w:val="548235"/>
                <w:sz w:val="16"/>
                <w:szCs w:val="16"/>
              </w:rPr>
              <w:t>Diaz</w:t>
            </w:r>
            <w:proofErr w:type="spellEnd"/>
          </w:p>
        </w:tc>
        <w:tc>
          <w:tcPr>
            <w:tcW w:w="1459" w:type="dxa"/>
          </w:tcPr>
          <w:p w14:paraId="0E382393"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1AB9654B"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24BFBD38" w14:textId="77777777" w:rsidTr="00FF5218">
        <w:trPr>
          <w:trHeight w:val="253"/>
        </w:trPr>
        <w:tc>
          <w:tcPr>
            <w:tcW w:w="1630" w:type="dxa"/>
            <w:vMerge/>
          </w:tcPr>
          <w:p w14:paraId="382B95E7" w14:textId="77777777" w:rsidR="00FF5218" w:rsidRDefault="00FF5218" w:rsidP="00FF5218"/>
        </w:tc>
        <w:tc>
          <w:tcPr>
            <w:tcW w:w="3160" w:type="dxa"/>
          </w:tcPr>
          <w:p w14:paraId="7B229AED"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Hector Javier Narváez Bedoya</w:t>
            </w:r>
          </w:p>
        </w:tc>
        <w:tc>
          <w:tcPr>
            <w:tcW w:w="1459" w:type="dxa"/>
          </w:tcPr>
          <w:p w14:paraId="799E7865"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4F7DB619"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1D6CDB65" w14:textId="77777777" w:rsidTr="00FF5218">
        <w:trPr>
          <w:trHeight w:val="253"/>
        </w:trPr>
        <w:tc>
          <w:tcPr>
            <w:tcW w:w="1630" w:type="dxa"/>
            <w:vMerge/>
          </w:tcPr>
          <w:p w14:paraId="6ACAC28A" w14:textId="77777777" w:rsidR="00FF5218" w:rsidRDefault="00FF5218" w:rsidP="00FF5218"/>
        </w:tc>
        <w:tc>
          <w:tcPr>
            <w:tcW w:w="3160" w:type="dxa"/>
          </w:tcPr>
          <w:p w14:paraId="7F9626FC"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Johanna Alejandra Otero </w:t>
            </w:r>
            <w:proofErr w:type="spellStart"/>
            <w:r w:rsidRPr="2F527800">
              <w:rPr>
                <w:rFonts w:ascii="Spranq eco sans" w:eastAsia="Spranq eco sans" w:hAnsi="Spranq eco sans" w:cs="Spranq eco sans"/>
                <w:color w:val="FF0000"/>
                <w:sz w:val="16"/>
                <w:szCs w:val="16"/>
              </w:rPr>
              <w:t>Wandurraga</w:t>
            </w:r>
            <w:proofErr w:type="spellEnd"/>
          </w:p>
        </w:tc>
        <w:tc>
          <w:tcPr>
            <w:tcW w:w="1459" w:type="dxa"/>
          </w:tcPr>
          <w:p w14:paraId="3E627F51"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63BB244F"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3994AAE1" w14:textId="77777777" w:rsidTr="00FF5218">
        <w:trPr>
          <w:trHeight w:val="253"/>
        </w:trPr>
        <w:tc>
          <w:tcPr>
            <w:tcW w:w="1630" w:type="dxa"/>
            <w:vMerge/>
          </w:tcPr>
          <w:p w14:paraId="74296C5B" w14:textId="77777777" w:rsidR="00FF5218" w:rsidRDefault="00FF5218" w:rsidP="00FF5218"/>
        </w:tc>
        <w:tc>
          <w:tcPr>
            <w:tcW w:w="3160" w:type="dxa"/>
          </w:tcPr>
          <w:p w14:paraId="742EE7E0"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John Jaime Quimbaya Ramírez</w:t>
            </w:r>
          </w:p>
        </w:tc>
        <w:tc>
          <w:tcPr>
            <w:tcW w:w="1459" w:type="dxa"/>
          </w:tcPr>
          <w:p w14:paraId="4682704A"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151AA0BA"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4A200A50" w14:textId="77777777" w:rsidTr="00FF5218">
        <w:trPr>
          <w:trHeight w:val="268"/>
        </w:trPr>
        <w:tc>
          <w:tcPr>
            <w:tcW w:w="1630" w:type="dxa"/>
            <w:vMerge/>
          </w:tcPr>
          <w:p w14:paraId="176C5321" w14:textId="77777777" w:rsidR="00FF5218" w:rsidRDefault="00FF5218" w:rsidP="00FF5218"/>
        </w:tc>
        <w:tc>
          <w:tcPr>
            <w:tcW w:w="3160" w:type="dxa"/>
          </w:tcPr>
          <w:p w14:paraId="31BDE737"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Juan Carlos Pinilla León</w:t>
            </w:r>
          </w:p>
        </w:tc>
        <w:tc>
          <w:tcPr>
            <w:tcW w:w="1459" w:type="dxa"/>
          </w:tcPr>
          <w:p w14:paraId="5D5BF4BB"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2BC89C47"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52DDF8E8" w14:textId="77777777" w:rsidTr="00FF5218">
        <w:trPr>
          <w:trHeight w:val="268"/>
        </w:trPr>
        <w:tc>
          <w:tcPr>
            <w:tcW w:w="1630" w:type="dxa"/>
            <w:vMerge/>
          </w:tcPr>
          <w:p w14:paraId="4A387395" w14:textId="77777777" w:rsidR="00FF5218" w:rsidRDefault="00FF5218" w:rsidP="00FF5218"/>
        </w:tc>
        <w:tc>
          <w:tcPr>
            <w:tcW w:w="3160" w:type="dxa"/>
          </w:tcPr>
          <w:p w14:paraId="72B6F0C5"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Juan Carlos Sánchez Delgado</w:t>
            </w:r>
          </w:p>
        </w:tc>
        <w:tc>
          <w:tcPr>
            <w:tcW w:w="1459" w:type="dxa"/>
          </w:tcPr>
          <w:p w14:paraId="6F3FA701"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77F6D1DD"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14E26A4D" w14:textId="77777777" w:rsidTr="00FF5218">
        <w:trPr>
          <w:trHeight w:val="253"/>
        </w:trPr>
        <w:tc>
          <w:tcPr>
            <w:tcW w:w="1630" w:type="dxa"/>
            <w:vMerge/>
          </w:tcPr>
          <w:p w14:paraId="28A2AC3B" w14:textId="77777777" w:rsidR="00FF5218" w:rsidRDefault="00FF5218" w:rsidP="00FF5218"/>
        </w:tc>
        <w:tc>
          <w:tcPr>
            <w:tcW w:w="3160" w:type="dxa"/>
          </w:tcPr>
          <w:p w14:paraId="03B62602"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Juan Carlos Uribe </w:t>
            </w:r>
            <w:proofErr w:type="spellStart"/>
            <w:r w:rsidRPr="2F527800">
              <w:rPr>
                <w:rFonts w:ascii="Spranq eco sans" w:eastAsia="Spranq eco sans" w:hAnsi="Spranq eco sans" w:cs="Spranq eco sans"/>
                <w:color w:val="548235"/>
                <w:sz w:val="16"/>
                <w:szCs w:val="16"/>
              </w:rPr>
              <w:t>Caputi</w:t>
            </w:r>
            <w:proofErr w:type="spellEnd"/>
          </w:p>
        </w:tc>
        <w:tc>
          <w:tcPr>
            <w:tcW w:w="1459" w:type="dxa"/>
          </w:tcPr>
          <w:p w14:paraId="7DDCD4A5"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1BD6A771"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5F33B0E" w14:textId="77777777" w:rsidTr="00FF5218">
        <w:trPr>
          <w:trHeight w:val="268"/>
        </w:trPr>
        <w:tc>
          <w:tcPr>
            <w:tcW w:w="1630" w:type="dxa"/>
            <w:vMerge/>
          </w:tcPr>
          <w:p w14:paraId="4D14D40E" w14:textId="77777777" w:rsidR="00FF5218" w:rsidRDefault="00FF5218" w:rsidP="00FF5218"/>
        </w:tc>
        <w:tc>
          <w:tcPr>
            <w:tcW w:w="3160" w:type="dxa"/>
          </w:tcPr>
          <w:p w14:paraId="3317ECE3"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Juan Diego Villamizar Escobar</w:t>
            </w:r>
          </w:p>
        </w:tc>
        <w:tc>
          <w:tcPr>
            <w:tcW w:w="1459" w:type="dxa"/>
          </w:tcPr>
          <w:p w14:paraId="37E7851A"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47E9F89B"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16860EC6" w14:textId="77777777" w:rsidTr="00FF5218">
        <w:trPr>
          <w:trHeight w:val="268"/>
        </w:trPr>
        <w:tc>
          <w:tcPr>
            <w:tcW w:w="1630" w:type="dxa"/>
            <w:vMerge/>
          </w:tcPr>
          <w:p w14:paraId="0F2D85BE" w14:textId="77777777" w:rsidR="00FF5218" w:rsidRDefault="00FF5218" w:rsidP="00FF5218"/>
        </w:tc>
        <w:tc>
          <w:tcPr>
            <w:tcW w:w="3160" w:type="dxa"/>
          </w:tcPr>
          <w:p w14:paraId="60709506"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Lilia Gutiérrez Bautista</w:t>
            </w:r>
          </w:p>
        </w:tc>
        <w:tc>
          <w:tcPr>
            <w:tcW w:w="1459" w:type="dxa"/>
          </w:tcPr>
          <w:p w14:paraId="5A120090"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879" w:type="dxa"/>
          </w:tcPr>
          <w:p w14:paraId="7FAC780A"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0F613D2F" w14:textId="77777777" w:rsidTr="00FF5218">
        <w:trPr>
          <w:trHeight w:val="253"/>
        </w:trPr>
        <w:tc>
          <w:tcPr>
            <w:tcW w:w="1630" w:type="dxa"/>
            <w:vMerge/>
          </w:tcPr>
          <w:p w14:paraId="2FF16E37" w14:textId="77777777" w:rsidR="00FF5218" w:rsidRDefault="00FF5218" w:rsidP="00FF5218"/>
        </w:tc>
        <w:tc>
          <w:tcPr>
            <w:tcW w:w="3160" w:type="dxa"/>
          </w:tcPr>
          <w:p w14:paraId="5C1DF4DE"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María Stella Campos De Aldana</w:t>
            </w:r>
          </w:p>
        </w:tc>
        <w:tc>
          <w:tcPr>
            <w:tcW w:w="1459" w:type="dxa"/>
          </w:tcPr>
          <w:p w14:paraId="0447CE08"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51B7B32A"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43C5BAD2" w14:textId="77777777" w:rsidTr="00FF5218">
        <w:trPr>
          <w:trHeight w:val="268"/>
        </w:trPr>
        <w:tc>
          <w:tcPr>
            <w:tcW w:w="1630" w:type="dxa"/>
            <w:vMerge/>
          </w:tcPr>
          <w:p w14:paraId="2074EF45" w14:textId="77777777" w:rsidR="00FF5218" w:rsidRDefault="00FF5218" w:rsidP="00FF5218"/>
        </w:tc>
        <w:tc>
          <w:tcPr>
            <w:tcW w:w="3160" w:type="dxa"/>
          </w:tcPr>
          <w:p w14:paraId="410BF093"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Miguel Oswaldo Pérez Pulido</w:t>
            </w:r>
          </w:p>
        </w:tc>
        <w:tc>
          <w:tcPr>
            <w:tcW w:w="1459" w:type="dxa"/>
          </w:tcPr>
          <w:p w14:paraId="02190E53"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16472E3E"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52CFA7C6" w14:textId="77777777" w:rsidTr="00FF5218">
        <w:trPr>
          <w:trHeight w:val="268"/>
        </w:trPr>
        <w:tc>
          <w:tcPr>
            <w:tcW w:w="1630" w:type="dxa"/>
            <w:vMerge/>
          </w:tcPr>
          <w:p w14:paraId="139CE0E9" w14:textId="77777777" w:rsidR="00FF5218" w:rsidRDefault="00FF5218" w:rsidP="00FF5218"/>
        </w:tc>
        <w:tc>
          <w:tcPr>
            <w:tcW w:w="3160" w:type="dxa"/>
          </w:tcPr>
          <w:p w14:paraId="046CFD3A"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Oscar Mauricio Niño Gómez</w:t>
            </w:r>
          </w:p>
        </w:tc>
        <w:tc>
          <w:tcPr>
            <w:tcW w:w="1459" w:type="dxa"/>
          </w:tcPr>
          <w:p w14:paraId="643B3E7C"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879" w:type="dxa"/>
          </w:tcPr>
          <w:p w14:paraId="4FD8FF86"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226CF859" w14:textId="77777777" w:rsidTr="00FF5218">
        <w:trPr>
          <w:trHeight w:val="298"/>
        </w:trPr>
        <w:tc>
          <w:tcPr>
            <w:tcW w:w="1630" w:type="dxa"/>
            <w:vMerge/>
          </w:tcPr>
          <w:p w14:paraId="03642695" w14:textId="77777777" w:rsidR="00FF5218" w:rsidRDefault="00FF5218" w:rsidP="00FF5218"/>
        </w:tc>
        <w:tc>
          <w:tcPr>
            <w:tcW w:w="3160" w:type="dxa"/>
          </w:tcPr>
          <w:p w14:paraId="3428D8D4"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Raquel Rivera Carvajal</w:t>
            </w:r>
          </w:p>
        </w:tc>
        <w:tc>
          <w:tcPr>
            <w:tcW w:w="1459" w:type="dxa"/>
          </w:tcPr>
          <w:p w14:paraId="1E13076C"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5B107BDF"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4F717C36" w14:textId="77777777" w:rsidTr="00FF5218">
        <w:trPr>
          <w:trHeight w:val="268"/>
        </w:trPr>
        <w:tc>
          <w:tcPr>
            <w:tcW w:w="1630" w:type="dxa"/>
            <w:vMerge/>
          </w:tcPr>
          <w:p w14:paraId="49803C1B" w14:textId="77777777" w:rsidR="00FF5218" w:rsidRDefault="00FF5218" w:rsidP="00FF5218"/>
        </w:tc>
        <w:tc>
          <w:tcPr>
            <w:tcW w:w="3160" w:type="dxa"/>
          </w:tcPr>
          <w:p w14:paraId="578EC67A"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Silvia Paola Gallardo Figueroa</w:t>
            </w:r>
          </w:p>
        </w:tc>
        <w:tc>
          <w:tcPr>
            <w:tcW w:w="1459" w:type="dxa"/>
          </w:tcPr>
          <w:p w14:paraId="1B611B07"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879" w:type="dxa"/>
          </w:tcPr>
          <w:p w14:paraId="775693D0"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4385C85B" w14:textId="77777777" w:rsidTr="00FF5218">
        <w:trPr>
          <w:trHeight w:val="253"/>
        </w:trPr>
        <w:tc>
          <w:tcPr>
            <w:tcW w:w="1630" w:type="dxa"/>
            <w:vMerge/>
          </w:tcPr>
          <w:p w14:paraId="4FB701F4" w14:textId="77777777" w:rsidR="00FF5218" w:rsidRDefault="00FF5218" w:rsidP="00FF5218"/>
        </w:tc>
        <w:tc>
          <w:tcPr>
            <w:tcW w:w="3160" w:type="dxa"/>
          </w:tcPr>
          <w:p w14:paraId="3AD2BB6B"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Sonia Constanza Concha   Sánchez</w:t>
            </w:r>
          </w:p>
        </w:tc>
        <w:tc>
          <w:tcPr>
            <w:tcW w:w="1459" w:type="dxa"/>
          </w:tcPr>
          <w:p w14:paraId="416CC02D"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0415630E"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1F86E539" w14:textId="77777777" w:rsidTr="00FF5218">
        <w:trPr>
          <w:trHeight w:val="268"/>
        </w:trPr>
        <w:tc>
          <w:tcPr>
            <w:tcW w:w="1630" w:type="dxa"/>
            <w:vMerge/>
          </w:tcPr>
          <w:p w14:paraId="7E6434B4" w14:textId="77777777" w:rsidR="00FF5218" w:rsidRDefault="00FF5218" w:rsidP="00FF5218"/>
        </w:tc>
        <w:tc>
          <w:tcPr>
            <w:tcW w:w="3160" w:type="dxa"/>
          </w:tcPr>
          <w:p w14:paraId="6546E1F0"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Walter </w:t>
            </w:r>
            <w:proofErr w:type="spellStart"/>
            <w:r w:rsidRPr="2F527800">
              <w:rPr>
                <w:rFonts w:ascii="Spranq eco sans" w:eastAsia="Spranq eco sans" w:hAnsi="Spranq eco sans" w:cs="Spranq eco sans"/>
                <w:color w:val="548235"/>
                <w:sz w:val="16"/>
                <w:szCs w:val="16"/>
              </w:rPr>
              <w:t>Pardave</w:t>
            </w:r>
            <w:proofErr w:type="spellEnd"/>
            <w:r w:rsidRPr="2F527800">
              <w:rPr>
                <w:rFonts w:ascii="Spranq eco sans" w:eastAsia="Spranq eco sans" w:hAnsi="Spranq eco sans" w:cs="Spranq eco sans"/>
                <w:color w:val="548235"/>
                <w:sz w:val="16"/>
                <w:szCs w:val="16"/>
              </w:rPr>
              <w:t xml:space="preserve"> Livia</w:t>
            </w:r>
          </w:p>
        </w:tc>
        <w:tc>
          <w:tcPr>
            <w:tcW w:w="1459" w:type="dxa"/>
          </w:tcPr>
          <w:p w14:paraId="6B569A76"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879" w:type="dxa"/>
          </w:tcPr>
          <w:p w14:paraId="74709EBE"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328F596" w14:textId="77777777" w:rsidTr="00FF5218">
        <w:trPr>
          <w:trHeight w:val="268"/>
        </w:trPr>
        <w:tc>
          <w:tcPr>
            <w:tcW w:w="1630" w:type="dxa"/>
            <w:vMerge/>
          </w:tcPr>
          <w:p w14:paraId="15147B79" w14:textId="77777777" w:rsidR="00FF5218" w:rsidRDefault="00FF5218" w:rsidP="00FF5218"/>
        </w:tc>
        <w:tc>
          <w:tcPr>
            <w:tcW w:w="3160" w:type="dxa"/>
          </w:tcPr>
          <w:p w14:paraId="4DD19A89"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Wilfredo </w:t>
            </w:r>
            <w:proofErr w:type="spellStart"/>
            <w:r w:rsidRPr="2F527800">
              <w:rPr>
                <w:rFonts w:ascii="Spranq eco sans" w:eastAsia="Spranq eco sans" w:hAnsi="Spranq eco sans" w:cs="Spranq eco sans"/>
                <w:color w:val="548235"/>
                <w:sz w:val="16"/>
                <w:szCs w:val="16"/>
              </w:rPr>
              <w:t>Valdvieso</w:t>
            </w:r>
            <w:proofErr w:type="spellEnd"/>
            <w:r w:rsidRPr="2F527800">
              <w:rPr>
                <w:rFonts w:ascii="Spranq eco sans" w:eastAsia="Spranq eco sans" w:hAnsi="Spranq eco sans" w:cs="Spranq eco sans"/>
                <w:color w:val="548235"/>
                <w:sz w:val="16"/>
                <w:szCs w:val="16"/>
              </w:rPr>
              <w:t xml:space="preserve"> Quintero</w:t>
            </w:r>
          </w:p>
        </w:tc>
        <w:tc>
          <w:tcPr>
            <w:tcW w:w="1459" w:type="dxa"/>
          </w:tcPr>
          <w:p w14:paraId="7D2261D7"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2B1080C6"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5308498" w14:textId="77777777" w:rsidTr="00FF5218">
        <w:trPr>
          <w:trHeight w:val="268"/>
        </w:trPr>
        <w:tc>
          <w:tcPr>
            <w:tcW w:w="1630" w:type="dxa"/>
            <w:vMerge/>
          </w:tcPr>
          <w:p w14:paraId="4562442C" w14:textId="77777777" w:rsidR="00FF5218" w:rsidRDefault="00FF5218" w:rsidP="00FF5218"/>
        </w:tc>
        <w:tc>
          <w:tcPr>
            <w:tcW w:w="3160" w:type="dxa"/>
          </w:tcPr>
          <w:p w14:paraId="65DE2D2A"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Adriana Rocío Lizcano </w:t>
            </w:r>
            <w:proofErr w:type="spellStart"/>
            <w:r w:rsidRPr="2F527800">
              <w:rPr>
                <w:rFonts w:ascii="Spranq eco sans" w:eastAsia="Spranq eco sans" w:hAnsi="Spranq eco sans" w:cs="Spranq eco sans"/>
                <w:color w:val="548235"/>
                <w:sz w:val="16"/>
                <w:szCs w:val="16"/>
              </w:rPr>
              <w:t>Dallos</w:t>
            </w:r>
            <w:proofErr w:type="spellEnd"/>
          </w:p>
        </w:tc>
        <w:tc>
          <w:tcPr>
            <w:tcW w:w="1459" w:type="dxa"/>
          </w:tcPr>
          <w:p w14:paraId="177794A7"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618E8FD3"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75958E4F" w14:textId="77777777" w:rsidTr="00FF5218">
        <w:trPr>
          <w:trHeight w:val="268"/>
        </w:trPr>
        <w:tc>
          <w:tcPr>
            <w:tcW w:w="1630" w:type="dxa"/>
            <w:vMerge/>
          </w:tcPr>
          <w:p w14:paraId="215B8720" w14:textId="77777777" w:rsidR="00FF5218" w:rsidRDefault="00FF5218" w:rsidP="00FF5218"/>
        </w:tc>
        <w:tc>
          <w:tcPr>
            <w:tcW w:w="3160" w:type="dxa"/>
          </w:tcPr>
          <w:p w14:paraId="4F5B8A2D"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Elba Viviana Rueda Ordoñez</w:t>
            </w:r>
          </w:p>
        </w:tc>
        <w:tc>
          <w:tcPr>
            <w:tcW w:w="1459" w:type="dxa"/>
          </w:tcPr>
          <w:p w14:paraId="05D0B8FE"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3355972E"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54897493" w14:textId="77777777" w:rsidTr="00FF5218">
        <w:trPr>
          <w:trHeight w:val="268"/>
        </w:trPr>
        <w:tc>
          <w:tcPr>
            <w:tcW w:w="1630" w:type="dxa"/>
            <w:vMerge/>
          </w:tcPr>
          <w:p w14:paraId="05815B4C" w14:textId="77777777" w:rsidR="00FF5218" w:rsidRDefault="00FF5218" w:rsidP="00FF5218"/>
        </w:tc>
        <w:tc>
          <w:tcPr>
            <w:tcW w:w="3160" w:type="dxa"/>
          </w:tcPr>
          <w:p w14:paraId="4E9829FB"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Eliécer Pineda Ballesteros</w:t>
            </w:r>
          </w:p>
        </w:tc>
        <w:tc>
          <w:tcPr>
            <w:tcW w:w="1459" w:type="dxa"/>
          </w:tcPr>
          <w:p w14:paraId="3E8F64F1"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1E203477"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1661F5C0" w14:textId="77777777" w:rsidTr="00FF5218">
        <w:trPr>
          <w:trHeight w:val="268"/>
        </w:trPr>
        <w:tc>
          <w:tcPr>
            <w:tcW w:w="1630" w:type="dxa"/>
            <w:vMerge/>
          </w:tcPr>
          <w:p w14:paraId="3849FFD9" w14:textId="77777777" w:rsidR="00FF5218" w:rsidRDefault="00FF5218" w:rsidP="00FF5218"/>
        </w:tc>
        <w:tc>
          <w:tcPr>
            <w:tcW w:w="3160" w:type="dxa"/>
          </w:tcPr>
          <w:p w14:paraId="09E8F683"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Irlesa</w:t>
            </w:r>
            <w:proofErr w:type="spellEnd"/>
            <w:r w:rsidRPr="2F527800">
              <w:rPr>
                <w:rFonts w:ascii="Spranq eco sans" w:eastAsia="Spranq eco sans" w:hAnsi="Spranq eco sans" w:cs="Spranq eco sans"/>
                <w:color w:val="548235"/>
                <w:sz w:val="16"/>
                <w:szCs w:val="16"/>
              </w:rPr>
              <w:t xml:space="preserve"> Indira Sánchez Medina</w:t>
            </w:r>
          </w:p>
        </w:tc>
        <w:tc>
          <w:tcPr>
            <w:tcW w:w="1459" w:type="dxa"/>
          </w:tcPr>
          <w:p w14:paraId="4945A86D"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105B3737"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7DB831B7" w14:textId="77777777" w:rsidTr="00FF5218">
        <w:trPr>
          <w:trHeight w:val="268"/>
        </w:trPr>
        <w:tc>
          <w:tcPr>
            <w:tcW w:w="1630" w:type="dxa"/>
            <w:vMerge/>
          </w:tcPr>
          <w:p w14:paraId="471D8624" w14:textId="77777777" w:rsidR="00FF5218" w:rsidRDefault="00FF5218" w:rsidP="00FF5218"/>
        </w:tc>
        <w:tc>
          <w:tcPr>
            <w:tcW w:w="3160" w:type="dxa"/>
          </w:tcPr>
          <w:p w14:paraId="52AFE02E"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Jorge </w:t>
            </w:r>
            <w:proofErr w:type="spellStart"/>
            <w:r w:rsidRPr="2F527800">
              <w:rPr>
                <w:rFonts w:ascii="Spranq eco sans" w:eastAsia="Spranq eco sans" w:hAnsi="Spranq eco sans" w:cs="Spranq eco sans"/>
                <w:color w:val="FF0000"/>
                <w:sz w:val="16"/>
                <w:szCs w:val="16"/>
              </w:rPr>
              <w:t>Andrick</w:t>
            </w:r>
            <w:proofErr w:type="spellEnd"/>
            <w:r w:rsidRPr="2F527800">
              <w:rPr>
                <w:rFonts w:ascii="Spranq eco sans" w:eastAsia="Spranq eco sans" w:hAnsi="Spranq eco sans" w:cs="Spranq eco sans"/>
                <w:color w:val="FF0000"/>
                <w:sz w:val="16"/>
                <w:szCs w:val="16"/>
              </w:rPr>
              <w:t xml:space="preserve"> Parra Valencia</w:t>
            </w:r>
          </w:p>
        </w:tc>
        <w:tc>
          <w:tcPr>
            <w:tcW w:w="1459" w:type="dxa"/>
          </w:tcPr>
          <w:p w14:paraId="40381B07"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4371BEF9"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06E3C2CB" w14:textId="77777777" w:rsidTr="00FF5218">
        <w:trPr>
          <w:trHeight w:val="268"/>
        </w:trPr>
        <w:tc>
          <w:tcPr>
            <w:tcW w:w="1630" w:type="dxa"/>
            <w:vMerge/>
          </w:tcPr>
          <w:p w14:paraId="1E5842D4" w14:textId="77777777" w:rsidR="00FF5218" w:rsidRDefault="00FF5218" w:rsidP="00FF5218"/>
        </w:tc>
        <w:tc>
          <w:tcPr>
            <w:tcW w:w="3160" w:type="dxa"/>
          </w:tcPr>
          <w:p w14:paraId="3B08708B"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Jorge Luis Escobar </w:t>
            </w:r>
            <w:proofErr w:type="spellStart"/>
            <w:r w:rsidRPr="2F527800">
              <w:rPr>
                <w:rFonts w:ascii="Spranq eco sans" w:eastAsia="Spranq eco sans" w:hAnsi="Spranq eco sans" w:cs="Spranq eco sans"/>
                <w:color w:val="548235"/>
                <w:sz w:val="16"/>
                <w:szCs w:val="16"/>
              </w:rPr>
              <w:t>Reynel</w:t>
            </w:r>
            <w:proofErr w:type="spellEnd"/>
          </w:p>
        </w:tc>
        <w:tc>
          <w:tcPr>
            <w:tcW w:w="1459" w:type="dxa"/>
          </w:tcPr>
          <w:p w14:paraId="4DD260CF"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1AD8B6A6"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4553BEEC" w14:textId="77777777" w:rsidTr="00FF5218">
        <w:trPr>
          <w:trHeight w:val="268"/>
        </w:trPr>
        <w:tc>
          <w:tcPr>
            <w:tcW w:w="1630" w:type="dxa"/>
            <w:vMerge/>
          </w:tcPr>
          <w:p w14:paraId="6AB499F8" w14:textId="77777777" w:rsidR="00FF5218" w:rsidRDefault="00FF5218" w:rsidP="00FF5218"/>
        </w:tc>
        <w:tc>
          <w:tcPr>
            <w:tcW w:w="3160" w:type="dxa"/>
          </w:tcPr>
          <w:p w14:paraId="2D83B016"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Lina Marie Mejía Páez</w:t>
            </w:r>
          </w:p>
        </w:tc>
        <w:tc>
          <w:tcPr>
            <w:tcW w:w="1459" w:type="dxa"/>
          </w:tcPr>
          <w:p w14:paraId="30071289"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1A5EE3BE"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1B0FFA44" w14:textId="77777777" w:rsidTr="00FF5218">
        <w:trPr>
          <w:trHeight w:val="268"/>
        </w:trPr>
        <w:tc>
          <w:tcPr>
            <w:tcW w:w="1630" w:type="dxa"/>
            <w:vMerge/>
          </w:tcPr>
          <w:p w14:paraId="38D047D7" w14:textId="77777777" w:rsidR="00FF5218" w:rsidRDefault="00FF5218" w:rsidP="00FF5218"/>
        </w:tc>
        <w:tc>
          <w:tcPr>
            <w:tcW w:w="3160" w:type="dxa"/>
          </w:tcPr>
          <w:p w14:paraId="2960D05C"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Maritza Liliana Calderón Benavides </w:t>
            </w:r>
          </w:p>
        </w:tc>
        <w:tc>
          <w:tcPr>
            <w:tcW w:w="1459" w:type="dxa"/>
          </w:tcPr>
          <w:p w14:paraId="02261751"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0A593341"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1894D15C" w14:textId="77777777" w:rsidTr="00FF5218">
        <w:trPr>
          <w:trHeight w:val="268"/>
        </w:trPr>
        <w:tc>
          <w:tcPr>
            <w:tcW w:w="1630" w:type="dxa"/>
            <w:vMerge w:val="restart"/>
            <w:shd w:val="clear" w:color="auto" w:fill="F2F2F2" w:themeFill="background1" w:themeFillShade="F2"/>
          </w:tcPr>
          <w:p w14:paraId="4F00CF45"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Investigador Emérito (IE)</w:t>
            </w:r>
          </w:p>
          <w:p w14:paraId="6D1C6D15"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tc>
        <w:tc>
          <w:tcPr>
            <w:tcW w:w="3160" w:type="dxa"/>
            <w:shd w:val="clear" w:color="auto" w:fill="F2F2F2" w:themeFill="background1" w:themeFillShade="F2"/>
          </w:tcPr>
          <w:p w14:paraId="7691AD12"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Hernán Hurtado Giraldo</w:t>
            </w:r>
          </w:p>
        </w:tc>
        <w:tc>
          <w:tcPr>
            <w:tcW w:w="1459" w:type="dxa"/>
            <w:shd w:val="clear" w:color="auto" w:fill="F2F2F2" w:themeFill="background1" w:themeFillShade="F2"/>
          </w:tcPr>
          <w:p w14:paraId="4DA981DA"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7AE75AD7"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2C3C6AE8" w14:textId="77777777" w:rsidTr="00FF5218">
        <w:trPr>
          <w:trHeight w:val="253"/>
        </w:trPr>
        <w:tc>
          <w:tcPr>
            <w:tcW w:w="1630" w:type="dxa"/>
            <w:vMerge/>
          </w:tcPr>
          <w:p w14:paraId="20307597" w14:textId="77777777" w:rsidR="00FF5218" w:rsidRDefault="00FF5218" w:rsidP="00FF5218"/>
        </w:tc>
        <w:tc>
          <w:tcPr>
            <w:tcW w:w="3160" w:type="dxa"/>
            <w:shd w:val="clear" w:color="auto" w:fill="F2F2F2" w:themeFill="background1" w:themeFillShade="F2"/>
          </w:tcPr>
          <w:p w14:paraId="7E1BDA0C"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Patricio López Jaramillo</w:t>
            </w:r>
          </w:p>
        </w:tc>
        <w:tc>
          <w:tcPr>
            <w:tcW w:w="1459" w:type="dxa"/>
            <w:shd w:val="clear" w:color="auto" w:fill="F2F2F2" w:themeFill="background1" w:themeFillShade="F2"/>
          </w:tcPr>
          <w:p w14:paraId="0D890768"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5CEDDCCC"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47A6BE3E" w14:textId="77777777" w:rsidTr="00FF5218">
        <w:trPr>
          <w:trHeight w:val="253"/>
        </w:trPr>
        <w:tc>
          <w:tcPr>
            <w:tcW w:w="1630" w:type="dxa"/>
            <w:vMerge w:val="restart"/>
          </w:tcPr>
          <w:p w14:paraId="24DE163B"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Investigador Junior (IJ)</w:t>
            </w:r>
          </w:p>
          <w:p w14:paraId="7707A800"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BC50EA5"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1CFB98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90CD43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C373FD0"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E9800FB"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86A5EB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3C19CC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5A76A0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29ABD06"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552510B"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1FBDFD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6C855C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E8FEFD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2EFD8B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659389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7DC284E"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4032E6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918C94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6EDFBF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2E8DAE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A236A8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BBB5C6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DD458DE"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662361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0C29496"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3CAEBC0"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AC2F380"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404572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58F80D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D4E17C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7F4556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37C941B"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D4A7AD2"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D5687C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BA4C88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BAE6D1E"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D9CCB9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33B9328"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F8958E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3252515"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30C7E2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151859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F7F2515"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BBE9A0E"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A28D5A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B98C427"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EA9E242"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659F2DE"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3C6EFE9"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1EE9F80"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A69D3E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8F24B89"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24896B9"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5CAE36B"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38339C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C4CE3E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tc>
        <w:tc>
          <w:tcPr>
            <w:tcW w:w="3160" w:type="dxa"/>
          </w:tcPr>
          <w:p w14:paraId="5CCF2559"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Adriana Lucia Acevedo  </w:t>
            </w:r>
            <w:proofErr w:type="spellStart"/>
            <w:r w:rsidRPr="2F527800">
              <w:rPr>
                <w:rFonts w:ascii="Spranq eco sans" w:eastAsia="Spranq eco sans" w:hAnsi="Spranq eco sans" w:cs="Spranq eco sans"/>
                <w:color w:val="548235"/>
                <w:sz w:val="16"/>
                <w:szCs w:val="16"/>
              </w:rPr>
              <w:t>Supelano</w:t>
            </w:r>
            <w:proofErr w:type="spellEnd"/>
          </w:p>
        </w:tc>
        <w:tc>
          <w:tcPr>
            <w:tcW w:w="1459" w:type="dxa"/>
          </w:tcPr>
          <w:p w14:paraId="11D8B5DB"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41C542F6"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95868CB" w14:textId="77777777" w:rsidTr="00FF5218">
        <w:trPr>
          <w:trHeight w:val="253"/>
        </w:trPr>
        <w:tc>
          <w:tcPr>
            <w:tcW w:w="1630" w:type="dxa"/>
            <w:vMerge/>
          </w:tcPr>
          <w:p w14:paraId="62DD396C" w14:textId="77777777" w:rsidR="00FF5218" w:rsidRDefault="00FF5218" w:rsidP="00FF5218"/>
        </w:tc>
        <w:tc>
          <w:tcPr>
            <w:tcW w:w="3160" w:type="dxa"/>
          </w:tcPr>
          <w:p w14:paraId="5BF0C976"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Adriana Marcela Jácome </w:t>
            </w:r>
            <w:proofErr w:type="spellStart"/>
            <w:r w:rsidRPr="2F527800">
              <w:rPr>
                <w:rFonts w:ascii="Spranq eco sans" w:eastAsia="Spranq eco sans" w:hAnsi="Spranq eco sans" w:cs="Spranq eco sans"/>
                <w:color w:val="548235"/>
                <w:sz w:val="16"/>
                <w:szCs w:val="16"/>
              </w:rPr>
              <w:t>Hortúa</w:t>
            </w:r>
            <w:proofErr w:type="spellEnd"/>
          </w:p>
        </w:tc>
        <w:tc>
          <w:tcPr>
            <w:tcW w:w="1459" w:type="dxa"/>
          </w:tcPr>
          <w:p w14:paraId="3F6D9CEB"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6B29B02C"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995C7A5" w14:textId="77777777" w:rsidTr="00FF5218">
        <w:trPr>
          <w:trHeight w:val="253"/>
        </w:trPr>
        <w:tc>
          <w:tcPr>
            <w:tcW w:w="1630" w:type="dxa"/>
            <w:vMerge/>
          </w:tcPr>
          <w:p w14:paraId="0FB9014D" w14:textId="77777777" w:rsidR="00FF5218" w:rsidRDefault="00FF5218" w:rsidP="00FF5218"/>
        </w:tc>
        <w:tc>
          <w:tcPr>
            <w:tcW w:w="3160" w:type="dxa"/>
          </w:tcPr>
          <w:p w14:paraId="47739A60"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Alexander Mantilla Guerrero</w:t>
            </w:r>
          </w:p>
        </w:tc>
        <w:tc>
          <w:tcPr>
            <w:tcW w:w="1459" w:type="dxa"/>
          </w:tcPr>
          <w:p w14:paraId="38F61F94"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55264E46"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FF0000"/>
                <w:sz w:val="16"/>
                <w:szCs w:val="16"/>
              </w:rPr>
              <w:t>NO</w:t>
            </w:r>
          </w:p>
        </w:tc>
      </w:tr>
      <w:tr w:rsidR="00FF5218" w14:paraId="6EAE0906" w14:textId="77777777" w:rsidTr="00FF5218">
        <w:trPr>
          <w:trHeight w:val="253"/>
        </w:trPr>
        <w:tc>
          <w:tcPr>
            <w:tcW w:w="1630" w:type="dxa"/>
            <w:vMerge/>
          </w:tcPr>
          <w:p w14:paraId="4218D437" w14:textId="77777777" w:rsidR="00FF5218" w:rsidRDefault="00FF5218" w:rsidP="00FF5218"/>
        </w:tc>
        <w:tc>
          <w:tcPr>
            <w:tcW w:w="3160" w:type="dxa"/>
          </w:tcPr>
          <w:p w14:paraId="4D922290"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Alexander Pabón Moreno (Estudiante)</w:t>
            </w:r>
          </w:p>
        </w:tc>
        <w:tc>
          <w:tcPr>
            <w:tcW w:w="1459" w:type="dxa"/>
          </w:tcPr>
          <w:p w14:paraId="7A44CD51"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3C85A8EB"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811209C" w14:textId="77777777" w:rsidTr="00FF5218">
        <w:trPr>
          <w:trHeight w:val="253"/>
        </w:trPr>
        <w:tc>
          <w:tcPr>
            <w:tcW w:w="1630" w:type="dxa"/>
            <w:vMerge/>
          </w:tcPr>
          <w:p w14:paraId="259D1A3A" w14:textId="77777777" w:rsidR="00FF5218" w:rsidRDefault="00FF5218" w:rsidP="00FF5218"/>
        </w:tc>
        <w:tc>
          <w:tcPr>
            <w:tcW w:w="3160" w:type="dxa"/>
          </w:tcPr>
          <w:p w14:paraId="1703DE0B"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Álvaro Andrés Amaya </w:t>
            </w:r>
            <w:proofErr w:type="spellStart"/>
            <w:r w:rsidRPr="2F527800">
              <w:rPr>
                <w:rFonts w:ascii="Spranq eco sans" w:eastAsia="Spranq eco sans" w:hAnsi="Spranq eco sans" w:cs="Spranq eco sans"/>
                <w:color w:val="FF0000"/>
                <w:sz w:val="16"/>
                <w:szCs w:val="16"/>
              </w:rPr>
              <w:t>Vesga</w:t>
            </w:r>
            <w:proofErr w:type="spellEnd"/>
          </w:p>
        </w:tc>
        <w:tc>
          <w:tcPr>
            <w:tcW w:w="1459" w:type="dxa"/>
          </w:tcPr>
          <w:p w14:paraId="0A69FD9A"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1F32B9DD"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36BCE675" w14:textId="77777777" w:rsidTr="00FF5218">
        <w:trPr>
          <w:trHeight w:val="253"/>
        </w:trPr>
        <w:tc>
          <w:tcPr>
            <w:tcW w:w="1630" w:type="dxa"/>
            <w:vMerge/>
          </w:tcPr>
          <w:p w14:paraId="441CEBE5" w14:textId="77777777" w:rsidR="00FF5218" w:rsidRDefault="00FF5218" w:rsidP="00FF5218"/>
        </w:tc>
        <w:tc>
          <w:tcPr>
            <w:tcW w:w="3160" w:type="dxa"/>
          </w:tcPr>
          <w:p w14:paraId="24928756" w14:textId="77777777" w:rsidR="00FF5218" w:rsidRDefault="00FF5218" w:rsidP="00FF5218">
            <w:pPr>
              <w:rPr>
                <w:color w:val="FF0000"/>
                <w:sz w:val="16"/>
                <w:szCs w:val="16"/>
              </w:rPr>
            </w:pPr>
            <w:proofErr w:type="spellStart"/>
            <w:r w:rsidRPr="2F527800">
              <w:rPr>
                <w:rFonts w:ascii="Spranq eco sans" w:eastAsia="Spranq eco sans" w:hAnsi="Spranq eco sans" w:cs="Spranq eco sans"/>
                <w:color w:val="FF0000"/>
                <w:sz w:val="16"/>
                <w:szCs w:val="16"/>
              </w:rPr>
              <w:t>Aurymayerly</w:t>
            </w:r>
            <w:proofErr w:type="spellEnd"/>
            <w:r w:rsidRPr="2F527800">
              <w:rPr>
                <w:rFonts w:ascii="Spranq eco sans" w:eastAsia="Spranq eco sans" w:hAnsi="Spranq eco sans" w:cs="Spranq eco sans"/>
                <w:color w:val="FF0000"/>
                <w:sz w:val="16"/>
                <w:szCs w:val="16"/>
              </w:rPr>
              <w:t xml:space="preserve"> Acevedo Suarez</w:t>
            </w:r>
          </w:p>
        </w:tc>
        <w:tc>
          <w:tcPr>
            <w:tcW w:w="1459" w:type="dxa"/>
          </w:tcPr>
          <w:p w14:paraId="245EAB3C"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5EDBF117"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1A620E3D" w14:textId="77777777" w:rsidTr="00FF5218">
        <w:trPr>
          <w:trHeight w:val="253"/>
        </w:trPr>
        <w:tc>
          <w:tcPr>
            <w:tcW w:w="1630" w:type="dxa"/>
            <w:vMerge/>
          </w:tcPr>
          <w:p w14:paraId="07E1EDF3" w14:textId="77777777" w:rsidR="00FF5218" w:rsidRDefault="00FF5218" w:rsidP="00FF5218"/>
        </w:tc>
        <w:tc>
          <w:tcPr>
            <w:tcW w:w="3160" w:type="dxa"/>
          </w:tcPr>
          <w:p w14:paraId="017235C8"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Cesar Augusto Serrano Novoa</w:t>
            </w:r>
          </w:p>
        </w:tc>
        <w:tc>
          <w:tcPr>
            <w:tcW w:w="1459" w:type="dxa"/>
          </w:tcPr>
          <w:p w14:paraId="1585FD78" w14:textId="77777777" w:rsidR="00FF5218" w:rsidRDefault="00FF5218" w:rsidP="00FF5218">
            <w:r w:rsidRPr="2F527800">
              <w:rPr>
                <w:rFonts w:ascii="Spranq eco sans" w:eastAsia="Spranq eco sans" w:hAnsi="Spranq eco sans" w:cs="Spranq eco sans"/>
                <w:sz w:val="16"/>
                <w:szCs w:val="16"/>
              </w:rPr>
              <w:t>Sociales</w:t>
            </w:r>
          </w:p>
        </w:tc>
        <w:tc>
          <w:tcPr>
            <w:tcW w:w="1879" w:type="dxa"/>
          </w:tcPr>
          <w:p w14:paraId="5059A6D5"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4D14EA41" w14:textId="77777777" w:rsidTr="00FF5218">
        <w:trPr>
          <w:trHeight w:val="253"/>
        </w:trPr>
        <w:tc>
          <w:tcPr>
            <w:tcW w:w="1630" w:type="dxa"/>
            <w:vMerge/>
          </w:tcPr>
          <w:p w14:paraId="3EC8F5A7" w14:textId="77777777" w:rsidR="00FF5218" w:rsidRDefault="00FF5218" w:rsidP="00FF5218"/>
        </w:tc>
        <w:tc>
          <w:tcPr>
            <w:tcW w:w="3160" w:type="dxa"/>
          </w:tcPr>
          <w:p w14:paraId="3E84EA0D"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Claudia Jazmín Galeano Barrera</w:t>
            </w:r>
          </w:p>
        </w:tc>
        <w:tc>
          <w:tcPr>
            <w:tcW w:w="1459" w:type="dxa"/>
          </w:tcPr>
          <w:p w14:paraId="0C13BB29"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879" w:type="dxa"/>
          </w:tcPr>
          <w:p w14:paraId="6BFFBD7A"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68B44ADF" w14:textId="77777777" w:rsidTr="00FF5218">
        <w:trPr>
          <w:trHeight w:val="253"/>
        </w:trPr>
        <w:tc>
          <w:tcPr>
            <w:tcW w:w="1630" w:type="dxa"/>
            <w:vMerge/>
          </w:tcPr>
          <w:p w14:paraId="366BA00C" w14:textId="77777777" w:rsidR="00FF5218" w:rsidRDefault="00FF5218" w:rsidP="00FF5218"/>
        </w:tc>
        <w:tc>
          <w:tcPr>
            <w:tcW w:w="3160" w:type="dxa"/>
          </w:tcPr>
          <w:p w14:paraId="59E7BD6E"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Claudia Magaly Sandoval Ramírez </w:t>
            </w:r>
          </w:p>
        </w:tc>
        <w:tc>
          <w:tcPr>
            <w:tcW w:w="1459" w:type="dxa"/>
          </w:tcPr>
          <w:p w14:paraId="2A5B1355"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03016CB7"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6ED39A66" w14:textId="77777777" w:rsidTr="00FF5218">
        <w:trPr>
          <w:trHeight w:val="253"/>
        </w:trPr>
        <w:tc>
          <w:tcPr>
            <w:tcW w:w="1630" w:type="dxa"/>
            <w:vMerge/>
          </w:tcPr>
          <w:p w14:paraId="67A9352A" w14:textId="77777777" w:rsidR="00FF5218" w:rsidRDefault="00FF5218" w:rsidP="00FF5218"/>
        </w:tc>
        <w:tc>
          <w:tcPr>
            <w:tcW w:w="3160" w:type="dxa"/>
          </w:tcPr>
          <w:p w14:paraId="6169692B"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Daniel </w:t>
            </w:r>
            <w:proofErr w:type="spellStart"/>
            <w:r w:rsidRPr="2F527800">
              <w:rPr>
                <w:rFonts w:ascii="Spranq eco sans" w:eastAsia="Spranq eco sans" w:hAnsi="Spranq eco sans" w:cs="Spranq eco sans"/>
                <w:color w:val="548235"/>
                <w:sz w:val="16"/>
                <w:szCs w:val="16"/>
              </w:rPr>
              <w:t>Adyro</w:t>
            </w:r>
            <w:proofErr w:type="spellEnd"/>
            <w:r w:rsidRPr="2F527800">
              <w:rPr>
                <w:rFonts w:ascii="Spranq eco sans" w:eastAsia="Spranq eco sans" w:hAnsi="Spranq eco sans" w:cs="Spranq eco sans"/>
                <w:color w:val="548235"/>
                <w:sz w:val="16"/>
                <w:szCs w:val="16"/>
              </w:rPr>
              <w:t xml:space="preserve"> Martínez   Bello</w:t>
            </w:r>
          </w:p>
        </w:tc>
        <w:tc>
          <w:tcPr>
            <w:tcW w:w="1459" w:type="dxa"/>
          </w:tcPr>
          <w:p w14:paraId="23F47974"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74E42104"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15F80782" w14:textId="77777777" w:rsidTr="00FF5218">
        <w:trPr>
          <w:trHeight w:val="253"/>
        </w:trPr>
        <w:tc>
          <w:tcPr>
            <w:tcW w:w="1630" w:type="dxa"/>
            <w:vMerge/>
          </w:tcPr>
          <w:p w14:paraId="46D73650" w14:textId="77777777" w:rsidR="00FF5218" w:rsidRDefault="00FF5218" w:rsidP="00FF5218"/>
        </w:tc>
        <w:tc>
          <w:tcPr>
            <w:tcW w:w="3160" w:type="dxa"/>
          </w:tcPr>
          <w:p w14:paraId="494B6D42"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Daniela </w:t>
            </w:r>
            <w:proofErr w:type="spellStart"/>
            <w:r w:rsidRPr="2F527800">
              <w:rPr>
                <w:rFonts w:ascii="Spranq eco sans" w:eastAsia="Spranq eco sans" w:hAnsi="Spranq eco sans" w:cs="Spranq eco sans"/>
                <w:color w:val="548235"/>
                <w:sz w:val="16"/>
                <w:szCs w:val="16"/>
              </w:rPr>
              <w:t>Bellón</w:t>
            </w:r>
            <w:proofErr w:type="spellEnd"/>
            <w:r w:rsidRPr="2F527800">
              <w:rPr>
                <w:rFonts w:ascii="Spranq eco sans" w:eastAsia="Spranq eco sans" w:hAnsi="Spranq eco sans" w:cs="Spranq eco sans"/>
                <w:color w:val="548235"/>
                <w:sz w:val="16"/>
                <w:szCs w:val="16"/>
              </w:rPr>
              <w:t xml:space="preserve"> Monsalve</w:t>
            </w:r>
          </w:p>
        </w:tc>
        <w:tc>
          <w:tcPr>
            <w:tcW w:w="1459" w:type="dxa"/>
          </w:tcPr>
          <w:p w14:paraId="6DAB60C7"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879" w:type="dxa"/>
          </w:tcPr>
          <w:p w14:paraId="62ACB065"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61D3E54E" w14:textId="77777777" w:rsidTr="00FF5218">
        <w:trPr>
          <w:trHeight w:val="253"/>
        </w:trPr>
        <w:tc>
          <w:tcPr>
            <w:tcW w:w="1630" w:type="dxa"/>
            <w:vMerge/>
          </w:tcPr>
          <w:p w14:paraId="6744C085" w14:textId="77777777" w:rsidR="00FF5218" w:rsidRDefault="00FF5218" w:rsidP="00FF5218"/>
        </w:tc>
        <w:tc>
          <w:tcPr>
            <w:tcW w:w="3160" w:type="dxa"/>
          </w:tcPr>
          <w:p w14:paraId="539A944B"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Delia Moya Plata</w:t>
            </w:r>
          </w:p>
        </w:tc>
        <w:tc>
          <w:tcPr>
            <w:tcW w:w="1459" w:type="dxa"/>
          </w:tcPr>
          <w:p w14:paraId="6C37E340"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3715FE92"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4633D3BC" w14:textId="77777777" w:rsidTr="00FF5218">
        <w:trPr>
          <w:trHeight w:val="253"/>
        </w:trPr>
        <w:tc>
          <w:tcPr>
            <w:tcW w:w="1630" w:type="dxa"/>
            <w:vMerge/>
          </w:tcPr>
          <w:p w14:paraId="1910B901" w14:textId="77777777" w:rsidR="00FF5218" w:rsidRDefault="00FF5218" w:rsidP="00FF5218"/>
        </w:tc>
        <w:tc>
          <w:tcPr>
            <w:tcW w:w="3160" w:type="dxa"/>
          </w:tcPr>
          <w:p w14:paraId="319622C5"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Diego Rafael Joya Cárdenas</w:t>
            </w:r>
          </w:p>
        </w:tc>
        <w:tc>
          <w:tcPr>
            <w:tcW w:w="1459" w:type="dxa"/>
          </w:tcPr>
          <w:p w14:paraId="67C0BD60"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879" w:type="dxa"/>
          </w:tcPr>
          <w:p w14:paraId="682DF599"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C3547DD" w14:textId="77777777" w:rsidTr="00FF5218">
        <w:trPr>
          <w:trHeight w:val="253"/>
        </w:trPr>
        <w:tc>
          <w:tcPr>
            <w:tcW w:w="1630" w:type="dxa"/>
            <w:vMerge/>
          </w:tcPr>
          <w:p w14:paraId="4D4EB561" w14:textId="77777777" w:rsidR="00FF5218" w:rsidRDefault="00FF5218" w:rsidP="00FF5218"/>
        </w:tc>
        <w:tc>
          <w:tcPr>
            <w:tcW w:w="3160" w:type="dxa"/>
          </w:tcPr>
          <w:p w14:paraId="5F911B29"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Edna Maritza Carvajal   Barrera</w:t>
            </w:r>
          </w:p>
        </w:tc>
        <w:tc>
          <w:tcPr>
            <w:tcW w:w="1459" w:type="dxa"/>
          </w:tcPr>
          <w:p w14:paraId="5CCBD453"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129D6B97"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22888310" w14:textId="77777777" w:rsidTr="00FF5218">
        <w:trPr>
          <w:trHeight w:val="253"/>
        </w:trPr>
        <w:tc>
          <w:tcPr>
            <w:tcW w:w="1630" w:type="dxa"/>
            <w:vMerge/>
          </w:tcPr>
          <w:p w14:paraId="6312B21D" w14:textId="77777777" w:rsidR="00FF5218" w:rsidRDefault="00FF5218" w:rsidP="00FF5218"/>
        </w:tc>
        <w:tc>
          <w:tcPr>
            <w:tcW w:w="3160" w:type="dxa"/>
          </w:tcPr>
          <w:p w14:paraId="5F47F1A7"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Eliana Ximena Narváez Parra</w:t>
            </w:r>
          </w:p>
        </w:tc>
        <w:tc>
          <w:tcPr>
            <w:tcW w:w="1459" w:type="dxa"/>
          </w:tcPr>
          <w:p w14:paraId="660E7BD1"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54B0ED32"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409C4B62" w14:textId="77777777" w:rsidTr="00FF5218">
        <w:trPr>
          <w:trHeight w:val="253"/>
        </w:trPr>
        <w:tc>
          <w:tcPr>
            <w:tcW w:w="1630" w:type="dxa"/>
            <w:vMerge/>
          </w:tcPr>
          <w:p w14:paraId="6A18C5DE" w14:textId="77777777" w:rsidR="00FF5218" w:rsidRDefault="00FF5218" w:rsidP="00FF5218"/>
        </w:tc>
        <w:tc>
          <w:tcPr>
            <w:tcW w:w="3160" w:type="dxa"/>
          </w:tcPr>
          <w:p w14:paraId="536BB34F"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Erika Tatiana Paredes Prada</w:t>
            </w:r>
          </w:p>
        </w:tc>
        <w:tc>
          <w:tcPr>
            <w:tcW w:w="1459" w:type="dxa"/>
          </w:tcPr>
          <w:p w14:paraId="65CAB97C"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2D3AB772"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40CC61BA" w14:textId="77777777" w:rsidTr="00FF5218">
        <w:trPr>
          <w:trHeight w:val="253"/>
        </w:trPr>
        <w:tc>
          <w:tcPr>
            <w:tcW w:w="1630" w:type="dxa"/>
            <w:vMerge/>
          </w:tcPr>
          <w:p w14:paraId="4704C691" w14:textId="77777777" w:rsidR="00FF5218" w:rsidRDefault="00FF5218" w:rsidP="00FF5218"/>
        </w:tc>
        <w:tc>
          <w:tcPr>
            <w:tcW w:w="3160" w:type="dxa"/>
          </w:tcPr>
          <w:p w14:paraId="1D428BF5"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Francisco Javier León </w:t>
            </w:r>
          </w:p>
        </w:tc>
        <w:tc>
          <w:tcPr>
            <w:tcW w:w="1459" w:type="dxa"/>
          </w:tcPr>
          <w:p w14:paraId="1D000355"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248C98BD"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4C9B53F7" w14:textId="77777777" w:rsidTr="00FF5218">
        <w:trPr>
          <w:trHeight w:val="253"/>
        </w:trPr>
        <w:tc>
          <w:tcPr>
            <w:tcW w:w="1630" w:type="dxa"/>
            <w:vMerge/>
          </w:tcPr>
          <w:p w14:paraId="7BCDF8F4" w14:textId="77777777" w:rsidR="00FF5218" w:rsidRDefault="00FF5218" w:rsidP="00FF5218"/>
        </w:tc>
        <w:tc>
          <w:tcPr>
            <w:tcW w:w="3160" w:type="dxa"/>
          </w:tcPr>
          <w:p w14:paraId="27D4A76C"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Fredy Yesid Higuera   Diaz</w:t>
            </w:r>
          </w:p>
        </w:tc>
        <w:tc>
          <w:tcPr>
            <w:tcW w:w="1459" w:type="dxa"/>
          </w:tcPr>
          <w:p w14:paraId="24279A9A"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1E62BA8C"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63B89000" w14:textId="77777777" w:rsidTr="00FF5218">
        <w:trPr>
          <w:trHeight w:val="298"/>
        </w:trPr>
        <w:tc>
          <w:tcPr>
            <w:tcW w:w="1630" w:type="dxa"/>
            <w:vMerge/>
          </w:tcPr>
          <w:p w14:paraId="7DF11307" w14:textId="77777777" w:rsidR="00FF5218" w:rsidRDefault="00FF5218" w:rsidP="00FF5218"/>
        </w:tc>
        <w:tc>
          <w:tcPr>
            <w:tcW w:w="3160" w:type="dxa"/>
          </w:tcPr>
          <w:p w14:paraId="2473EDC1"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Fredy Alejandro Ortiz Meneses</w:t>
            </w:r>
          </w:p>
        </w:tc>
        <w:tc>
          <w:tcPr>
            <w:tcW w:w="1459" w:type="dxa"/>
          </w:tcPr>
          <w:p w14:paraId="0E74C27C"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3055B975"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D0F14A5" w14:textId="77777777" w:rsidTr="00FF5218">
        <w:trPr>
          <w:trHeight w:val="253"/>
        </w:trPr>
        <w:tc>
          <w:tcPr>
            <w:tcW w:w="1630" w:type="dxa"/>
            <w:vMerge/>
          </w:tcPr>
          <w:p w14:paraId="3A792951" w14:textId="77777777" w:rsidR="00FF5218" w:rsidRDefault="00FF5218" w:rsidP="00FF5218"/>
        </w:tc>
        <w:tc>
          <w:tcPr>
            <w:tcW w:w="3160" w:type="dxa"/>
          </w:tcPr>
          <w:p w14:paraId="5532CFAE"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Gloria Almeida Parra</w:t>
            </w:r>
          </w:p>
        </w:tc>
        <w:tc>
          <w:tcPr>
            <w:tcW w:w="1459" w:type="dxa"/>
          </w:tcPr>
          <w:p w14:paraId="19563C73"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879" w:type="dxa"/>
          </w:tcPr>
          <w:p w14:paraId="1C59D362"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D99D354" w14:textId="77777777" w:rsidTr="00FF5218">
        <w:trPr>
          <w:trHeight w:val="253"/>
        </w:trPr>
        <w:tc>
          <w:tcPr>
            <w:tcW w:w="1630" w:type="dxa"/>
            <w:vMerge/>
          </w:tcPr>
          <w:p w14:paraId="0697C0B5" w14:textId="77777777" w:rsidR="00FF5218" w:rsidRDefault="00FF5218" w:rsidP="00FF5218"/>
        </w:tc>
        <w:tc>
          <w:tcPr>
            <w:tcW w:w="3160" w:type="dxa"/>
          </w:tcPr>
          <w:p w14:paraId="06C88D2A"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Hadder</w:t>
            </w:r>
            <w:proofErr w:type="spellEnd"/>
            <w:r w:rsidRPr="2F527800">
              <w:rPr>
                <w:rFonts w:ascii="Spranq eco sans" w:eastAsia="Spranq eco sans" w:hAnsi="Spranq eco sans" w:cs="Spranq eco sans"/>
                <w:color w:val="548235"/>
                <w:sz w:val="16"/>
                <w:szCs w:val="16"/>
              </w:rPr>
              <w:t xml:space="preserve"> Uriel Acosta Salazar</w:t>
            </w:r>
          </w:p>
        </w:tc>
        <w:tc>
          <w:tcPr>
            <w:tcW w:w="1459" w:type="dxa"/>
          </w:tcPr>
          <w:p w14:paraId="56DC3A94"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59C0340E"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D876EE9" w14:textId="77777777" w:rsidTr="00FF5218">
        <w:trPr>
          <w:trHeight w:val="253"/>
        </w:trPr>
        <w:tc>
          <w:tcPr>
            <w:tcW w:w="1630" w:type="dxa"/>
            <w:vMerge/>
          </w:tcPr>
          <w:p w14:paraId="514D19FA" w14:textId="77777777" w:rsidR="00FF5218" w:rsidRDefault="00FF5218" w:rsidP="00FF5218"/>
        </w:tc>
        <w:tc>
          <w:tcPr>
            <w:tcW w:w="3160" w:type="dxa"/>
          </w:tcPr>
          <w:p w14:paraId="15EA6B35"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Indira Andrea Quiroga </w:t>
            </w:r>
            <w:proofErr w:type="spellStart"/>
            <w:r w:rsidRPr="2F527800">
              <w:rPr>
                <w:rFonts w:ascii="Spranq eco sans" w:eastAsia="Spranq eco sans" w:hAnsi="Spranq eco sans" w:cs="Spranq eco sans"/>
                <w:color w:val="FF0000"/>
                <w:sz w:val="16"/>
                <w:szCs w:val="16"/>
              </w:rPr>
              <w:t>Dallos</w:t>
            </w:r>
            <w:proofErr w:type="spellEnd"/>
          </w:p>
        </w:tc>
        <w:tc>
          <w:tcPr>
            <w:tcW w:w="1459" w:type="dxa"/>
          </w:tcPr>
          <w:p w14:paraId="5D1F8C7F"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1E5DBF7A"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FF0000"/>
                <w:sz w:val="16"/>
                <w:szCs w:val="16"/>
              </w:rPr>
              <w:t>NO</w:t>
            </w:r>
          </w:p>
        </w:tc>
      </w:tr>
      <w:tr w:rsidR="00FF5218" w14:paraId="55D6B8BF" w14:textId="77777777" w:rsidTr="00FF5218">
        <w:trPr>
          <w:trHeight w:val="253"/>
        </w:trPr>
        <w:tc>
          <w:tcPr>
            <w:tcW w:w="1630" w:type="dxa"/>
            <w:vMerge/>
          </w:tcPr>
          <w:p w14:paraId="1FB68DFA" w14:textId="77777777" w:rsidR="00FF5218" w:rsidRDefault="00FF5218" w:rsidP="00FF5218"/>
        </w:tc>
        <w:tc>
          <w:tcPr>
            <w:tcW w:w="3160" w:type="dxa"/>
          </w:tcPr>
          <w:p w14:paraId="3971858A"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Isabel Cristina Gómez Diaz</w:t>
            </w:r>
          </w:p>
        </w:tc>
        <w:tc>
          <w:tcPr>
            <w:tcW w:w="1459" w:type="dxa"/>
          </w:tcPr>
          <w:p w14:paraId="531CD12E"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1391A795"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16490D4" w14:textId="77777777" w:rsidTr="00FF5218">
        <w:trPr>
          <w:trHeight w:val="253"/>
        </w:trPr>
        <w:tc>
          <w:tcPr>
            <w:tcW w:w="1630" w:type="dxa"/>
            <w:vMerge/>
          </w:tcPr>
          <w:p w14:paraId="297A6B61" w14:textId="77777777" w:rsidR="00FF5218" w:rsidRDefault="00FF5218" w:rsidP="00FF5218"/>
        </w:tc>
        <w:tc>
          <w:tcPr>
            <w:tcW w:w="3160" w:type="dxa"/>
          </w:tcPr>
          <w:p w14:paraId="5876229B"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Javier Carreño </w:t>
            </w:r>
            <w:proofErr w:type="spellStart"/>
            <w:r w:rsidRPr="2F527800">
              <w:rPr>
                <w:rFonts w:ascii="Spranq eco sans" w:eastAsia="Spranq eco sans" w:hAnsi="Spranq eco sans" w:cs="Spranq eco sans"/>
                <w:color w:val="FF0000"/>
                <w:sz w:val="16"/>
                <w:szCs w:val="16"/>
              </w:rPr>
              <w:t>Robayo</w:t>
            </w:r>
            <w:proofErr w:type="spellEnd"/>
            <w:r w:rsidRPr="2F527800">
              <w:rPr>
                <w:rFonts w:ascii="Spranq eco sans" w:eastAsia="Spranq eco sans" w:hAnsi="Spranq eco sans" w:cs="Spranq eco sans"/>
                <w:color w:val="FF0000"/>
                <w:sz w:val="16"/>
                <w:szCs w:val="16"/>
              </w:rPr>
              <w:t xml:space="preserve">  </w:t>
            </w:r>
          </w:p>
        </w:tc>
        <w:tc>
          <w:tcPr>
            <w:tcW w:w="1459" w:type="dxa"/>
          </w:tcPr>
          <w:p w14:paraId="471A8141"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5EDD787F"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4802801E" w14:textId="77777777" w:rsidTr="00FF5218">
        <w:trPr>
          <w:trHeight w:val="253"/>
        </w:trPr>
        <w:tc>
          <w:tcPr>
            <w:tcW w:w="1630" w:type="dxa"/>
            <w:vMerge/>
          </w:tcPr>
          <w:p w14:paraId="3A14F60C" w14:textId="77777777" w:rsidR="00FF5218" w:rsidRDefault="00FF5218" w:rsidP="00FF5218"/>
        </w:tc>
        <w:tc>
          <w:tcPr>
            <w:tcW w:w="3160" w:type="dxa"/>
          </w:tcPr>
          <w:p w14:paraId="51300CE4"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Javier Alberto Sanabria Cala</w:t>
            </w:r>
          </w:p>
        </w:tc>
        <w:tc>
          <w:tcPr>
            <w:tcW w:w="1459" w:type="dxa"/>
          </w:tcPr>
          <w:p w14:paraId="3B6B5B33"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879" w:type="dxa"/>
          </w:tcPr>
          <w:p w14:paraId="20967B3C"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2D9B910C" w14:textId="77777777" w:rsidTr="00FF5218">
        <w:trPr>
          <w:trHeight w:val="253"/>
        </w:trPr>
        <w:tc>
          <w:tcPr>
            <w:tcW w:w="1630" w:type="dxa"/>
            <w:vMerge/>
          </w:tcPr>
          <w:p w14:paraId="22F9D824" w14:textId="77777777" w:rsidR="00FF5218" w:rsidRDefault="00FF5218" w:rsidP="00FF5218"/>
        </w:tc>
        <w:tc>
          <w:tcPr>
            <w:tcW w:w="3160" w:type="dxa"/>
          </w:tcPr>
          <w:p w14:paraId="65E59D5D"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Johana Gutiérrez </w:t>
            </w:r>
            <w:proofErr w:type="spellStart"/>
            <w:r w:rsidRPr="2F527800">
              <w:rPr>
                <w:rFonts w:ascii="Spranq eco sans" w:eastAsia="Spranq eco sans" w:hAnsi="Spranq eco sans" w:cs="Spranq eco sans"/>
                <w:color w:val="548235"/>
                <w:sz w:val="16"/>
                <w:szCs w:val="16"/>
              </w:rPr>
              <w:t>Zehr</w:t>
            </w:r>
            <w:proofErr w:type="spellEnd"/>
          </w:p>
        </w:tc>
        <w:tc>
          <w:tcPr>
            <w:tcW w:w="1459" w:type="dxa"/>
          </w:tcPr>
          <w:p w14:paraId="34D2F325"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1BC69DAC"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6ECDFD28" w14:textId="77777777" w:rsidTr="00FF5218">
        <w:trPr>
          <w:trHeight w:val="253"/>
        </w:trPr>
        <w:tc>
          <w:tcPr>
            <w:tcW w:w="1630" w:type="dxa"/>
            <w:vMerge/>
          </w:tcPr>
          <w:p w14:paraId="441850BA" w14:textId="77777777" w:rsidR="00FF5218" w:rsidRDefault="00FF5218" w:rsidP="00FF5218"/>
        </w:tc>
        <w:tc>
          <w:tcPr>
            <w:tcW w:w="3160" w:type="dxa"/>
          </w:tcPr>
          <w:p w14:paraId="73DDC177"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Jorge Alberto Salazar Rodríguez</w:t>
            </w:r>
          </w:p>
        </w:tc>
        <w:tc>
          <w:tcPr>
            <w:tcW w:w="1459" w:type="dxa"/>
          </w:tcPr>
          <w:p w14:paraId="1D53E087"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35D95CE8"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6139AFD" w14:textId="77777777" w:rsidTr="00FF5218">
        <w:trPr>
          <w:trHeight w:val="253"/>
        </w:trPr>
        <w:tc>
          <w:tcPr>
            <w:tcW w:w="1630" w:type="dxa"/>
            <w:vMerge/>
          </w:tcPr>
          <w:p w14:paraId="6F75CF4E" w14:textId="77777777" w:rsidR="00FF5218" w:rsidRDefault="00FF5218" w:rsidP="00FF5218"/>
        </w:tc>
        <w:tc>
          <w:tcPr>
            <w:tcW w:w="3160" w:type="dxa"/>
          </w:tcPr>
          <w:p w14:paraId="159ED335"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Jorge Alexander Silva   Sayago</w:t>
            </w:r>
          </w:p>
        </w:tc>
        <w:tc>
          <w:tcPr>
            <w:tcW w:w="1459" w:type="dxa"/>
          </w:tcPr>
          <w:p w14:paraId="09195314"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2B94C9EF"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3E24B35" w14:textId="77777777" w:rsidTr="00FF5218">
        <w:trPr>
          <w:trHeight w:val="253"/>
        </w:trPr>
        <w:tc>
          <w:tcPr>
            <w:tcW w:w="1630" w:type="dxa"/>
            <w:vMerge/>
          </w:tcPr>
          <w:p w14:paraId="392D8220" w14:textId="77777777" w:rsidR="00FF5218" w:rsidRDefault="00FF5218" w:rsidP="00FF5218"/>
        </w:tc>
        <w:tc>
          <w:tcPr>
            <w:tcW w:w="3160" w:type="dxa"/>
          </w:tcPr>
          <w:p w14:paraId="21E5D188"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José Patricio López </w:t>
            </w:r>
          </w:p>
        </w:tc>
        <w:tc>
          <w:tcPr>
            <w:tcW w:w="1459" w:type="dxa"/>
          </w:tcPr>
          <w:p w14:paraId="08A401F6"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16EBECA6"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1D551013" w14:textId="77777777" w:rsidTr="00FF5218">
        <w:trPr>
          <w:trHeight w:val="253"/>
        </w:trPr>
        <w:tc>
          <w:tcPr>
            <w:tcW w:w="1630" w:type="dxa"/>
            <w:vMerge/>
          </w:tcPr>
          <w:p w14:paraId="4B6C2537" w14:textId="77777777" w:rsidR="00FF5218" w:rsidRDefault="00FF5218" w:rsidP="00FF5218"/>
        </w:tc>
        <w:tc>
          <w:tcPr>
            <w:tcW w:w="3160" w:type="dxa"/>
          </w:tcPr>
          <w:p w14:paraId="0EDC9DA7"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Juanita Trejos Suárez</w:t>
            </w:r>
          </w:p>
        </w:tc>
        <w:tc>
          <w:tcPr>
            <w:tcW w:w="1459" w:type="dxa"/>
          </w:tcPr>
          <w:p w14:paraId="4098CE02"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4124015C"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4E118C4A" w14:textId="77777777" w:rsidTr="00FF5218">
        <w:trPr>
          <w:trHeight w:val="268"/>
        </w:trPr>
        <w:tc>
          <w:tcPr>
            <w:tcW w:w="1630" w:type="dxa"/>
            <w:vMerge/>
          </w:tcPr>
          <w:p w14:paraId="635660B9" w14:textId="77777777" w:rsidR="00FF5218" w:rsidRDefault="00FF5218" w:rsidP="00FF5218"/>
        </w:tc>
        <w:tc>
          <w:tcPr>
            <w:tcW w:w="3160" w:type="dxa"/>
          </w:tcPr>
          <w:p w14:paraId="03C97F6A"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Julián Fernando Ordoñez Duran</w:t>
            </w:r>
          </w:p>
        </w:tc>
        <w:tc>
          <w:tcPr>
            <w:tcW w:w="1459" w:type="dxa"/>
          </w:tcPr>
          <w:p w14:paraId="6429AFB1"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879" w:type="dxa"/>
          </w:tcPr>
          <w:p w14:paraId="2E45FD42"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6FDA5B9C" w14:textId="77777777" w:rsidTr="00FF5218">
        <w:trPr>
          <w:trHeight w:val="253"/>
        </w:trPr>
        <w:tc>
          <w:tcPr>
            <w:tcW w:w="1630" w:type="dxa"/>
            <w:vMerge/>
          </w:tcPr>
          <w:p w14:paraId="123FDF62" w14:textId="77777777" w:rsidR="00FF5218" w:rsidRDefault="00FF5218" w:rsidP="00FF5218"/>
        </w:tc>
        <w:tc>
          <w:tcPr>
            <w:tcW w:w="3160" w:type="dxa"/>
          </w:tcPr>
          <w:p w14:paraId="376966AD"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Laura Marcela Uribe Calderón</w:t>
            </w:r>
          </w:p>
        </w:tc>
        <w:tc>
          <w:tcPr>
            <w:tcW w:w="1459" w:type="dxa"/>
          </w:tcPr>
          <w:p w14:paraId="6194DDE7"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2711C5B4"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649C5596" w14:textId="77777777" w:rsidTr="00FF5218">
        <w:trPr>
          <w:trHeight w:val="298"/>
        </w:trPr>
        <w:tc>
          <w:tcPr>
            <w:tcW w:w="1630" w:type="dxa"/>
            <w:vMerge/>
          </w:tcPr>
          <w:p w14:paraId="26F96BFB" w14:textId="77777777" w:rsidR="00FF5218" w:rsidRDefault="00FF5218" w:rsidP="00FF5218"/>
        </w:tc>
        <w:tc>
          <w:tcPr>
            <w:tcW w:w="3160" w:type="dxa"/>
          </w:tcPr>
          <w:p w14:paraId="49B03CD9"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Ligia Betty Arboleda De Pérez</w:t>
            </w:r>
          </w:p>
        </w:tc>
        <w:tc>
          <w:tcPr>
            <w:tcW w:w="1459" w:type="dxa"/>
          </w:tcPr>
          <w:p w14:paraId="091B214F"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70D98A52"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6AE5221" w14:textId="77777777" w:rsidTr="00FF5218">
        <w:trPr>
          <w:trHeight w:val="298"/>
        </w:trPr>
        <w:tc>
          <w:tcPr>
            <w:tcW w:w="1630" w:type="dxa"/>
            <w:vMerge/>
          </w:tcPr>
          <w:p w14:paraId="5C8C479D" w14:textId="77777777" w:rsidR="00FF5218" w:rsidRDefault="00FF5218" w:rsidP="00FF5218"/>
        </w:tc>
        <w:tc>
          <w:tcPr>
            <w:tcW w:w="3160" w:type="dxa"/>
          </w:tcPr>
          <w:p w14:paraId="0CA43000"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Luis Carlos Tiria Sandoval</w:t>
            </w:r>
          </w:p>
        </w:tc>
        <w:tc>
          <w:tcPr>
            <w:tcW w:w="1459" w:type="dxa"/>
          </w:tcPr>
          <w:p w14:paraId="11D21AF0"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879" w:type="dxa"/>
          </w:tcPr>
          <w:p w14:paraId="44601FBC"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0324BB2F" w14:textId="77777777" w:rsidTr="00FF5218">
        <w:trPr>
          <w:trHeight w:val="253"/>
        </w:trPr>
        <w:tc>
          <w:tcPr>
            <w:tcW w:w="1630" w:type="dxa"/>
            <w:vMerge/>
          </w:tcPr>
          <w:p w14:paraId="589185DE" w14:textId="77777777" w:rsidR="00FF5218" w:rsidRDefault="00FF5218" w:rsidP="00FF5218"/>
        </w:tc>
        <w:tc>
          <w:tcPr>
            <w:tcW w:w="3160" w:type="dxa"/>
          </w:tcPr>
          <w:p w14:paraId="61C9733B"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Luis Ernesto Quintero Rodríguez</w:t>
            </w:r>
          </w:p>
        </w:tc>
        <w:tc>
          <w:tcPr>
            <w:tcW w:w="1459" w:type="dxa"/>
          </w:tcPr>
          <w:p w14:paraId="0856999F"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tcPr>
          <w:p w14:paraId="7D500D8C"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5717E719" w14:textId="77777777" w:rsidTr="00FF5218">
        <w:trPr>
          <w:trHeight w:val="253"/>
        </w:trPr>
        <w:tc>
          <w:tcPr>
            <w:tcW w:w="1630" w:type="dxa"/>
            <w:vMerge/>
          </w:tcPr>
          <w:p w14:paraId="332DAF59" w14:textId="77777777" w:rsidR="00FF5218" w:rsidRDefault="00FF5218" w:rsidP="00FF5218"/>
        </w:tc>
        <w:tc>
          <w:tcPr>
            <w:tcW w:w="3160" w:type="dxa"/>
          </w:tcPr>
          <w:p w14:paraId="7AACC8CA"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Luz Mary Castellón Valdez</w:t>
            </w:r>
          </w:p>
        </w:tc>
        <w:tc>
          <w:tcPr>
            <w:tcW w:w="1459" w:type="dxa"/>
          </w:tcPr>
          <w:p w14:paraId="519FEDF6"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7F78C484"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BF00411" w14:textId="77777777" w:rsidTr="00FF5218">
        <w:trPr>
          <w:trHeight w:val="253"/>
        </w:trPr>
        <w:tc>
          <w:tcPr>
            <w:tcW w:w="1630" w:type="dxa"/>
            <w:vMerge/>
          </w:tcPr>
          <w:p w14:paraId="4B09A0B1" w14:textId="77777777" w:rsidR="00FF5218" w:rsidRDefault="00FF5218" w:rsidP="00FF5218"/>
        </w:tc>
        <w:tc>
          <w:tcPr>
            <w:tcW w:w="3160" w:type="dxa"/>
          </w:tcPr>
          <w:p w14:paraId="4B6694BF"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María Cristina Vásquez De Diaz</w:t>
            </w:r>
          </w:p>
        </w:tc>
        <w:tc>
          <w:tcPr>
            <w:tcW w:w="1459" w:type="dxa"/>
          </w:tcPr>
          <w:p w14:paraId="39653330"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7A697D12"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401E522" w14:textId="77777777" w:rsidTr="00FF5218">
        <w:trPr>
          <w:trHeight w:val="253"/>
        </w:trPr>
        <w:tc>
          <w:tcPr>
            <w:tcW w:w="1630" w:type="dxa"/>
            <w:vMerge/>
          </w:tcPr>
          <w:p w14:paraId="01D8C2A4" w14:textId="77777777" w:rsidR="00FF5218" w:rsidRDefault="00FF5218" w:rsidP="00FF5218"/>
        </w:tc>
        <w:tc>
          <w:tcPr>
            <w:tcW w:w="3160" w:type="dxa"/>
          </w:tcPr>
          <w:p w14:paraId="73AFC579"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Martha Viviana Roa Cordero</w:t>
            </w:r>
          </w:p>
        </w:tc>
        <w:tc>
          <w:tcPr>
            <w:tcW w:w="1459" w:type="dxa"/>
          </w:tcPr>
          <w:p w14:paraId="3937A021"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2606F56C"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4ECB3ED" w14:textId="77777777" w:rsidTr="00FF5218">
        <w:trPr>
          <w:trHeight w:val="253"/>
        </w:trPr>
        <w:tc>
          <w:tcPr>
            <w:tcW w:w="1630" w:type="dxa"/>
            <w:vMerge/>
          </w:tcPr>
          <w:p w14:paraId="07C02C56" w14:textId="77777777" w:rsidR="00FF5218" w:rsidRDefault="00FF5218" w:rsidP="00FF5218"/>
        </w:tc>
        <w:tc>
          <w:tcPr>
            <w:tcW w:w="3160" w:type="dxa"/>
          </w:tcPr>
          <w:p w14:paraId="727190C4"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Miguel Orlando Suarez Barrera</w:t>
            </w:r>
          </w:p>
        </w:tc>
        <w:tc>
          <w:tcPr>
            <w:tcW w:w="1459" w:type="dxa"/>
          </w:tcPr>
          <w:p w14:paraId="09CBB1E2"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6673D62F"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BCBF38E" w14:textId="77777777" w:rsidTr="00FF5218">
        <w:trPr>
          <w:trHeight w:val="253"/>
        </w:trPr>
        <w:tc>
          <w:tcPr>
            <w:tcW w:w="1630" w:type="dxa"/>
            <w:vMerge/>
          </w:tcPr>
          <w:p w14:paraId="07BF3F54" w14:textId="77777777" w:rsidR="00FF5218" w:rsidRDefault="00FF5218" w:rsidP="00FF5218"/>
        </w:tc>
        <w:tc>
          <w:tcPr>
            <w:tcW w:w="3160" w:type="dxa"/>
          </w:tcPr>
          <w:p w14:paraId="4EED1DC8"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Moisés Alfonso Bravo Gómez</w:t>
            </w:r>
          </w:p>
        </w:tc>
        <w:tc>
          <w:tcPr>
            <w:tcW w:w="1459" w:type="dxa"/>
          </w:tcPr>
          <w:p w14:paraId="799C5832"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7DF06E7F"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5B3B8463" w14:textId="77777777" w:rsidTr="00FF5218">
        <w:trPr>
          <w:trHeight w:val="253"/>
        </w:trPr>
        <w:tc>
          <w:tcPr>
            <w:tcW w:w="1630" w:type="dxa"/>
            <w:vMerge/>
          </w:tcPr>
          <w:p w14:paraId="2A4B33FA" w14:textId="77777777" w:rsidR="00FF5218" w:rsidRDefault="00FF5218" w:rsidP="00FF5218"/>
        </w:tc>
        <w:tc>
          <w:tcPr>
            <w:tcW w:w="3160" w:type="dxa"/>
          </w:tcPr>
          <w:p w14:paraId="2215C9CD"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Nohora Juliana Rueda Forero </w:t>
            </w:r>
          </w:p>
        </w:tc>
        <w:tc>
          <w:tcPr>
            <w:tcW w:w="1459" w:type="dxa"/>
          </w:tcPr>
          <w:p w14:paraId="38EB77FE"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3C671FCB"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215CED1D" w14:textId="77777777" w:rsidTr="00FF5218">
        <w:trPr>
          <w:trHeight w:val="253"/>
        </w:trPr>
        <w:tc>
          <w:tcPr>
            <w:tcW w:w="1630" w:type="dxa"/>
            <w:vMerge/>
          </w:tcPr>
          <w:p w14:paraId="1552BB69" w14:textId="77777777" w:rsidR="00FF5218" w:rsidRDefault="00FF5218" w:rsidP="00FF5218"/>
        </w:tc>
        <w:tc>
          <w:tcPr>
            <w:tcW w:w="3160" w:type="dxa"/>
          </w:tcPr>
          <w:p w14:paraId="21EC5EC6"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Omar Alberto Domínguez </w:t>
            </w:r>
            <w:proofErr w:type="spellStart"/>
            <w:r w:rsidRPr="2F527800">
              <w:rPr>
                <w:rFonts w:ascii="Spranq eco sans" w:eastAsia="Spranq eco sans" w:hAnsi="Spranq eco sans" w:cs="Spranq eco sans"/>
                <w:color w:val="548235"/>
                <w:sz w:val="16"/>
                <w:szCs w:val="16"/>
              </w:rPr>
              <w:t>Amorocho</w:t>
            </w:r>
            <w:proofErr w:type="spellEnd"/>
          </w:p>
        </w:tc>
        <w:tc>
          <w:tcPr>
            <w:tcW w:w="1459" w:type="dxa"/>
          </w:tcPr>
          <w:p w14:paraId="03FC8B2E"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0A740E80"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A893A05" w14:textId="77777777" w:rsidTr="00FF5218">
        <w:trPr>
          <w:trHeight w:val="253"/>
        </w:trPr>
        <w:tc>
          <w:tcPr>
            <w:tcW w:w="1630" w:type="dxa"/>
            <w:vMerge/>
          </w:tcPr>
          <w:p w14:paraId="05013640" w14:textId="77777777" w:rsidR="00FF5218" w:rsidRDefault="00FF5218" w:rsidP="00FF5218"/>
        </w:tc>
        <w:tc>
          <w:tcPr>
            <w:tcW w:w="3160" w:type="dxa"/>
          </w:tcPr>
          <w:p w14:paraId="1A8AD805"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Omar Camilo Mejía Ardila</w:t>
            </w:r>
          </w:p>
        </w:tc>
        <w:tc>
          <w:tcPr>
            <w:tcW w:w="1459" w:type="dxa"/>
          </w:tcPr>
          <w:p w14:paraId="5B8DF615" w14:textId="77777777" w:rsidR="00FF5218" w:rsidRDefault="00FF5218" w:rsidP="00FF5218">
            <w:r w:rsidRPr="2F527800">
              <w:rPr>
                <w:rFonts w:ascii="Spranq eco sans" w:eastAsia="Spranq eco sans" w:hAnsi="Spranq eco sans" w:cs="Spranq eco sans"/>
                <w:sz w:val="16"/>
                <w:szCs w:val="16"/>
              </w:rPr>
              <w:t>Sociales</w:t>
            </w:r>
          </w:p>
        </w:tc>
        <w:tc>
          <w:tcPr>
            <w:tcW w:w="1879" w:type="dxa"/>
          </w:tcPr>
          <w:p w14:paraId="70265B4B"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1022BC02" w14:textId="77777777" w:rsidTr="00FF5218">
        <w:trPr>
          <w:trHeight w:val="298"/>
        </w:trPr>
        <w:tc>
          <w:tcPr>
            <w:tcW w:w="1630" w:type="dxa"/>
            <w:vMerge/>
          </w:tcPr>
          <w:p w14:paraId="4D838956" w14:textId="77777777" w:rsidR="00FF5218" w:rsidRDefault="00FF5218" w:rsidP="00FF5218"/>
        </w:tc>
        <w:tc>
          <w:tcPr>
            <w:tcW w:w="3160" w:type="dxa"/>
          </w:tcPr>
          <w:p w14:paraId="4A3898EF"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Piedad Cecilia Serpa Pérez</w:t>
            </w:r>
          </w:p>
        </w:tc>
        <w:tc>
          <w:tcPr>
            <w:tcW w:w="1459" w:type="dxa"/>
          </w:tcPr>
          <w:p w14:paraId="784FE9DA"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2CCB5904"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251D99C9" w14:textId="77777777" w:rsidTr="00FF5218">
        <w:trPr>
          <w:trHeight w:val="253"/>
        </w:trPr>
        <w:tc>
          <w:tcPr>
            <w:tcW w:w="1630" w:type="dxa"/>
            <w:vMerge/>
          </w:tcPr>
          <w:p w14:paraId="1F934C21" w14:textId="77777777" w:rsidR="00FF5218" w:rsidRDefault="00FF5218" w:rsidP="00FF5218"/>
        </w:tc>
        <w:tc>
          <w:tcPr>
            <w:tcW w:w="3160" w:type="dxa"/>
          </w:tcPr>
          <w:p w14:paraId="70DC58B0"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Rocío Del Pilar Martínez Marín</w:t>
            </w:r>
          </w:p>
        </w:tc>
        <w:tc>
          <w:tcPr>
            <w:tcW w:w="1459" w:type="dxa"/>
          </w:tcPr>
          <w:p w14:paraId="50435BD0"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4326086A"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FF0000"/>
                <w:sz w:val="16"/>
                <w:szCs w:val="16"/>
              </w:rPr>
              <w:t>NO</w:t>
            </w:r>
          </w:p>
        </w:tc>
      </w:tr>
      <w:tr w:rsidR="00FF5218" w14:paraId="6BAC7D76" w14:textId="77777777" w:rsidTr="00FF5218">
        <w:trPr>
          <w:trHeight w:val="253"/>
        </w:trPr>
        <w:tc>
          <w:tcPr>
            <w:tcW w:w="1630" w:type="dxa"/>
            <w:vMerge/>
          </w:tcPr>
          <w:p w14:paraId="7BA16E3C" w14:textId="77777777" w:rsidR="00FF5218" w:rsidRDefault="00FF5218" w:rsidP="00FF5218"/>
        </w:tc>
        <w:tc>
          <w:tcPr>
            <w:tcW w:w="3160" w:type="dxa"/>
          </w:tcPr>
          <w:p w14:paraId="7B0EF92A"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Sandra Milena Serrano   Mora</w:t>
            </w:r>
          </w:p>
        </w:tc>
        <w:tc>
          <w:tcPr>
            <w:tcW w:w="1459" w:type="dxa"/>
          </w:tcPr>
          <w:p w14:paraId="0879CCC1"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43B0AB68"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53BD38D5" w14:textId="77777777" w:rsidTr="00FF5218">
        <w:trPr>
          <w:trHeight w:val="253"/>
        </w:trPr>
        <w:tc>
          <w:tcPr>
            <w:tcW w:w="1630" w:type="dxa"/>
            <w:vMerge/>
          </w:tcPr>
          <w:p w14:paraId="5355F90C" w14:textId="77777777" w:rsidR="00FF5218" w:rsidRDefault="00FF5218" w:rsidP="00FF5218"/>
        </w:tc>
        <w:tc>
          <w:tcPr>
            <w:tcW w:w="3160" w:type="dxa"/>
          </w:tcPr>
          <w:p w14:paraId="244031D4"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Yessica</w:t>
            </w:r>
            <w:proofErr w:type="spellEnd"/>
            <w:r w:rsidRPr="2F527800">
              <w:rPr>
                <w:rFonts w:ascii="Spranq eco sans" w:eastAsia="Spranq eco sans" w:hAnsi="Spranq eco sans" w:cs="Spranq eco sans"/>
                <w:color w:val="548235"/>
                <w:sz w:val="16"/>
                <w:szCs w:val="16"/>
              </w:rPr>
              <w:t xml:space="preserve"> María Giraldo Castrillón</w:t>
            </w:r>
          </w:p>
        </w:tc>
        <w:tc>
          <w:tcPr>
            <w:tcW w:w="1459" w:type="dxa"/>
          </w:tcPr>
          <w:p w14:paraId="4DC45E24"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015C79E7"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293CED78" w14:textId="77777777" w:rsidTr="00FF5218">
        <w:trPr>
          <w:trHeight w:val="253"/>
        </w:trPr>
        <w:tc>
          <w:tcPr>
            <w:tcW w:w="1630" w:type="dxa"/>
            <w:vMerge/>
          </w:tcPr>
          <w:p w14:paraId="1D3A19C6" w14:textId="77777777" w:rsidR="00FF5218" w:rsidRDefault="00FF5218" w:rsidP="00FF5218"/>
        </w:tc>
        <w:tc>
          <w:tcPr>
            <w:tcW w:w="3160" w:type="dxa"/>
          </w:tcPr>
          <w:p w14:paraId="58FB906D"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Zully</w:t>
            </w:r>
            <w:proofErr w:type="spellEnd"/>
            <w:r w:rsidRPr="2F527800">
              <w:rPr>
                <w:rFonts w:ascii="Spranq eco sans" w:eastAsia="Spranq eco sans" w:hAnsi="Spranq eco sans" w:cs="Spranq eco sans"/>
                <w:color w:val="548235"/>
                <w:sz w:val="16"/>
                <w:szCs w:val="16"/>
              </w:rPr>
              <w:t xml:space="preserve"> Rocío Rincón Rueda</w:t>
            </w:r>
          </w:p>
        </w:tc>
        <w:tc>
          <w:tcPr>
            <w:tcW w:w="1459" w:type="dxa"/>
          </w:tcPr>
          <w:p w14:paraId="45E09B16"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54AA6DA3"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6467238" w14:textId="77777777" w:rsidTr="00FF5218">
        <w:trPr>
          <w:trHeight w:val="253"/>
        </w:trPr>
        <w:tc>
          <w:tcPr>
            <w:tcW w:w="1630" w:type="dxa"/>
            <w:vMerge/>
          </w:tcPr>
          <w:p w14:paraId="216ED39C" w14:textId="77777777" w:rsidR="00FF5218" w:rsidRDefault="00FF5218" w:rsidP="00FF5218"/>
        </w:tc>
        <w:tc>
          <w:tcPr>
            <w:tcW w:w="3160" w:type="dxa"/>
          </w:tcPr>
          <w:p w14:paraId="33B8D84C"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David Alfonso Patiño Ruiz</w:t>
            </w:r>
          </w:p>
        </w:tc>
        <w:tc>
          <w:tcPr>
            <w:tcW w:w="1459" w:type="dxa"/>
          </w:tcPr>
          <w:p w14:paraId="554EA02B"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879" w:type="dxa"/>
          </w:tcPr>
          <w:p w14:paraId="4463732E"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27FB6AF" w14:textId="77777777" w:rsidTr="00FF5218">
        <w:trPr>
          <w:trHeight w:val="298"/>
        </w:trPr>
        <w:tc>
          <w:tcPr>
            <w:tcW w:w="1630" w:type="dxa"/>
            <w:vMerge/>
          </w:tcPr>
          <w:p w14:paraId="4798A543" w14:textId="77777777" w:rsidR="00FF5218" w:rsidRDefault="00FF5218" w:rsidP="00FF5218"/>
        </w:tc>
        <w:tc>
          <w:tcPr>
            <w:tcW w:w="3160" w:type="dxa"/>
          </w:tcPr>
          <w:p w14:paraId="4608C9CA"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Martha Viviana Roa Cordero</w:t>
            </w:r>
          </w:p>
        </w:tc>
        <w:tc>
          <w:tcPr>
            <w:tcW w:w="1459" w:type="dxa"/>
          </w:tcPr>
          <w:p w14:paraId="5A322B0A"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51AA049C"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52049B68" w14:textId="77777777" w:rsidTr="00FF5218">
        <w:trPr>
          <w:trHeight w:val="268"/>
        </w:trPr>
        <w:tc>
          <w:tcPr>
            <w:tcW w:w="1630" w:type="dxa"/>
            <w:vMerge/>
          </w:tcPr>
          <w:p w14:paraId="788FFB29" w14:textId="77777777" w:rsidR="00FF5218" w:rsidRDefault="00FF5218" w:rsidP="00FF5218"/>
        </w:tc>
        <w:tc>
          <w:tcPr>
            <w:tcW w:w="3160" w:type="dxa"/>
          </w:tcPr>
          <w:p w14:paraId="46A35ED0"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José Arnulfo Pérez Carrillo</w:t>
            </w:r>
          </w:p>
        </w:tc>
        <w:tc>
          <w:tcPr>
            <w:tcW w:w="1459" w:type="dxa"/>
          </w:tcPr>
          <w:p w14:paraId="04793958"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39998809"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5829298D" w14:textId="77777777" w:rsidTr="00FF5218">
        <w:trPr>
          <w:trHeight w:val="268"/>
        </w:trPr>
        <w:tc>
          <w:tcPr>
            <w:tcW w:w="1630" w:type="dxa"/>
            <w:vMerge/>
          </w:tcPr>
          <w:p w14:paraId="15CAD254" w14:textId="77777777" w:rsidR="00FF5218" w:rsidRDefault="00FF5218" w:rsidP="00FF5218"/>
        </w:tc>
        <w:tc>
          <w:tcPr>
            <w:tcW w:w="3160" w:type="dxa"/>
          </w:tcPr>
          <w:p w14:paraId="20F3A96C"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Lewis </w:t>
            </w:r>
            <w:proofErr w:type="spellStart"/>
            <w:r w:rsidRPr="2F527800">
              <w:rPr>
                <w:rFonts w:ascii="Spranq eco sans" w:eastAsia="Spranq eco sans" w:hAnsi="Spranq eco sans" w:cs="Spranq eco sans"/>
                <w:color w:val="548235"/>
                <w:sz w:val="16"/>
                <w:szCs w:val="16"/>
              </w:rPr>
              <w:t>Herney</w:t>
            </w:r>
            <w:proofErr w:type="spellEnd"/>
            <w:r w:rsidRPr="2F527800">
              <w:rPr>
                <w:rFonts w:ascii="Spranq eco sans" w:eastAsia="Spranq eco sans" w:hAnsi="Spranq eco sans" w:cs="Spranq eco sans"/>
                <w:color w:val="548235"/>
                <w:sz w:val="16"/>
                <w:szCs w:val="16"/>
              </w:rPr>
              <w:t xml:space="preserve"> García Mora</w:t>
            </w:r>
          </w:p>
        </w:tc>
        <w:tc>
          <w:tcPr>
            <w:tcW w:w="1459" w:type="dxa"/>
          </w:tcPr>
          <w:p w14:paraId="3EB763F5"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1C829209"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192FE159" w14:textId="77777777" w:rsidTr="00FF5218">
        <w:trPr>
          <w:trHeight w:val="268"/>
        </w:trPr>
        <w:tc>
          <w:tcPr>
            <w:tcW w:w="1630" w:type="dxa"/>
            <w:vMerge/>
          </w:tcPr>
          <w:p w14:paraId="3E2BEE99" w14:textId="77777777" w:rsidR="00FF5218" w:rsidRDefault="00FF5218" w:rsidP="00FF5218"/>
        </w:tc>
        <w:tc>
          <w:tcPr>
            <w:tcW w:w="3160" w:type="dxa"/>
          </w:tcPr>
          <w:p w14:paraId="366D3E65"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Mabel </w:t>
            </w:r>
            <w:proofErr w:type="spellStart"/>
            <w:r w:rsidRPr="2F527800">
              <w:rPr>
                <w:rFonts w:ascii="Spranq eco sans" w:eastAsia="Spranq eco sans" w:hAnsi="Spranq eco sans" w:cs="Spranq eco sans"/>
                <w:color w:val="548235"/>
                <w:sz w:val="16"/>
                <w:szCs w:val="16"/>
              </w:rPr>
              <w:t>Margoth</w:t>
            </w:r>
            <w:proofErr w:type="spellEnd"/>
            <w:r w:rsidRPr="2F527800">
              <w:rPr>
                <w:rFonts w:ascii="Spranq eco sans" w:eastAsia="Spranq eco sans" w:hAnsi="Spranq eco sans" w:cs="Spranq eco sans"/>
                <w:color w:val="548235"/>
                <w:sz w:val="16"/>
                <w:szCs w:val="16"/>
              </w:rPr>
              <w:t xml:space="preserve"> Reyes Pulido</w:t>
            </w:r>
          </w:p>
        </w:tc>
        <w:tc>
          <w:tcPr>
            <w:tcW w:w="1459" w:type="dxa"/>
          </w:tcPr>
          <w:p w14:paraId="17FF883A"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tcPr>
          <w:p w14:paraId="4119E340"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FD530CA" w14:textId="77777777" w:rsidTr="00FF5218">
        <w:trPr>
          <w:trHeight w:val="268"/>
        </w:trPr>
        <w:tc>
          <w:tcPr>
            <w:tcW w:w="1630" w:type="dxa"/>
            <w:vMerge/>
          </w:tcPr>
          <w:p w14:paraId="5CE4D7AA" w14:textId="77777777" w:rsidR="00FF5218" w:rsidRDefault="00FF5218" w:rsidP="00FF5218"/>
        </w:tc>
        <w:tc>
          <w:tcPr>
            <w:tcW w:w="3160" w:type="dxa"/>
          </w:tcPr>
          <w:p w14:paraId="523287C6"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Beatriz Elena Giraldo </w:t>
            </w:r>
            <w:proofErr w:type="spellStart"/>
            <w:r w:rsidRPr="2F527800">
              <w:rPr>
                <w:rFonts w:ascii="Spranq eco sans" w:eastAsia="Spranq eco sans" w:hAnsi="Spranq eco sans" w:cs="Spranq eco sans"/>
                <w:color w:val="548235"/>
                <w:sz w:val="16"/>
                <w:szCs w:val="16"/>
              </w:rPr>
              <w:t>Tobon</w:t>
            </w:r>
            <w:proofErr w:type="spellEnd"/>
          </w:p>
        </w:tc>
        <w:tc>
          <w:tcPr>
            <w:tcW w:w="1459" w:type="dxa"/>
          </w:tcPr>
          <w:p w14:paraId="778F89CC"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58A65344"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699E095D" w14:textId="77777777" w:rsidTr="00FF5218">
        <w:trPr>
          <w:trHeight w:val="268"/>
        </w:trPr>
        <w:tc>
          <w:tcPr>
            <w:tcW w:w="1630" w:type="dxa"/>
            <w:vMerge/>
          </w:tcPr>
          <w:p w14:paraId="30BDB476" w14:textId="77777777" w:rsidR="00FF5218" w:rsidRDefault="00FF5218" w:rsidP="00FF5218"/>
        </w:tc>
        <w:tc>
          <w:tcPr>
            <w:tcW w:w="3160" w:type="dxa"/>
          </w:tcPr>
          <w:p w14:paraId="78C0EF1A"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Derly</w:t>
            </w:r>
            <w:proofErr w:type="spellEnd"/>
            <w:r w:rsidRPr="2F527800">
              <w:rPr>
                <w:rFonts w:ascii="Spranq eco sans" w:eastAsia="Spranq eco sans" w:hAnsi="Spranq eco sans" w:cs="Spranq eco sans"/>
                <w:color w:val="548235"/>
                <w:sz w:val="16"/>
                <w:szCs w:val="16"/>
              </w:rPr>
              <w:t xml:space="preserve"> Roció Aldana Ahumada</w:t>
            </w:r>
          </w:p>
        </w:tc>
        <w:tc>
          <w:tcPr>
            <w:tcW w:w="1459" w:type="dxa"/>
          </w:tcPr>
          <w:p w14:paraId="1CA1A94A"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00E844A4"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45ADED02" w14:textId="77777777" w:rsidTr="00FF5218">
        <w:trPr>
          <w:trHeight w:val="268"/>
        </w:trPr>
        <w:tc>
          <w:tcPr>
            <w:tcW w:w="1630" w:type="dxa"/>
            <w:vMerge/>
          </w:tcPr>
          <w:p w14:paraId="6EDA210E" w14:textId="77777777" w:rsidR="00FF5218" w:rsidRDefault="00FF5218" w:rsidP="00FF5218"/>
        </w:tc>
        <w:tc>
          <w:tcPr>
            <w:tcW w:w="3160" w:type="dxa"/>
          </w:tcPr>
          <w:p w14:paraId="41330D72"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Félix Andrés Restrepo Bustamante</w:t>
            </w:r>
          </w:p>
        </w:tc>
        <w:tc>
          <w:tcPr>
            <w:tcW w:w="1459" w:type="dxa"/>
          </w:tcPr>
          <w:p w14:paraId="5E97B5E3"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7D29BFBF"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5692D11C" w14:textId="77777777" w:rsidTr="00FF5218">
        <w:trPr>
          <w:trHeight w:val="268"/>
        </w:trPr>
        <w:tc>
          <w:tcPr>
            <w:tcW w:w="1630" w:type="dxa"/>
            <w:vMerge/>
          </w:tcPr>
          <w:p w14:paraId="3C6A51D9" w14:textId="77777777" w:rsidR="00FF5218" w:rsidRDefault="00FF5218" w:rsidP="00FF5218"/>
        </w:tc>
        <w:tc>
          <w:tcPr>
            <w:tcW w:w="3160" w:type="dxa"/>
          </w:tcPr>
          <w:p w14:paraId="55D2CFCB"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Hilda Clemencia Esquivel Martínez</w:t>
            </w:r>
          </w:p>
        </w:tc>
        <w:tc>
          <w:tcPr>
            <w:tcW w:w="1459" w:type="dxa"/>
          </w:tcPr>
          <w:p w14:paraId="137A700C"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5B2932E8"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22375A7B" w14:textId="77777777" w:rsidTr="00FF5218">
        <w:trPr>
          <w:trHeight w:val="268"/>
        </w:trPr>
        <w:tc>
          <w:tcPr>
            <w:tcW w:w="1630" w:type="dxa"/>
            <w:vMerge/>
          </w:tcPr>
          <w:p w14:paraId="596D0F6A" w14:textId="77777777" w:rsidR="00FF5218" w:rsidRDefault="00FF5218" w:rsidP="00FF5218"/>
        </w:tc>
        <w:tc>
          <w:tcPr>
            <w:tcW w:w="3160" w:type="dxa"/>
          </w:tcPr>
          <w:p w14:paraId="47F53318"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Juan Carlos Salazar Losada</w:t>
            </w:r>
          </w:p>
        </w:tc>
        <w:tc>
          <w:tcPr>
            <w:tcW w:w="1459" w:type="dxa"/>
          </w:tcPr>
          <w:p w14:paraId="24B5F48A"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73731D48"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1B8B13E6" w14:textId="77777777" w:rsidTr="00FF5218">
        <w:trPr>
          <w:trHeight w:val="268"/>
        </w:trPr>
        <w:tc>
          <w:tcPr>
            <w:tcW w:w="1630" w:type="dxa"/>
            <w:vMerge/>
          </w:tcPr>
          <w:p w14:paraId="4096D5F5" w14:textId="77777777" w:rsidR="00FF5218" w:rsidRDefault="00FF5218" w:rsidP="00FF5218"/>
        </w:tc>
        <w:tc>
          <w:tcPr>
            <w:tcW w:w="3160" w:type="dxa"/>
          </w:tcPr>
          <w:p w14:paraId="759AF776"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Juan Carlos Escobar </w:t>
            </w:r>
            <w:proofErr w:type="spellStart"/>
            <w:r w:rsidRPr="2F527800">
              <w:rPr>
                <w:rFonts w:ascii="Spranq eco sans" w:eastAsia="Spranq eco sans" w:hAnsi="Spranq eco sans" w:cs="Spranq eco sans"/>
                <w:color w:val="FF0000"/>
                <w:sz w:val="16"/>
                <w:szCs w:val="16"/>
              </w:rPr>
              <w:t>Zuñiga</w:t>
            </w:r>
            <w:proofErr w:type="spellEnd"/>
          </w:p>
        </w:tc>
        <w:tc>
          <w:tcPr>
            <w:tcW w:w="1459" w:type="dxa"/>
          </w:tcPr>
          <w:p w14:paraId="55145371"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07D1ED59"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7AF21021" w14:textId="77777777" w:rsidTr="00FF5218">
        <w:trPr>
          <w:trHeight w:val="268"/>
        </w:trPr>
        <w:tc>
          <w:tcPr>
            <w:tcW w:w="1630" w:type="dxa"/>
            <w:vMerge/>
          </w:tcPr>
          <w:p w14:paraId="41872A9B" w14:textId="77777777" w:rsidR="00FF5218" w:rsidRDefault="00FF5218" w:rsidP="00FF5218"/>
        </w:tc>
        <w:tc>
          <w:tcPr>
            <w:tcW w:w="3160" w:type="dxa"/>
          </w:tcPr>
          <w:p w14:paraId="797A6428"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Juan Carlos Rincón Acuña</w:t>
            </w:r>
          </w:p>
        </w:tc>
        <w:tc>
          <w:tcPr>
            <w:tcW w:w="1459" w:type="dxa"/>
          </w:tcPr>
          <w:p w14:paraId="6761494A"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1A459857"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641DEEDF" w14:textId="77777777" w:rsidTr="00FF5218">
        <w:trPr>
          <w:trHeight w:val="268"/>
        </w:trPr>
        <w:tc>
          <w:tcPr>
            <w:tcW w:w="1630" w:type="dxa"/>
            <w:vMerge/>
          </w:tcPr>
          <w:p w14:paraId="3361A99D" w14:textId="77777777" w:rsidR="00FF5218" w:rsidRDefault="00FF5218" w:rsidP="00FF5218"/>
        </w:tc>
        <w:tc>
          <w:tcPr>
            <w:tcW w:w="3160" w:type="dxa"/>
          </w:tcPr>
          <w:p w14:paraId="44B4CDF7"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María </w:t>
            </w:r>
            <w:proofErr w:type="spellStart"/>
            <w:r w:rsidRPr="2F527800">
              <w:rPr>
                <w:rFonts w:ascii="Spranq eco sans" w:eastAsia="Spranq eco sans" w:hAnsi="Spranq eco sans" w:cs="Spranq eco sans"/>
                <w:color w:val="548235"/>
                <w:sz w:val="16"/>
                <w:szCs w:val="16"/>
              </w:rPr>
              <w:t>Susel</w:t>
            </w:r>
            <w:proofErr w:type="spellEnd"/>
            <w:r w:rsidRPr="2F527800">
              <w:rPr>
                <w:rFonts w:ascii="Spranq eco sans" w:eastAsia="Spranq eco sans" w:hAnsi="Spranq eco sans" w:cs="Spranq eco sans"/>
                <w:color w:val="548235"/>
                <w:sz w:val="16"/>
                <w:szCs w:val="16"/>
              </w:rPr>
              <w:t xml:space="preserve"> Tabares Sánchez </w:t>
            </w:r>
          </w:p>
        </w:tc>
        <w:tc>
          <w:tcPr>
            <w:tcW w:w="1459" w:type="dxa"/>
          </w:tcPr>
          <w:p w14:paraId="674E6614"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45AEF5F1"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394DFC66" w14:textId="77777777" w:rsidTr="00FF5218">
        <w:trPr>
          <w:trHeight w:val="268"/>
        </w:trPr>
        <w:tc>
          <w:tcPr>
            <w:tcW w:w="1630" w:type="dxa"/>
            <w:vMerge/>
          </w:tcPr>
          <w:p w14:paraId="6B61D66C" w14:textId="77777777" w:rsidR="00FF5218" w:rsidRDefault="00FF5218" w:rsidP="00FF5218"/>
        </w:tc>
        <w:tc>
          <w:tcPr>
            <w:tcW w:w="3160" w:type="dxa"/>
          </w:tcPr>
          <w:p w14:paraId="236BDF47"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Reinaldo Martínez Luna</w:t>
            </w:r>
          </w:p>
        </w:tc>
        <w:tc>
          <w:tcPr>
            <w:tcW w:w="1459" w:type="dxa"/>
          </w:tcPr>
          <w:p w14:paraId="7C616BF3"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40773C38"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79CE399E" w14:textId="77777777" w:rsidTr="00FF5218">
        <w:trPr>
          <w:trHeight w:val="268"/>
        </w:trPr>
        <w:tc>
          <w:tcPr>
            <w:tcW w:w="1630" w:type="dxa"/>
            <w:vMerge/>
          </w:tcPr>
          <w:p w14:paraId="7FD8968A" w14:textId="77777777" w:rsidR="00FF5218" w:rsidRDefault="00FF5218" w:rsidP="00FF5218"/>
        </w:tc>
        <w:tc>
          <w:tcPr>
            <w:tcW w:w="3160" w:type="dxa"/>
          </w:tcPr>
          <w:p w14:paraId="331422E5"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Rosa Elvia Quintero Guasca</w:t>
            </w:r>
          </w:p>
        </w:tc>
        <w:tc>
          <w:tcPr>
            <w:tcW w:w="1459" w:type="dxa"/>
          </w:tcPr>
          <w:p w14:paraId="268B8149"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50EB9C0B"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293ED334" w14:textId="77777777" w:rsidTr="00FF5218">
        <w:trPr>
          <w:trHeight w:val="268"/>
        </w:trPr>
        <w:tc>
          <w:tcPr>
            <w:tcW w:w="1630" w:type="dxa"/>
            <w:vMerge/>
          </w:tcPr>
          <w:p w14:paraId="77856A9D" w14:textId="77777777" w:rsidR="00FF5218" w:rsidRDefault="00FF5218" w:rsidP="00FF5218"/>
        </w:tc>
        <w:tc>
          <w:tcPr>
            <w:tcW w:w="3160" w:type="dxa"/>
          </w:tcPr>
          <w:p w14:paraId="545811EE"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Sandra Milena Merchán Rubiano</w:t>
            </w:r>
          </w:p>
        </w:tc>
        <w:tc>
          <w:tcPr>
            <w:tcW w:w="1459" w:type="dxa"/>
          </w:tcPr>
          <w:p w14:paraId="51B4ABE8"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1B33B1F5"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2F90D943" w14:textId="77777777" w:rsidTr="00FF5218">
        <w:trPr>
          <w:trHeight w:val="268"/>
        </w:trPr>
        <w:tc>
          <w:tcPr>
            <w:tcW w:w="1630" w:type="dxa"/>
            <w:vMerge/>
          </w:tcPr>
          <w:p w14:paraId="6A394B81" w14:textId="77777777" w:rsidR="00FF5218" w:rsidRDefault="00FF5218" w:rsidP="00FF5218"/>
        </w:tc>
        <w:tc>
          <w:tcPr>
            <w:tcW w:w="3160" w:type="dxa"/>
          </w:tcPr>
          <w:p w14:paraId="331276FF"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Sandra Patricia Ochoa Guevara</w:t>
            </w:r>
          </w:p>
        </w:tc>
        <w:tc>
          <w:tcPr>
            <w:tcW w:w="1459" w:type="dxa"/>
          </w:tcPr>
          <w:p w14:paraId="666BD406"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tcPr>
          <w:p w14:paraId="51B1DDA5"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5DC1407B" w14:textId="77777777" w:rsidTr="00FF5218">
        <w:trPr>
          <w:trHeight w:val="253"/>
        </w:trPr>
        <w:tc>
          <w:tcPr>
            <w:tcW w:w="1630" w:type="dxa"/>
            <w:vMerge w:val="restart"/>
            <w:shd w:val="clear" w:color="auto" w:fill="F2F2F2" w:themeFill="background1" w:themeFillShade="F2"/>
          </w:tcPr>
          <w:p w14:paraId="62EB9C68"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Investigador Sénior (IS)</w:t>
            </w:r>
          </w:p>
          <w:p w14:paraId="03DC1D0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E5311F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3E57BA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5C4F18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F73D08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913426E"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2E82DC9"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03137DB"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B38C379"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BAFB6A0"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EFDDE68"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C4A2428"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359ED58"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BF3288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A65A70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8C62418"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463712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5F7D29D"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F57796D"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9D9FA67"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A6816E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643CC25"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1FBB00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F9D283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B1C320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3B8EA6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tc>
        <w:tc>
          <w:tcPr>
            <w:tcW w:w="3160" w:type="dxa"/>
            <w:shd w:val="clear" w:color="auto" w:fill="F2F2F2" w:themeFill="background1" w:themeFillShade="F2"/>
          </w:tcPr>
          <w:p w14:paraId="480618EF"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Sergio Andrés Conde </w:t>
            </w:r>
            <w:proofErr w:type="spellStart"/>
            <w:r w:rsidRPr="2F527800">
              <w:rPr>
                <w:rFonts w:ascii="Spranq eco sans" w:eastAsia="Spranq eco sans" w:hAnsi="Spranq eco sans" w:cs="Spranq eco sans"/>
                <w:color w:val="FF0000"/>
                <w:sz w:val="16"/>
                <w:szCs w:val="16"/>
              </w:rPr>
              <w:t>Ocazionez</w:t>
            </w:r>
            <w:proofErr w:type="spellEnd"/>
          </w:p>
        </w:tc>
        <w:tc>
          <w:tcPr>
            <w:tcW w:w="1459" w:type="dxa"/>
            <w:shd w:val="clear" w:color="auto" w:fill="F2F2F2" w:themeFill="background1" w:themeFillShade="F2"/>
          </w:tcPr>
          <w:p w14:paraId="2CF771A6"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2BCFCB91"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14ECD40D" w14:textId="77777777" w:rsidTr="00FF5218">
        <w:trPr>
          <w:trHeight w:val="253"/>
        </w:trPr>
        <w:tc>
          <w:tcPr>
            <w:tcW w:w="1630" w:type="dxa"/>
            <w:vMerge/>
          </w:tcPr>
          <w:p w14:paraId="59D3A179" w14:textId="77777777" w:rsidR="00FF5218" w:rsidRDefault="00FF5218" w:rsidP="00FF5218"/>
        </w:tc>
        <w:tc>
          <w:tcPr>
            <w:tcW w:w="3160" w:type="dxa"/>
            <w:shd w:val="clear" w:color="auto" w:fill="F2F2F2" w:themeFill="background1" w:themeFillShade="F2"/>
          </w:tcPr>
          <w:p w14:paraId="26E6834A"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Adriana   Angarita Fonseca</w:t>
            </w:r>
          </w:p>
        </w:tc>
        <w:tc>
          <w:tcPr>
            <w:tcW w:w="1459" w:type="dxa"/>
            <w:shd w:val="clear" w:color="auto" w:fill="F2F2F2" w:themeFill="background1" w:themeFillShade="F2"/>
          </w:tcPr>
          <w:p w14:paraId="744769AC"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72ADE9BC"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2FA9A2B2" w14:textId="77777777" w:rsidTr="00FF5218">
        <w:trPr>
          <w:trHeight w:val="253"/>
        </w:trPr>
        <w:tc>
          <w:tcPr>
            <w:tcW w:w="1630" w:type="dxa"/>
            <w:vMerge/>
          </w:tcPr>
          <w:p w14:paraId="5C8FA8D9" w14:textId="77777777" w:rsidR="00FF5218" w:rsidRDefault="00FF5218" w:rsidP="00FF5218"/>
        </w:tc>
        <w:tc>
          <w:tcPr>
            <w:tcW w:w="3160" w:type="dxa"/>
            <w:shd w:val="clear" w:color="auto" w:fill="F2F2F2" w:themeFill="background1" w:themeFillShade="F2"/>
          </w:tcPr>
          <w:p w14:paraId="0E4D7A88"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Alejandro David Martínez </w:t>
            </w:r>
            <w:proofErr w:type="spellStart"/>
            <w:r w:rsidRPr="2F527800">
              <w:rPr>
                <w:rFonts w:ascii="Spranq eco sans" w:eastAsia="Spranq eco sans" w:hAnsi="Spranq eco sans" w:cs="Spranq eco sans"/>
                <w:color w:val="548235"/>
                <w:sz w:val="16"/>
                <w:szCs w:val="16"/>
              </w:rPr>
              <w:t>Amariz</w:t>
            </w:r>
            <w:proofErr w:type="spellEnd"/>
          </w:p>
        </w:tc>
        <w:tc>
          <w:tcPr>
            <w:tcW w:w="1459" w:type="dxa"/>
            <w:shd w:val="clear" w:color="auto" w:fill="F2F2F2" w:themeFill="background1" w:themeFillShade="F2"/>
          </w:tcPr>
          <w:p w14:paraId="4D6263E2"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879" w:type="dxa"/>
            <w:shd w:val="clear" w:color="auto" w:fill="F2F2F2" w:themeFill="background1" w:themeFillShade="F2"/>
          </w:tcPr>
          <w:p w14:paraId="529EC2F2"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94F5705" w14:textId="77777777" w:rsidTr="00FF5218">
        <w:trPr>
          <w:trHeight w:val="253"/>
        </w:trPr>
        <w:tc>
          <w:tcPr>
            <w:tcW w:w="1630" w:type="dxa"/>
            <w:vMerge/>
          </w:tcPr>
          <w:p w14:paraId="19D345E8" w14:textId="77777777" w:rsidR="00FF5218" w:rsidRDefault="00FF5218" w:rsidP="00FF5218"/>
        </w:tc>
        <w:tc>
          <w:tcPr>
            <w:tcW w:w="3160" w:type="dxa"/>
            <w:shd w:val="clear" w:color="auto" w:fill="F2F2F2" w:themeFill="background1" w:themeFillShade="F2"/>
          </w:tcPr>
          <w:p w14:paraId="592D9472"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Ana Elvira Farfán García</w:t>
            </w:r>
          </w:p>
        </w:tc>
        <w:tc>
          <w:tcPr>
            <w:tcW w:w="1459" w:type="dxa"/>
            <w:shd w:val="clear" w:color="auto" w:fill="F2F2F2" w:themeFill="background1" w:themeFillShade="F2"/>
          </w:tcPr>
          <w:p w14:paraId="44A4B7F9"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7E32AE22"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42B238FD" w14:textId="77777777" w:rsidTr="00FF5218">
        <w:trPr>
          <w:trHeight w:val="253"/>
        </w:trPr>
        <w:tc>
          <w:tcPr>
            <w:tcW w:w="1630" w:type="dxa"/>
            <w:vMerge/>
          </w:tcPr>
          <w:p w14:paraId="73CA40A4" w14:textId="77777777" w:rsidR="00FF5218" w:rsidRDefault="00FF5218" w:rsidP="00FF5218"/>
        </w:tc>
        <w:tc>
          <w:tcPr>
            <w:tcW w:w="3160" w:type="dxa"/>
            <w:shd w:val="clear" w:color="auto" w:fill="F2F2F2" w:themeFill="background1" w:themeFillShade="F2"/>
          </w:tcPr>
          <w:p w14:paraId="311ECE16"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Astrid </w:t>
            </w:r>
            <w:proofErr w:type="spellStart"/>
            <w:r w:rsidRPr="2F527800">
              <w:rPr>
                <w:rFonts w:ascii="Spranq eco sans" w:eastAsia="Spranq eco sans" w:hAnsi="Spranq eco sans" w:cs="Spranq eco sans"/>
                <w:color w:val="FF0000"/>
                <w:sz w:val="16"/>
                <w:szCs w:val="16"/>
              </w:rPr>
              <w:t>Nathalia</w:t>
            </w:r>
            <w:proofErr w:type="spellEnd"/>
            <w:r w:rsidRPr="2F527800">
              <w:rPr>
                <w:rFonts w:ascii="Spranq eco sans" w:eastAsia="Spranq eco sans" w:hAnsi="Spranq eco sans" w:cs="Spranq eco sans"/>
                <w:color w:val="FF0000"/>
                <w:sz w:val="16"/>
                <w:szCs w:val="16"/>
              </w:rPr>
              <w:t xml:space="preserve"> Páez Esteban</w:t>
            </w:r>
          </w:p>
        </w:tc>
        <w:tc>
          <w:tcPr>
            <w:tcW w:w="1459" w:type="dxa"/>
            <w:shd w:val="clear" w:color="auto" w:fill="F2F2F2" w:themeFill="background1" w:themeFillShade="F2"/>
          </w:tcPr>
          <w:p w14:paraId="05D4FB3C"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56B6ED16"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3D22297F" w14:textId="77777777" w:rsidTr="00FF5218">
        <w:trPr>
          <w:trHeight w:val="298"/>
        </w:trPr>
        <w:tc>
          <w:tcPr>
            <w:tcW w:w="1630" w:type="dxa"/>
            <w:vMerge/>
          </w:tcPr>
          <w:p w14:paraId="4A410D23" w14:textId="77777777" w:rsidR="00FF5218" w:rsidRDefault="00FF5218" w:rsidP="00FF5218"/>
        </w:tc>
        <w:tc>
          <w:tcPr>
            <w:tcW w:w="3160" w:type="dxa"/>
            <w:shd w:val="clear" w:color="auto" w:fill="F2F2F2" w:themeFill="background1" w:themeFillShade="F2"/>
          </w:tcPr>
          <w:p w14:paraId="3CA1DFA4"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Beatriz Elena Guerra Sierra</w:t>
            </w:r>
          </w:p>
        </w:tc>
        <w:tc>
          <w:tcPr>
            <w:tcW w:w="1459" w:type="dxa"/>
            <w:shd w:val="clear" w:color="auto" w:fill="F2F2F2" w:themeFill="background1" w:themeFillShade="F2"/>
          </w:tcPr>
          <w:p w14:paraId="290D6DF2"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shd w:val="clear" w:color="auto" w:fill="F2F2F2" w:themeFill="background1" w:themeFillShade="F2"/>
          </w:tcPr>
          <w:p w14:paraId="033FAED1"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DBA4F0B" w14:textId="77777777" w:rsidTr="00FF5218">
        <w:trPr>
          <w:trHeight w:val="253"/>
        </w:trPr>
        <w:tc>
          <w:tcPr>
            <w:tcW w:w="1630" w:type="dxa"/>
            <w:vMerge/>
          </w:tcPr>
          <w:p w14:paraId="629EAF00" w14:textId="77777777" w:rsidR="00FF5218" w:rsidRDefault="00FF5218" w:rsidP="00FF5218"/>
        </w:tc>
        <w:tc>
          <w:tcPr>
            <w:tcW w:w="3160" w:type="dxa"/>
            <w:shd w:val="clear" w:color="auto" w:fill="F2F2F2" w:themeFill="background1" w:themeFillShade="F2"/>
          </w:tcPr>
          <w:p w14:paraId="7CAC76E0"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Claudia Consuelo Torres Contreras</w:t>
            </w:r>
          </w:p>
        </w:tc>
        <w:tc>
          <w:tcPr>
            <w:tcW w:w="1459" w:type="dxa"/>
            <w:shd w:val="clear" w:color="auto" w:fill="F2F2F2" w:themeFill="background1" w:themeFillShade="F2"/>
          </w:tcPr>
          <w:p w14:paraId="7F597472"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25D52A09"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2FF535C1" w14:textId="77777777" w:rsidTr="00FF5218">
        <w:trPr>
          <w:trHeight w:val="253"/>
        </w:trPr>
        <w:tc>
          <w:tcPr>
            <w:tcW w:w="1630" w:type="dxa"/>
            <w:vMerge/>
          </w:tcPr>
          <w:p w14:paraId="6F77468A" w14:textId="77777777" w:rsidR="00FF5218" w:rsidRDefault="00FF5218" w:rsidP="00FF5218"/>
        </w:tc>
        <w:tc>
          <w:tcPr>
            <w:tcW w:w="3160" w:type="dxa"/>
            <w:shd w:val="clear" w:color="auto" w:fill="F2F2F2" w:themeFill="background1" w:themeFillShade="F2"/>
          </w:tcPr>
          <w:p w14:paraId="4DDA0B8D"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Daniel Dylan Cohen </w:t>
            </w:r>
          </w:p>
        </w:tc>
        <w:tc>
          <w:tcPr>
            <w:tcW w:w="1459" w:type="dxa"/>
            <w:shd w:val="clear" w:color="auto" w:fill="F2F2F2" w:themeFill="background1" w:themeFillShade="F2"/>
          </w:tcPr>
          <w:p w14:paraId="40F9FDF5"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519082C2"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FF0000"/>
                <w:sz w:val="16"/>
                <w:szCs w:val="16"/>
              </w:rPr>
              <w:t>NO</w:t>
            </w:r>
          </w:p>
        </w:tc>
      </w:tr>
      <w:tr w:rsidR="00FF5218" w14:paraId="18122A9D" w14:textId="77777777" w:rsidTr="00FF5218">
        <w:trPr>
          <w:trHeight w:val="253"/>
        </w:trPr>
        <w:tc>
          <w:tcPr>
            <w:tcW w:w="1630" w:type="dxa"/>
            <w:vMerge/>
          </w:tcPr>
          <w:p w14:paraId="6D1BE874" w14:textId="77777777" w:rsidR="00FF5218" w:rsidRDefault="00FF5218" w:rsidP="00FF5218"/>
        </w:tc>
        <w:tc>
          <w:tcPr>
            <w:tcW w:w="3160" w:type="dxa"/>
            <w:shd w:val="clear" w:color="auto" w:fill="F2F2F2" w:themeFill="background1" w:themeFillShade="F2"/>
          </w:tcPr>
          <w:p w14:paraId="62B1A4F2"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Edgar Javier Rincón Barón </w:t>
            </w:r>
          </w:p>
        </w:tc>
        <w:tc>
          <w:tcPr>
            <w:tcW w:w="1459" w:type="dxa"/>
            <w:shd w:val="clear" w:color="auto" w:fill="F2F2F2" w:themeFill="background1" w:themeFillShade="F2"/>
          </w:tcPr>
          <w:p w14:paraId="5411CD07"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shd w:val="clear" w:color="auto" w:fill="F2F2F2" w:themeFill="background1" w:themeFillShade="F2"/>
          </w:tcPr>
          <w:p w14:paraId="49F35BB6"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390DF111" w14:textId="77777777" w:rsidTr="00FF5218">
        <w:trPr>
          <w:trHeight w:val="298"/>
        </w:trPr>
        <w:tc>
          <w:tcPr>
            <w:tcW w:w="1630" w:type="dxa"/>
            <w:vMerge/>
          </w:tcPr>
          <w:p w14:paraId="0BF9862E" w14:textId="77777777" w:rsidR="00FF5218" w:rsidRDefault="00FF5218" w:rsidP="00FF5218"/>
        </w:tc>
        <w:tc>
          <w:tcPr>
            <w:tcW w:w="3160" w:type="dxa"/>
            <w:shd w:val="clear" w:color="auto" w:fill="F2F2F2" w:themeFill="background1" w:themeFillShade="F2"/>
          </w:tcPr>
          <w:p w14:paraId="7E9D4E93"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Efraín Hernando Pinzón Reyes</w:t>
            </w:r>
          </w:p>
        </w:tc>
        <w:tc>
          <w:tcPr>
            <w:tcW w:w="1459" w:type="dxa"/>
            <w:shd w:val="clear" w:color="auto" w:fill="F2F2F2" w:themeFill="background1" w:themeFillShade="F2"/>
          </w:tcPr>
          <w:p w14:paraId="73DC629F"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68C06C77"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6010B542" w14:textId="77777777" w:rsidTr="00FF5218">
        <w:trPr>
          <w:trHeight w:val="253"/>
        </w:trPr>
        <w:tc>
          <w:tcPr>
            <w:tcW w:w="1630" w:type="dxa"/>
            <w:vMerge/>
          </w:tcPr>
          <w:p w14:paraId="66E5D8DD" w14:textId="77777777" w:rsidR="00FF5218" w:rsidRDefault="00FF5218" w:rsidP="00FF5218"/>
        </w:tc>
        <w:tc>
          <w:tcPr>
            <w:tcW w:w="3160" w:type="dxa"/>
            <w:shd w:val="clear" w:color="auto" w:fill="F2F2F2" w:themeFill="background1" w:themeFillShade="F2"/>
          </w:tcPr>
          <w:p w14:paraId="1ABD7F43"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Fausto René </w:t>
            </w:r>
            <w:proofErr w:type="spellStart"/>
            <w:r w:rsidRPr="2F527800">
              <w:rPr>
                <w:rFonts w:ascii="Spranq eco sans" w:eastAsia="Spranq eco sans" w:hAnsi="Spranq eco sans" w:cs="Spranq eco sans"/>
                <w:color w:val="548235"/>
                <w:sz w:val="16"/>
                <w:szCs w:val="16"/>
              </w:rPr>
              <w:t>Posso</w:t>
            </w:r>
            <w:proofErr w:type="spellEnd"/>
            <w:r w:rsidRPr="2F527800">
              <w:rPr>
                <w:rFonts w:ascii="Spranq eco sans" w:eastAsia="Spranq eco sans" w:hAnsi="Spranq eco sans" w:cs="Spranq eco sans"/>
                <w:color w:val="548235"/>
                <w:sz w:val="16"/>
                <w:szCs w:val="16"/>
              </w:rPr>
              <w:t xml:space="preserve"> Rivera</w:t>
            </w:r>
          </w:p>
        </w:tc>
        <w:tc>
          <w:tcPr>
            <w:tcW w:w="1459" w:type="dxa"/>
            <w:shd w:val="clear" w:color="auto" w:fill="F2F2F2" w:themeFill="background1" w:themeFillShade="F2"/>
          </w:tcPr>
          <w:p w14:paraId="72C7F32C"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879" w:type="dxa"/>
            <w:shd w:val="clear" w:color="auto" w:fill="F2F2F2" w:themeFill="background1" w:themeFillShade="F2"/>
          </w:tcPr>
          <w:p w14:paraId="7BC8C3E9"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55CA89C4" w14:textId="77777777" w:rsidTr="00FF5218">
        <w:trPr>
          <w:trHeight w:val="253"/>
        </w:trPr>
        <w:tc>
          <w:tcPr>
            <w:tcW w:w="1630" w:type="dxa"/>
            <w:vMerge/>
          </w:tcPr>
          <w:p w14:paraId="7C06894D" w14:textId="77777777" w:rsidR="00FF5218" w:rsidRDefault="00FF5218" w:rsidP="00FF5218"/>
        </w:tc>
        <w:tc>
          <w:tcPr>
            <w:tcW w:w="3160" w:type="dxa"/>
            <w:shd w:val="clear" w:color="auto" w:fill="F2F2F2" w:themeFill="background1" w:themeFillShade="F2"/>
          </w:tcPr>
          <w:p w14:paraId="21CE577F"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Giampaolo Orlandoni Merli</w:t>
            </w:r>
          </w:p>
        </w:tc>
        <w:tc>
          <w:tcPr>
            <w:tcW w:w="1459" w:type="dxa"/>
            <w:shd w:val="clear" w:color="auto" w:fill="F2F2F2" w:themeFill="background1" w:themeFillShade="F2"/>
          </w:tcPr>
          <w:p w14:paraId="03FF54D1"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1879" w:type="dxa"/>
            <w:shd w:val="clear" w:color="auto" w:fill="F2F2F2" w:themeFill="background1" w:themeFillShade="F2"/>
          </w:tcPr>
          <w:p w14:paraId="756599CF"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6A455CA6" w14:textId="77777777" w:rsidTr="00FF5218">
        <w:trPr>
          <w:trHeight w:val="298"/>
        </w:trPr>
        <w:tc>
          <w:tcPr>
            <w:tcW w:w="1630" w:type="dxa"/>
            <w:vMerge/>
          </w:tcPr>
          <w:p w14:paraId="56140FE0" w14:textId="77777777" w:rsidR="00FF5218" w:rsidRDefault="00FF5218" w:rsidP="00FF5218"/>
        </w:tc>
        <w:tc>
          <w:tcPr>
            <w:tcW w:w="3160" w:type="dxa"/>
            <w:shd w:val="clear" w:color="auto" w:fill="F2F2F2" w:themeFill="background1" w:themeFillShade="F2"/>
          </w:tcPr>
          <w:p w14:paraId="5AB1DEE3"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Isabel Cristina Rincón Rodríguez</w:t>
            </w:r>
          </w:p>
        </w:tc>
        <w:tc>
          <w:tcPr>
            <w:tcW w:w="1459" w:type="dxa"/>
            <w:shd w:val="clear" w:color="auto" w:fill="F2F2F2" w:themeFill="background1" w:themeFillShade="F2"/>
          </w:tcPr>
          <w:p w14:paraId="74C0947C"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879" w:type="dxa"/>
            <w:shd w:val="clear" w:color="auto" w:fill="F2F2F2" w:themeFill="background1" w:themeFillShade="F2"/>
          </w:tcPr>
          <w:p w14:paraId="1B0D5A13"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6507FF4D" w14:textId="77777777" w:rsidTr="00FF5218">
        <w:trPr>
          <w:trHeight w:val="253"/>
        </w:trPr>
        <w:tc>
          <w:tcPr>
            <w:tcW w:w="1630" w:type="dxa"/>
            <w:vMerge/>
          </w:tcPr>
          <w:p w14:paraId="02002CAB" w14:textId="77777777" w:rsidR="00FF5218" w:rsidRDefault="00FF5218" w:rsidP="00FF5218"/>
        </w:tc>
        <w:tc>
          <w:tcPr>
            <w:tcW w:w="3160" w:type="dxa"/>
            <w:shd w:val="clear" w:color="auto" w:fill="F2F2F2" w:themeFill="background1" w:themeFillShade="F2"/>
          </w:tcPr>
          <w:p w14:paraId="5BBE3FDC"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Juan David Gutiérrez</w:t>
            </w:r>
          </w:p>
        </w:tc>
        <w:tc>
          <w:tcPr>
            <w:tcW w:w="1459" w:type="dxa"/>
            <w:shd w:val="clear" w:color="auto" w:fill="F2F2F2" w:themeFill="background1" w:themeFillShade="F2"/>
          </w:tcPr>
          <w:p w14:paraId="2CA4CD6B"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49693AF7"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3094369" w14:textId="77777777" w:rsidTr="00FF5218">
        <w:trPr>
          <w:trHeight w:val="253"/>
        </w:trPr>
        <w:tc>
          <w:tcPr>
            <w:tcW w:w="1630" w:type="dxa"/>
            <w:vMerge/>
          </w:tcPr>
          <w:p w14:paraId="7EDA2A8D" w14:textId="77777777" w:rsidR="00FF5218" w:rsidRDefault="00FF5218" w:rsidP="00FF5218"/>
        </w:tc>
        <w:tc>
          <w:tcPr>
            <w:tcW w:w="3160" w:type="dxa"/>
            <w:shd w:val="clear" w:color="auto" w:fill="F2F2F2" w:themeFill="background1" w:themeFillShade="F2"/>
          </w:tcPr>
          <w:p w14:paraId="129F4D8D"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Liliana Torcoroma García Sánchez</w:t>
            </w:r>
          </w:p>
        </w:tc>
        <w:tc>
          <w:tcPr>
            <w:tcW w:w="1459" w:type="dxa"/>
            <w:shd w:val="clear" w:color="auto" w:fill="F2F2F2" w:themeFill="background1" w:themeFillShade="F2"/>
          </w:tcPr>
          <w:p w14:paraId="046EC41D"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28662E41"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652AD3EE" w14:textId="77777777" w:rsidTr="00FF5218">
        <w:trPr>
          <w:trHeight w:val="298"/>
        </w:trPr>
        <w:tc>
          <w:tcPr>
            <w:tcW w:w="1630" w:type="dxa"/>
            <w:vMerge/>
          </w:tcPr>
          <w:p w14:paraId="456BFE24" w14:textId="77777777" w:rsidR="00FF5218" w:rsidRDefault="00FF5218" w:rsidP="00FF5218"/>
        </w:tc>
        <w:tc>
          <w:tcPr>
            <w:tcW w:w="3160" w:type="dxa"/>
            <w:shd w:val="clear" w:color="auto" w:fill="F2F2F2" w:themeFill="background1" w:themeFillShade="F2"/>
          </w:tcPr>
          <w:p w14:paraId="5B01939A"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Martha Juliana Rodríguez Gómez</w:t>
            </w:r>
          </w:p>
        </w:tc>
        <w:tc>
          <w:tcPr>
            <w:tcW w:w="1459" w:type="dxa"/>
            <w:shd w:val="clear" w:color="auto" w:fill="F2F2F2" w:themeFill="background1" w:themeFillShade="F2"/>
          </w:tcPr>
          <w:p w14:paraId="668863B1"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19657AF5"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43F89497" w14:textId="77777777" w:rsidTr="00FF5218">
        <w:trPr>
          <w:trHeight w:val="253"/>
        </w:trPr>
        <w:tc>
          <w:tcPr>
            <w:tcW w:w="1630" w:type="dxa"/>
            <w:vMerge/>
          </w:tcPr>
          <w:p w14:paraId="371143E1" w14:textId="77777777" w:rsidR="00FF5218" w:rsidRDefault="00FF5218" w:rsidP="00FF5218"/>
        </w:tc>
        <w:tc>
          <w:tcPr>
            <w:tcW w:w="3160" w:type="dxa"/>
            <w:shd w:val="clear" w:color="auto" w:fill="F2F2F2" w:themeFill="background1" w:themeFillShade="F2"/>
          </w:tcPr>
          <w:p w14:paraId="2C65D03A"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Nydia Paola Rondón Villarreal</w:t>
            </w:r>
          </w:p>
        </w:tc>
        <w:tc>
          <w:tcPr>
            <w:tcW w:w="1459" w:type="dxa"/>
            <w:shd w:val="clear" w:color="auto" w:fill="F2F2F2" w:themeFill="background1" w:themeFillShade="F2"/>
          </w:tcPr>
          <w:p w14:paraId="58F21178"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5994FE9C"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2FE32D36" w14:textId="77777777" w:rsidTr="00FF5218">
        <w:trPr>
          <w:trHeight w:val="253"/>
        </w:trPr>
        <w:tc>
          <w:tcPr>
            <w:tcW w:w="1630" w:type="dxa"/>
            <w:vMerge/>
          </w:tcPr>
          <w:p w14:paraId="3269509A" w14:textId="77777777" w:rsidR="00FF5218" w:rsidRDefault="00FF5218" w:rsidP="00FF5218"/>
        </w:tc>
        <w:tc>
          <w:tcPr>
            <w:tcW w:w="3160" w:type="dxa"/>
            <w:shd w:val="clear" w:color="auto" w:fill="F2F2F2" w:themeFill="background1" w:themeFillShade="F2"/>
          </w:tcPr>
          <w:p w14:paraId="0D46056E"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Ronal</w:t>
            </w:r>
            <w:proofErr w:type="spellEnd"/>
            <w:r w:rsidRPr="2F527800">
              <w:rPr>
                <w:rFonts w:ascii="Spranq eco sans" w:eastAsia="Spranq eco sans" w:hAnsi="Spranq eco sans" w:cs="Spranq eco sans"/>
                <w:color w:val="548235"/>
                <w:sz w:val="16"/>
                <w:szCs w:val="16"/>
              </w:rPr>
              <w:t xml:space="preserve"> García Gómez</w:t>
            </w:r>
          </w:p>
        </w:tc>
        <w:tc>
          <w:tcPr>
            <w:tcW w:w="1459" w:type="dxa"/>
            <w:shd w:val="clear" w:color="auto" w:fill="F2F2F2" w:themeFill="background1" w:themeFillShade="F2"/>
          </w:tcPr>
          <w:p w14:paraId="524B0C80"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242B658A"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1C186716" w14:textId="77777777" w:rsidTr="00FF5218">
        <w:trPr>
          <w:trHeight w:val="253"/>
        </w:trPr>
        <w:tc>
          <w:tcPr>
            <w:tcW w:w="1630" w:type="dxa"/>
            <w:vMerge/>
          </w:tcPr>
          <w:p w14:paraId="394A2E6F" w14:textId="77777777" w:rsidR="00FF5218" w:rsidRDefault="00FF5218" w:rsidP="00FF5218"/>
        </w:tc>
        <w:tc>
          <w:tcPr>
            <w:tcW w:w="3160" w:type="dxa"/>
            <w:shd w:val="clear" w:color="auto" w:fill="F2F2F2" w:themeFill="background1" w:themeFillShade="F2"/>
          </w:tcPr>
          <w:p w14:paraId="6DE42C8B"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Ruth </w:t>
            </w:r>
            <w:proofErr w:type="spellStart"/>
            <w:r w:rsidRPr="2F527800">
              <w:rPr>
                <w:rFonts w:ascii="Spranq eco sans" w:eastAsia="Spranq eco sans" w:hAnsi="Spranq eco sans" w:cs="Spranq eco sans"/>
                <w:color w:val="548235"/>
                <w:sz w:val="16"/>
                <w:szCs w:val="16"/>
              </w:rPr>
              <w:t>Arali</w:t>
            </w:r>
            <w:proofErr w:type="spellEnd"/>
            <w:r w:rsidRPr="2F527800">
              <w:rPr>
                <w:rFonts w:ascii="Spranq eco sans" w:eastAsia="Spranq eco sans" w:hAnsi="Spranq eco sans" w:cs="Spranq eco sans"/>
                <w:color w:val="548235"/>
                <w:sz w:val="16"/>
                <w:szCs w:val="16"/>
              </w:rPr>
              <w:t xml:space="preserve"> Martínez Vega</w:t>
            </w:r>
          </w:p>
        </w:tc>
        <w:tc>
          <w:tcPr>
            <w:tcW w:w="1459" w:type="dxa"/>
            <w:shd w:val="clear" w:color="auto" w:fill="F2F2F2" w:themeFill="background1" w:themeFillShade="F2"/>
          </w:tcPr>
          <w:p w14:paraId="658DB0A1"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07BDEC21"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3592E27" w14:textId="77777777" w:rsidTr="00FF5218">
        <w:trPr>
          <w:trHeight w:val="253"/>
        </w:trPr>
        <w:tc>
          <w:tcPr>
            <w:tcW w:w="1630" w:type="dxa"/>
            <w:vMerge/>
          </w:tcPr>
          <w:p w14:paraId="6F377A33" w14:textId="77777777" w:rsidR="00FF5218" w:rsidRDefault="00FF5218" w:rsidP="00FF5218"/>
        </w:tc>
        <w:tc>
          <w:tcPr>
            <w:tcW w:w="3160" w:type="dxa"/>
            <w:shd w:val="clear" w:color="auto" w:fill="F2F2F2" w:themeFill="background1" w:themeFillShade="F2"/>
          </w:tcPr>
          <w:p w14:paraId="3E57F41C"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Sandra Milena Leal Pinto</w:t>
            </w:r>
          </w:p>
        </w:tc>
        <w:tc>
          <w:tcPr>
            <w:tcW w:w="1459" w:type="dxa"/>
            <w:shd w:val="clear" w:color="auto" w:fill="F2F2F2" w:themeFill="background1" w:themeFillShade="F2"/>
          </w:tcPr>
          <w:p w14:paraId="4F3C9A22"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879" w:type="dxa"/>
            <w:shd w:val="clear" w:color="auto" w:fill="F2F2F2" w:themeFill="background1" w:themeFillShade="F2"/>
          </w:tcPr>
          <w:p w14:paraId="62F1DA86"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2E00CD8" w14:textId="77777777" w:rsidTr="00FF5218">
        <w:trPr>
          <w:trHeight w:val="253"/>
        </w:trPr>
        <w:tc>
          <w:tcPr>
            <w:tcW w:w="1630" w:type="dxa"/>
            <w:vMerge/>
            <w:shd w:val="clear" w:color="auto" w:fill="F2F2F2" w:themeFill="background1" w:themeFillShade="F2"/>
          </w:tcPr>
          <w:p w14:paraId="3F4C8874" w14:textId="77777777" w:rsidR="00FF5218" w:rsidRDefault="00FF5218" w:rsidP="00FF5218"/>
        </w:tc>
        <w:tc>
          <w:tcPr>
            <w:tcW w:w="3160" w:type="dxa"/>
            <w:shd w:val="clear" w:color="auto" w:fill="F2F2F2" w:themeFill="background1" w:themeFillShade="F2"/>
          </w:tcPr>
          <w:p w14:paraId="761B8E66"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Alexandra María Silva Monsalve</w:t>
            </w:r>
          </w:p>
        </w:tc>
        <w:tc>
          <w:tcPr>
            <w:tcW w:w="1459" w:type="dxa"/>
            <w:shd w:val="clear" w:color="auto" w:fill="F2F2F2" w:themeFill="background1" w:themeFillShade="F2"/>
          </w:tcPr>
          <w:p w14:paraId="1A32CB1B"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shd w:val="clear" w:color="auto" w:fill="F2F2F2" w:themeFill="background1" w:themeFillShade="F2"/>
          </w:tcPr>
          <w:p w14:paraId="29A67B97"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7FFEF817" w14:textId="77777777" w:rsidTr="00FF5218">
        <w:trPr>
          <w:trHeight w:val="253"/>
        </w:trPr>
        <w:tc>
          <w:tcPr>
            <w:tcW w:w="1630" w:type="dxa"/>
            <w:vMerge/>
            <w:shd w:val="clear" w:color="auto" w:fill="F2F2F2" w:themeFill="background1" w:themeFillShade="F2"/>
          </w:tcPr>
          <w:p w14:paraId="1859B521" w14:textId="77777777" w:rsidR="00FF5218" w:rsidRDefault="00FF5218" w:rsidP="00FF5218"/>
        </w:tc>
        <w:tc>
          <w:tcPr>
            <w:tcW w:w="3160" w:type="dxa"/>
            <w:shd w:val="clear" w:color="auto" w:fill="F2F2F2" w:themeFill="background1" w:themeFillShade="F2"/>
          </w:tcPr>
          <w:p w14:paraId="448673CD"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Rafael Ricardo Mantilla Guiza</w:t>
            </w:r>
          </w:p>
        </w:tc>
        <w:tc>
          <w:tcPr>
            <w:tcW w:w="1459" w:type="dxa"/>
            <w:shd w:val="clear" w:color="auto" w:fill="F2F2F2" w:themeFill="background1" w:themeFillShade="F2"/>
          </w:tcPr>
          <w:p w14:paraId="75155DE1"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shd w:val="clear" w:color="auto" w:fill="F2F2F2" w:themeFill="background1" w:themeFillShade="F2"/>
          </w:tcPr>
          <w:p w14:paraId="4FBF7BD8"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2341B27B" w14:textId="77777777" w:rsidTr="00FF5218">
        <w:trPr>
          <w:trHeight w:val="253"/>
        </w:trPr>
        <w:tc>
          <w:tcPr>
            <w:tcW w:w="1630" w:type="dxa"/>
            <w:vMerge/>
            <w:shd w:val="clear" w:color="auto" w:fill="F2F2F2" w:themeFill="background1" w:themeFillShade="F2"/>
          </w:tcPr>
          <w:p w14:paraId="73807666" w14:textId="77777777" w:rsidR="00FF5218" w:rsidRDefault="00FF5218" w:rsidP="00FF5218"/>
        </w:tc>
        <w:tc>
          <w:tcPr>
            <w:tcW w:w="3160" w:type="dxa"/>
            <w:shd w:val="clear" w:color="auto" w:fill="F2F2F2" w:themeFill="background1" w:themeFillShade="F2"/>
          </w:tcPr>
          <w:p w14:paraId="224B2490"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Ruth Mira González  </w:t>
            </w:r>
          </w:p>
        </w:tc>
        <w:tc>
          <w:tcPr>
            <w:tcW w:w="1459" w:type="dxa"/>
            <w:shd w:val="clear" w:color="auto" w:fill="F2F2F2" w:themeFill="background1" w:themeFillShade="F2"/>
          </w:tcPr>
          <w:p w14:paraId="37C66561"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shd w:val="clear" w:color="auto" w:fill="F2F2F2" w:themeFill="background1" w:themeFillShade="F2"/>
          </w:tcPr>
          <w:p w14:paraId="512C1580"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6A5F8122" w14:textId="77777777" w:rsidTr="00FF5218">
        <w:trPr>
          <w:trHeight w:val="253"/>
        </w:trPr>
        <w:tc>
          <w:tcPr>
            <w:tcW w:w="1630" w:type="dxa"/>
            <w:vMerge/>
            <w:shd w:val="clear" w:color="auto" w:fill="F2F2F2" w:themeFill="background1" w:themeFillShade="F2"/>
          </w:tcPr>
          <w:p w14:paraId="2A68F080" w14:textId="77777777" w:rsidR="00FF5218" w:rsidRDefault="00FF5218" w:rsidP="00FF5218"/>
        </w:tc>
        <w:tc>
          <w:tcPr>
            <w:tcW w:w="3160" w:type="dxa"/>
            <w:shd w:val="clear" w:color="auto" w:fill="F2F2F2" w:themeFill="background1" w:themeFillShade="F2"/>
          </w:tcPr>
          <w:p w14:paraId="16DF33D9"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Sergio Andrés Zabala Vargas </w:t>
            </w:r>
          </w:p>
        </w:tc>
        <w:tc>
          <w:tcPr>
            <w:tcW w:w="1459" w:type="dxa"/>
            <w:shd w:val="clear" w:color="auto" w:fill="F2F2F2" w:themeFill="background1" w:themeFillShade="F2"/>
          </w:tcPr>
          <w:p w14:paraId="0BD4BB0A"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879" w:type="dxa"/>
            <w:shd w:val="clear" w:color="auto" w:fill="F2F2F2" w:themeFill="background1" w:themeFillShade="F2"/>
          </w:tcPr>
          <w:p w14:paraId="7B1832BD"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bl>
    <w:p w14:paraId="79A1A8B7" w14:textId="77777777" w:rsidR="00FF5218" w:rsidRPr="00FF5218" w:rsidRDefault="00FF5218" w:rsidP="4A023BD1">
      <w:pPr>
        <w:jc w:val="both"/>
        <w:rPr>
          <w:iCs/>
          <w:color w:val="AEAAAA" w:themeColor="background2" w:themeShade="BF"/>
        </w:rPr>
      </w:pPr>
    </w:p>
    <w:p w14:paraId="1D1443DE" w14:textId="107CF778" w:rsidR="00FF5218" w:rsidRDefault="00FF5218" w:rsidP="4A023BD1">
      <w:pPr>
        <w:jc w:val="both"/>
        <w:rPr>
          <w:i/>
          <w:iCs/>
          <w:color w:val="AEAAAA" w:themeColor="background2" w:themeShade="BF"/>
        </w:rPr>
      </w:pPr>
    </w:p>
    <w:p w14:paraId="207EC69A" w14:textId="4C89AA0D" w:rsidR="00FF5218" w:rsidRPr="000209FA" w:rsidRDefault="00FF5218" w:rsidP="00FF5218">
      <w:pPr>
        <w:jc w:val="both"/>
        <w:rPr>
          <w:i/>
          <w:iCs/>
        </w:rPr>
      </w:pPr>
      <w:r w:rsidRPr="000209FA">
        <w:rPr>
          <w:i/>
          <w:iCs/>
        </w:rPr>
        <w:lastRenderedPageBreak/>
        <w:t>Anexo 3. Investigadores Universidad de Santander Campus Cúcuta categorizados convocatoria 957-24</w:t>
      </w:r>
    </w:p>
    <w:tbl>
      <w:tblPr>
        <w:tblStyle w:val="Cuadrculadetablaclara"/>
        <w:tblW w:w="0" w:type="auto"/>
        <w:tblLook w:val="06A0" w:firstRow="1" w:lastRow="0" w:firstColumn="1" w:lastColumn="0" w:noHBand="1" w:noVBand="1"/>
      </w:tblPr>
      <w:tblGrid>
        <w:gridCol w:w="1437"/>
        <w:gridCol w:w="3295"/>
        <w:gridCol w:w="1604"/>
        <w:gridCol w:w="1694"/>
      </w:tblGrid>
      <w:tr w:rsidR="00FF5218" w14:paraId="53DBD068" w14:textId="77777777" w:rsidTr="00FF5218">
        <w:trPr>
          <w:trHeight w:val="371"/>
        </w:trPr>
        <w:tc>
          <w:tcPr>
            <w:tcW w:w="1437" w:type="dxa"/>
            <w:shd w:val="clear" w:color="auto" w:fill="DEEAF6" w:themeFill="accent5" w:themeFillTint="33"/>
          </w:tcPr>
          <w:p w14:paraId="7DD8D62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Categoría</w:t>
            </w:r>
          </w:p>
        </w:tc>
        <w:tc>
          <w:tcPr>
            <w:tcW w:w="3295" w:type="dxa"/>
            <w:shd w:val="clear" w:color="auto" w:fill="DEEAF6" w:themeFill="accent5" w:themeFillTint="33"/>
          </w:tcPr>
          <w:p w14:paraId="029BAC13"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Investigador</w:t>
            </w:r>
          </w:p>
        </w:tc>
        <w:tc>
          <w:tcPr>
            <w:tcW w:w="1604" w:type="dxa"/>
            <w:shd w:val="clear" w:color="auto" w:fill="DEEAF6" w:themeFill="accent5" w:themeFillTint="33"/>
          </w:tcPr>
          <w:p w14:paraId="29250096"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Facultad</w:t>
            </w:r>
          </w:p>
        </w:tc>
        <w:tc>
          <w:tcPr>
            <w:tcW w:w="1694" w:type="dxa"/>
            <w:shd w:val="clear" w:color="auto" w:fill="DEEAF6" w:themeFill="accent5" w:themeFillTint="33"/>
          </w:tcPr>
          <w:p w14:paraId="0B94505E"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Vinculados institución (corte noviembre 2025)</w:t>
            </w:r>
          </w:p>
        </w:tc>
      </w:tr>
      <w:tr w:rsidR="00FF5218" w14:paraId="5DEF6C44" w14:textId="77777777" w:rsidTr="00FF5218">
        <w:trPr>
          <w:trHeight w:val="250"/>
        </w:trPr>
        <w:tc>
          <w:tcPr>
            <w:tcW w:w="1437" w:type="dxa"/>
            <w:vMerge w:val="restart"/>
          </w:tcPr>
          <w:p w14:paraId="32D710B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Investigador Asociado (I)</w:t>
            </w:r>
          </w:p>
          <w:p w14:paraId="7FA8AAF2"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4B2F2C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018E002"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556A882"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88B5FC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5E5A230"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tc>
        <w:tc>
          <w:tcPr>
            <w:tcW w:w="3295" w:type="dxa"/>
          </w:tcPr>
          <w:p w14:paraId="058C104A"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Diego Alberto Rincón Yánez</w:t>
            </w:r>
          </w:p>
        </w:tc>
        <w:tc>
          <w:tcPr>
            <w:tcW w:w="1604" w:type="dxa"/>
          </w:tcPr>
          <w:p w14:paraId="69599C4E"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694" w:type="dxa"/>
          </w:tcPr>
          <w:p w14:paraId="2DCE49BC"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2E83CAF4" w14:textId="77777777" w:rsidTr="00FF5218">
        <w:trPr>
          <w:trHeight w:val="250"/>
        </w:trPr>
        <w:tc>
          <w:tcPr>
            <w:tcW w:w="1437" w:type="dxa"/>
            <w:vMerge/>
          </w:tcPr>
          <w:p w14:paraId="451944AB" w14:textId="77777777" w:rsidR="00FF5218" w:rsidRDefault="00FF5218" w:rsidP="00FF5218"/>
        </w:tc>
        <w:tc>
          <w:tcPr>
            <w:tcW w:w="3295" w:type="dxa"/>
          </w:tcPr>
          <w:p w14:paraId="756C3766"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Jhoalmis</w:t>
            </w:r>
            <w:proofErr w:type="spellEnd"/>
            <w:r w:rsidRPr="2F527800">
              <w:rPr>
                <w:rFonts w:ascii="Spranq eco sans" w:eastAsia="Spranq eco sans" w:hAnsi="Spranq eco sans" w:cs="Spranq eco sans"/>
                <w:color w:val="548235"/>
                <w:sz w:val="16"/>
                <w:szCs w:val="16"/>
              </w:rPr>
              <w:t xml:space="preserve"> Sierra </w:t>
            </w:r>
            <w:proofErr w:type="spellStart"/>
            <w:r w:rsidRPr="2F527800">
              <w:rPr>
                <w:rFonts w:ascii="Spranq eco sans" w:eastAsia="Spranq eco sans" w:hAnsi="Spranq eco sans" w:cs="Spranq eco sans"/>
                <w:color w:val="548235"/>
                <w:sz w:val="16"/>
                <w:szCs w:val="16"/>
              </w:rPr>
              <w:t>Castril</w:t>
            </w:r>
            <w:proofErr w:type="spellEnd"/>
          </w:p>
        </w:tc>
        <w:tc>
          <w:tcPr>
            <w:tcW w:w="1604" w:type="dxa"/>
          </w:tcPr>
          <w:p w14:paraId="539637BE"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44E55F3F"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501A56A9" w14:textId="77777777" w:rsidTr="00FF5218">
        <w:trPr>
          <w:trHeight w:val="250"/>
        </w:trPr>
        <w:tc>
          <w:tcPr>
            <w:tcW w:w="1437" w:type="dxa"/>
            <w:vMerge/>
          </w:tcPr>
          <w:p w14:paraId="110DCF08" w14:textId="77777777" w:rsidR="00FF5218" w:rsidRDefault="00FF5218" w:rsidP="00FF5218"/>
        </w:tc>
        <w:tc>
          <w:tcPr>
            <w:tcW w:w="3295" w:type="dxa"/>
          </w:tcPr>
          <w:p w14:paraId="59CC17F5"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Juan Camilo Acevedo Páez</w:t>
            </w:r>
          </w:p>
        </w:tc>
        <w:tc>
          <w:tcPr>
            <w:tcW w:w="1604" w:type="dxa"/>
          </w:tcPr>
          <w:p w14:paraId="05BFF8BC"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694" w:type="dxa"/>
          </w:tcPr>
          <w:p w14:paraId="30B5F8E6"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7EFE5CE5" w14:textId="77777777" w:rsidTr="00FF5218">
        <w:trPr>
          <w:trHeight w:val="250"/>
        </w:trPr>
        <w:tc>
          <w:tcPr>
            <w:tcW w:w="1437" w:type="dxa"/>
            <w:vMerge/>
          </w:tcPr>
          <w:p w14:paraId="1D7B79B2" w14:textId="77777777" w:rsidR="00FF5218" w:rsidRDefault="00FF5218" w:rsidP="00FF5218"/>
        </w:tc>
        <w:tc>
          <w:tcPr>
            <w:tcW w:w="3295" w:type="dxa"/>
          </w:tcPr>
          <w:p w14:paraId="24F87583"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Lesley</w:t>
            </w:r>
            <w:proofErr w:type="spellEnd"/>
            <w:r w:rsidRPr="2F527800">
              <w:rPr>
                <w:rFonts w:ascii="Spranq eco sans" w:eastAsia="Spranq eco sans" w:hAnsi="Spranq eco sans" w:cs="Spranq eco sans"/>
                <w:color w:val="548235"/>
                <w:sz w:val="16"/>
                <w:szCs w:val="16"/>
              </w:rPr>
              <w:t xml:space="preserve"> Fabiola Bohórquez Chacón</w:t>
            </w:r>
          </w:p>
        </w:tc>
        <w:tc>
          <w:tcPr>
            <w:tcW w:w="1604" w:type="dxa"/>
          </w:tcPr>
          <w:p w14:paraId="6AC0DFE1"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694" w:type="dxa"/>
          </w:tcPr>
          <w:p w14:paraId="0459AAE9"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39E932D2" w14:textId="77777777" w:rsidTr="00FF5218">
        <w:trPr>
          <w:trHeight w:val="250"/>
        </w:trPr>
        <w:tc>
          <w:tcPr>
            <w:tcW w:w="1437" w:type="dxa"/>
            <w:vMerge/>
          </w:tcPr>
          <w:p w14:paraId="7F3EBC7E" w14:textId="77777777" w:rsidR="00FF5218" w:rsidRDefault="00FF5218" w:rsidP="00FF5218"/>
        </w:tc>
        <w:tc>
          <w:tcPr>
            <w:tcW w:w="3295" w:type="dxa"/>
          </w:tcPr>
          <w:p w14:paraId="24D21EFE"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María Alexandra Amaya Mancilla</w:t>
            </w:r>
          </w:p>
        </w:tc>
        <w:tc>
          <w:tcPr>
            <w:tcW w:w="1604" w:type="dxa"/>
          </w:tcPr>
          <w:p w14:paraId="2BFBBB6F"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73525DE6"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780E7B3F" w14:textId="77777777" w:rsidTr="00FF5218">
        <w:trPr>
          <w:trHeight w:val="278"/>
        </w:trPr>
        <w:tc>
          <w:tcPr>
            <w:tcW w:w="1437" w:type="dxa"/>
            <w:vMerge/>
          </w:tcPr>
          <w:p w14:paraId="424F7C47" w14:textId="77777777" w:rsidR="00FF5218" w:rsidRDefault="00FF5218" w:rsidP="00FF5218"/>
        </w:tc>
        <w:tc>
          <w:tcPr>
            <w:tcW w:w="3295" w:type="dxa"/>
          </w:tcPr>
          <w:p w14:paraId="7E5F8F66" w14:textId="77777777" w:rsidR="00FF5218" w:rsidRDefault="00FF5218" w:rsidP="00FF5218">
            <w:pPr>
              <w:rPr>
                <w:color w:val="FF0000"/>
                <w:sz w:val="16"/>
                <w:szCs w:val="16"/>
              </w:rPr>
            </w:pPr>
            <w:proofErr w:type="spellStart"/>
            <w:r w:rsidRPr="2F527800">
              <w:rPr>
                <w:rFonts w:ascii="Spranq eco sans" w:eastAsia="Spranq eco sans" w:hAnsi="Spranq eco sans" w:cs="Spranq eco sans"/>
                <w:color w:val="FF0000"/>
                <w:sz w:val="16"/>
                <w:szCs w:val="16"/>
              </w:rPr>
              <w:t>May</w:t>
            </w:r>
            <w:proofErr w:type="spellEnd"/>
            <w:r w:rsidRPr="2F527800">
              <w:rPr>
                <w:rFonts w:ascii="Spranq eco sans" w:eastAsia="Spranq eco sans" w:hAnsi="Spranq eco sans" w:cs="Spranq eco sans"/>
                <w:color w:val="FF0000"/>
                <w:sz w:val="16"/>
                <w:szCs w:val="16"/>
              </w:rPr>
              <w:t xml:space="preserve"> </w:t>
            </w:r>
            <w:proofErr w:type="spellStart"/>
            <w:r w:rsidRPr="2F527800">
              <w:rPr>
                <w:rFonts w:ascii="Spranq eco sans" w:eastAsia="Spranq eco sans" w:hAnsi="Spranq eco sans" w:cs="Spranq eco sans"/>
                <w:color w:val="FF0000"/>
                <w:sz w:val="16"/>
                <w:szCs w:val="16"/>
              </w:rPr>
              <w:t>Stefanny</w:t>
            </w:r>
            <w:proofErr w:type="spellEnd"/>
            <w:r w:rsidRPr="2F527800">
              <w:rPr>
                <w:rFonts w:ascii="Spranq eco sans" w:eastAsia="Spranq eco sans" w:hAnsi="Spranq eco sans" w:cs="Spranq eco sans"/>
                <w:color w:val="FF0000"/>
                <w:sz w:val="16"/>
                <w:szCs w:val="16"/>
              </w:rPr>
              <w:t xml:space="preserve"> González  </w:t>
            </w:r>
            <w:proofErr w:type="spellStart"/>
            <w:r w:rsidRPr="2F527800">
              <w:rPr>
                <w:rFonts w:ascii="Spranq eco sans" w:eastAsia="Spranq eco sans" w:hAnsi="Spranq eco sans" w:cs="Spranq eco sans"/>
                <w:color w:val="FF0000"/>
                <w:sz w:val="16"/>
                <w:szCs w:val="16"/>
              </w:rPr>
              <w:t>Verjel</w:t>
            </w:r>
            <w:proofErr w:type="spellEnd"/>
          </w:p>
        </w:tc>
        <w:tc>
          <w:tcPr>
            <w:tcW w:w="1604" w:type="dxa"/>
          </w:tcPr>
          <w:p w14:paraId="330D3391"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694" w:type="dxa"/>
          </w:tcPr>
          <w:p w14:paraId="1C8010BA"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4DE53219" w14:textId="77777777" w:rsidTr="00FF5218">
        <w:trPr>
          <w:trHeight w:val="278"/>
        </w:trPr>
        <w:tc>
          <w:tcPr>
            <w:tcW w:w="1437" w:type="dxa"/>
            <w:vMerge/>
          </w:tcPr>
          <w:p w14:paraId="5E9B0B42" w14:textId="77777777" w:rsidR="00FF5218" w:rsidRDefault="00FF5218" w:rsidP="00FF5218"/>
        </w:tc>
        <w:tc>
          <w:tcPr>
            <w:tcW w:w="3295" w:type="dxa"/>
          </w:tcPr>
          <w:p w14:paraId="7D0BC80D"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Nohora Elizabeth Álvarez Rey</w:t>
            </w:r>
          </w:p>
        </w:tc>
        <w:tc>
          <w:tcPr>
            <w:tcW w:w="1604" w:type="dxa"/>
          </w:tcPr>
          <w:p w14:paraId="48069C33"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40A32592"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33D4818B" w14:textId="77777777" w:rsidTr="00FF5218">
        <w:trPr>
          <w:trHeight w:val="250"/>
        </w:trPr>
        <w:tc>
          <w:tcPr>
            <w:tcW w:w="1437" w:type="dxa"/>
            <w:vMerge/>
          </w:tcPr>
          <w:p w14:paraId="6CBFBDAC" w14:textId="77777777" w:rsidR="00FF5218" w:rsidRDefault="00FF5218" w:rsidP="00FF5218"/>
        </w:tc>
        <w:tc>
          <w:tcPr>
            <w:tcW w:w="3295" w:type="dxa"/>
          </w:tcPr>
          <w:p w14:paraId="12DC7276"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Olga María Paris Pineda</w:t>
            </w:r>
          </w:p>
        </w:tc>
        <w:tc>
          <w:tcPr>
            <w:tcW w:w="1604" w:type="dxa"/>
          </w:tcPr>
          <w:p w14:paraId="2E1FDFD3"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17DA7C05"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60CD2285" w14:textId="77777777" w:rsidTr="00FF5218">
        <w:trPr>
          <w:trHeight w:val="250"/>
        </w:trPr>
        <w:tc>
          <w:tcPr>
            <w:tcW w:w="1437" w:type="dxa"/>
            <w:shd w:val="clear" w:color="auto" w:fill="F2F2F2" w:themeFill="background1" w:themeFillShade="F2"/>
          </w:tcPr>
          <w:p w14:paraId="7A7A6E09"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Investigador Emérito (IE)</w:t>
            </w:r>
          </w:p>
        </w:tc>
        <w:tc>
          <w:tcPr>
            <w:tcW w:w="3295" w:type="dxa"/>
            <w:shd w:val="clear" w:color="auto" w:fill="F2F2F2" w:themeFill="background1" w:themeFillShade="F2"/>
          </w:tcPr>
          <w:p w14:paraId="45DC467B"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José De Jesús Núñez Rodríguez</w:t>
            </w:r>
          </w:p>
        </w:tc>
        <w:tc>
          <w:tcPr>
            <w:tcW w:w="1604" w:type="dxa"/>
            <w:shd w:val="clear" w:color="auto" w:fill="F2F2F2" w:themeFill="background1" w:themeFillShade="F2"/>
          </w:tcPr>
          <w:p w14:paraId="2E88B639"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694" w:type="dxa"/>
            <w:shd w:val="clear" w:color="auto" w:fill="F2F2F2" w:themeFill="background1" w:themeFillShade="F2"/>
          </w:tcPr>
          <w:p w14:paraId="4DC384DE" w14:textId="77777777" w:rsidR="00FF5218" w:rsidRDefault="00FF5218" w:rsidP="00FF5218">
            <w:pPr>
              <w:jc w:val="center"/>
              <w:rPr>
                <w:sz w:val="16"/>
                <w:szCs w:val="16"/>
              </w:rPr>
            </w:pPr>
            <w:r w:rsidRPr="2F527800">
              <w:rPr>
                <w:rFonts w:ascii="Spranq eco sans" w:eastAsia="Spranq eco sans" w:hAnsi="Spranq eco sans" w:cs="Spranq eco sans"/>
                <w:color w:val="FF0000"/>
                <w:sz w:val="16"/>
                <w:szCs w:val="16"/>
              </w:rPr>
              <w:t>NO</w:t>
            </w:r>
          </w:p>
        </w:tc>
      </w:tr>
      <w:tr w:rsidR="00FF5218" w14:paraId="13F29699" w14:textId="77777777" w:rsidTr="00FF5218">
        <w:trPr>
          <w:trHeight w:val="236"/>
        </w:trPr>
        <w:tc>
          <w:tcPr>
            <w:tcW w:w="1437" w:type="dxa"/>
            <w:vMerge w:val="restart"/>
          </w:tcPr>
          <w:p w14:paraId="38B23B68" w14:textId="77777777" w:rsidR="00FF5218" w:rsidRDefault="00FF5218" w:rsidP="00FF5218">
            <w:pPr>
              <w:rPr>
                <w:b/>
                <w:bCs/>
                <w:color w:val="000000" w:themeColor="text1"/>
                <w:sz w:val="16"/>
                <w:szCs w:val="16"/>
              </w:rPr>
            </w:pPr>
          </w:p>
          <w:p w14:paraId="289DDE9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Investigador Junior (IJ)</w:t>
            </w:r>
          </w:p>
          <w:p w14:paraId="4B724B6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AC4BAB6"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683BCCB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929078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611D235"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4B9F5C6"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D16817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370EE6B"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2E777050"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71C870D"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C75DD5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0B8D707"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E1DF685"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E871107"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EA502A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B64651D"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tc>
        <w:tc>
          <w:tcPr>
            <w:tcW w:w="3295" w:type="dxa"/>
          </w:tcPr>
          <w:p w14:paraId="3587E134"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Carlos Arturo Gutiérrez Suarez, </w:t>
            </w:r>
          </w:p>
        </w:tc>
        <w:tc>
          <w:tcPr>
            <w:tcW w:w="1604" w:type="dxa"/>
          </w:tcPr>
          <w:p w14:paraId="38D74F4C" w14:textId="77777777" w:rsidR="00FF5218" w:rsidRDefault="00FF5218" w:rsidP="00FF5218">
            <w:pPr>
              <w:rPr>
                <w:color w:val="FF0000"/>
                <w:sz w:val="16"/>
                <w:szCs w:val="16"/>
              </w:rPr>
            </w:pPr>
            <w:r w:rsidRPr="00FF5218">
              <w:rPr>
                <w:rFonts w:ascii="Spranq eco sans" w:eastAsia="Spranq eco sans" w:hAnsi="Spranq eco sans" w:cs="Spranq eco sans"/>
                <w:sz w:val="16"/>
                <w:szCs w:val="16"/>
              </w:rPr>
              <w:t>Sociales</w:t>
            </w:r>
          </w:p>
        </w:tc>
        <w:tc>
          <w:tcPr>
            <w:tcW w:w="1694" w:type="dxa"/>
          </w:tcPr>
          <w:p w14:paraId="3709F46C"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2A33BBBD" w14:textId="77777777" w:rsidTr="00FF5218">
        <w:trPr>
          <w:trHeight w:val="236"/>
        </w:trPr>
        <w:tc>
          <w:tcPr>
            <w:tcW w:w="1437" w:type="dxa"/>
            <w:vMerge/>
          </w:tcPr>
          <w:p w14:paraId="5C882A5F" w14:textId="77777777" w:rsidR="00FF5218" w:rsidRDefault="00FF5218" w:rsidP="00FF5218"/>
        </w:tc>
        <w:tc>
          <w:tcPr>
            <w:tcW w:w="3295" w:type="dxa"/>
          </w:tcPr>
          <w:p w14:paraId="6ECE6097"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Adriana Constanza Vera Diaz</w:t>
            </w:r>
          </w:p>
        </w:tc>
        <w:tc>
          <w:tcPr>
            <w:tcW w:w="1604" w:type="dxa"/>
          </w:tcPr>
          <w:p w14:paraId="7E5C7823"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694" w:type="dxa"/>
          </w:tcPr>
          <w:p w14:paraId="3C79DD83"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15F745B2" w14:textId="77777777" w:rsidTr="00FF5218">
        <w:trPr>
          <w:trHeight w:val="236"/>
        </w:trPr>
        <w:tc>
          <w:tcPr>
            <w:tcW w:w="1437" w:type="dxa"/>
            <w:vMerge/>
          </w:tcPr>
          <w:p w14:paraId="1DB610A3" w14:textId="77777777" w:rsidR="00FF5218" w:rsidRDefault="00FF5218" w:rsidP="00FF5218"/>
        </w:tc>
        <w:tc>
          <w:tcPr>
            <w:tcW w:w="3295" w:type="dxa"/>
          </w:tcPr>
          <w:p w14:paraId="6CA901EC"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Asbleide</w:t>
            </w:r>
            <w:proofErr w:type="spellEnd"/>
            <w:r w:rsidRPr="2F527800">
              <w:rPr>
                <w:rFonts w:ascii="Spranq eco sans" w:eastAsia="Spranq eco sans" w:hAnsi="Spranq eco sans" w:cs="Spranq eco sans"/>
                <w:color w:val="548235"/>
                <w:sz w:val="16"/>
                <w:szCs w:val="16"/>
              </w:rPr>
              <w:t xml:space="preserve"> Karina Angarita Sánchez</w:t>
            </w:r>
          </w:p>
        </w:tc>
        <w:tc>
          <w:tcPr>
            <w:tcW w:w="1604" w:type="dxa"/>
          </w:tcPr>
          <w:p w14:paraId="2ABBAA3B"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7C7E57B2"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5CA09FFA" w14:textId="77777777" w:rsidTr="00FF5218">
        <w:trPr>
          <w:trHeight w:val="236"/>
        </w:trPr>
        <w:tc>
          <w:tcPr>
            <w:tcW w:w="1437" w:type="dxa"/>
            <w:vMerge/>
          </w:tcPr>
          <w:p w14:paraId="4A398538" w14:textId="77777777" w:rsidR="00FF5218" w:rsidRDefault="00FF5218" w:rsidP="00FF5218"/>
        </w:tc>
        <w:tc>
          <w:tcPr>
            <w:tcW w:w="3295" w:type="dxa"/>
          </w:tcPr>
          <w:p w14:paraId="1BB8A118"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Claudia Ivonne Arámbula García</w:t>
            </w:r>
          </w:p>
        </w:tc>
        <w:tc>
          <w:tcPr>
            <w:tcW w:w="1604" w:type="dxa"/>
          </w:tcPr>
          <w:p w14:paraId="1508D0D7"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694" w:type="dxa"/>
          </w:tcPr>
          <w:p w14:paraId="0E4087A6"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4CFE02AA" w14:textId="77777777" w:rsidTr="00FF5218">
        <w:trPr>
          <w:trHeight w:val="236"/>
        </w:trPr>
        <w:tc>
          <w:tcPr>
            <w:tcW w:w="1437" w:type="dxa"/>
            <w:vMerge/>
          </w:tcPr>
          <w:p w14:paraId="19262E43" w14:textId="77777777" w:rsidR="00FF5218" w:rsidRDefault="00FF5218" w:rsidP="00FF5218"/>
        </w:tc>
        <w:tc>
          <w:tcPr>
            <w:tcW w:w="3295" w:type="dxa"/>
          </w:tcPr>
          <w:p w14:paraId="68C97E27"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Gloria Inés Silva Monsalve</w:t>
            </w:r>
          </w:p>
        </w:tc>
        <w:tc>
          <w:tcPr>
            <w:tcW w:w="1604" w:type="dxa"/>
          </w:tcPr>
          <w:p w14:paraId="14F998C1"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694" w:type="dxa"/>
          </w:tcPr>
          <w:p w14:paraId="4665DDE2"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0331D2F8" w14:textId="77777777" w:rsidTr="00FF5218">
        <w:trPr>
          <w:trHeight w:val="236"/>
        </w:trPr>
        <w:tc>
          <w:tcPr>
            <w:tcW w:w="1437" w:type="dxa"/>
            <w:vMerge/>
          </w:tcPr>
          <w:p w14:paraId="47B90C3F" w14:textId="77777777" w:rsidR="00FF5218" w:rsidRDefault="00FF5218" w:rsidP="00FF5218"/>
        </w:tc>
        <w:tc>
          <w:tcPr>
            <w:tcW w:w="3295" w:type="dxa"/>
          </w:tcPr>
          <w:p w14:paraId="2117BA95"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Héctor Daniel Vanegas Sáenz</w:t>
            </w:r>
          </w:p>
        </w:tc>
        <w:tc>
          <w:tcPr>
            <w:tcW w:w="1604" w:type="dxa"/>
          </w:tcPr>
          <w:p w14:paraId="265DBCF9"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752763F0"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2C7D43A1" w14:textId="77777777" w:rsidTr="00FF5218">
        <w:trPr>
          <w:trHeight w:val="236"/>
        </w:trPr>
        <w:tc>
          <w:tcPr>
            <w:tcW w:w="1437" w:type="dxa"/>
            <w:vMerge/>
          </w:tcPr>
          <w:p w14:paraId="29773369" w14:textId="77777777" w:rsidR="00FF5218" w:rsidRDefault="00FF5218" w:rsidP="00FF5218"/>
        </w:tc>
        <w:tc>
          <w:tcPr>
            <w:tcW w:w="3295" w:type="dxa"/>
          </w:tcPr>
          <w:p w14:paraId="5CFC0947"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Javier Andrés Soto</w:t>
            </w:r>
          </w:p>
        </w:tc>
        <w:tc>
          <w:tcPr>
            <w:tcW w:w="1604" w:type="dxa"/>
          </w:tcPr>
          <w:p w14:paraId="4BFCDA3C"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3E4D09C9"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3505E979" w14:textId="77777777" w:rsidTr="00FF5218">
        <w:trPr>
          <w:trHeight w:val="236"/>
        </w:trPr>
        <w:tc>
          <w:tcPr>
            <w:tcW w:w="1437" w:type="dxa"/>
            <w:vMerge/>
          </w:tcPr>
          <w:p w14:paraId="5C9848A2" w14:textId="77777777" w:rsidR="00FF5218" w:rsidRDefault="00FF5218" w:rsidP="00FF5218"/>
        </w:tc>
        <w:tc>
          <w:tcPr>
            <w:tcW w:w="3295" w:type="dxa"/>
          </w:tcPr>
          <w:p w14:paraId="59276430"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Jorge Iván Romero </w:t>
            </w:r>
            <w:proofErr w:type="spellStart"/>
            <w:r w:rsidRPr="2F527800">
              <w:rPr>
                <w:rFonts w:ascii="Spranq eco sans" w:eastAsia="Spranq eco sans" w:hAnsi="Spranq eco sans" w:cs="Spranq eco sans"/>
                <w:color w:val="FF0000"/>
                <w:sz w:val="16"/>
                <w:szCs w:val="16"/>
              </w:rPr>
              <w:t>Gelvez</w:t>
            </w:r>
            <w:proofErr w:type="spellEnd"/>
          </w:p>
        </w:tc>
        <w:tc>
          <w:tcPr>
            <w:tcW w:w="1604" w:type="dxa"/>
          </w:tcPr>
          <w:p w14:paraId="573B7082"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694" w:type="dxa"/>
          </w:tcPr>
          <w:p w14:paraId="1E581AB9"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46CB438B" w14:textId="77777777" w:rsidTr="00FF5218">
        <w:trPr>
          <w:trHeight w:val="250"/>
        </w:trPr>
        <w:tc>
          <w:tcPr>
            <w:tcW w:w="1437" w:type="dxa"/>
            <w:vMerge/>
          </w:tcPr>
          <w:p w14:paraId="3EDA9EA0" w14:textId="77777777" w:rsidR="00FF5218" w:rsidRDefault="00FF5218" w:rsidP="00FF5218"/>
        </w:tc>
        <w:tc>
          <w:tcPr>
            <w:tcW w:w="3295" w:type="dxa"/>
          </w:tcPr>
          <w:p w14:paraId="64042788"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Juan Diego </w:t>
            </w:r>
            <w:proofErr w:type="spellStart"/>
            <w:r w:rsidRPr="2F527800">
              <w:rPr>
                <w:rFonts w:ascii="Spranq eco sans" w:eastAsia="Spranq eco sans" w:hAnsi="Spranq eco sans" w:cs="Spranq eco sans"/>
                <w:color w:val="548235"/>
                <w:sz w:val="16"/>
                <w:szCs w:val="16"/>
              </w:rPr>
              <w:t>Wilches</w:t>
            </w:r>
            <w:proofErr w:type="spellEnd"/>
            <w:r w:rsidRPr="2F527800">
              <w:rPr>
                <w:rFonts w:ascii="Spranq eco sans" w:eastAsia="Spranq eco sans" w:hAnsi="Spranq eco sans" w:cs="Spranq eco sans"/>
                <w:color w:val="548235"/>
                <w:sz w:val="16"/>
                <w:szCs w:val="16"/>
              </w:rPr>
              <w:t xml:space="preserve"> Vega</w:t>
            </w:r>
          </w:p>
        </w:tc>
        <w:tc>
          <w:tcPr>
            <w:tcW w:w="1604" w:type="dxa"/>
          </w:tcPr>
          <w:p w14:paraId="0E6D6A38"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1690A9B5"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0C35CE80" w14:textId="77777777" w:rsidTr="00FF5218">
        <w:trPr>
          <w:trHeight w:val="236"/>
        </w:trPr>
        <w:tc>
          <w:tcPr>
            <w:tcW w:w="1437" w:type="dxa"/>
            <w:vMerge/>
          </w:tcPr>
          <w:p w14:paraId="7EEB0D93" w14:textId="77777777" w:rsidR="00FF5218" w:rsidRDefault="00FF5218" w:rsidP="00FF5218"/>
        </w:tc>
        <w:tc>
          <w:tcPr>
            <w:tcW w:w="3295" w:type="dxa"/>
          </w:tcPr>
          <w:p w14:paraId="1A74B7B1"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Julio Cesar Carvajal Rodríguez</w:t>
            </w:r>
          </w:p>
        </w:tc>
        <w:tc>
          <w:tcPr>
            <w:tcW w:w="1604" w:type="dxa"/>
          </w:tcPr>
          <w:p w14:paraId="0AB7BB60"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694" w:type="dxa"/>
          </w:tcPr>
          <w:p w14:paraId="459BFC96"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7BAEDC09" w14:textId="77777777" w:rsidTr="00FF5218">
        <w:trPr>
          <w:trHeight w:val="236"/>
        </w:trPr>
        <w:tc>
          <w:tcPr>
            <w:tcW w:w="1437" w:type="dxa"/>
            <w:vMerge/>
          </w:tcPr>
          <w:p w14:paraId="073FCD56" w14:textId="77777777" w:rsidR="00FF5218" w:rsidRDefault="00FF5218" w:rsidP="00FF5218"/>
        </w:tc>
        <w:tc>
          <w:tcPr>
            <w:tcW w:w="3295" w:type="dxa"/>
          </w:tcPr>
          <w:p w14:paraId="35B4FEA3"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María Del Pilar Rojas Puentes</w:t>
            </w:r>
          </w:p>
        </w:tc>
        <w:tc>
          <w:tcPr>
            <w:tcW w:w="1604" w:type="dxa"/>
          </w:tcPr>
          <w:p w14:paraId="7B997500"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694" w:type="dxa"/>
          </w:tcPr>
          <w:p w14:paraId="492A6D45"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3D14EA09" w14:textId="77777777" w:rsidTr="00FF5218">
        <w:trPr>
          <w:trHeight w:val="236"/>
        </w:trPr>
        <w:tc>
          <w:tcPr>
            <w:tcW w:w="1437" w:type="dxa"/>
            <w:vMerge/>
          </w:tcPr>
          <w:p w14:paraId="7E3C3BA7" w14:textId="77777777" w:rsidR="00FF5218" w:rsidRDefault="00FF5218" w:rsidP="00FF5218"/>
        </w:tc>
        <w:tc>
          <w:tcPr>
            <w:tcW w:w="3295" w:type="dxa"/>
          </w:tcPr>
          <w:p w14:paraId="67C97592"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Néstor Fabian Galvis Serrano</w:t>
            </w:r>
          </w:p>
        </w:tc>
        <w:tc>
          <w:tcPr>
            <w:tcW w:w="1604" w:type="dxa"/>
          </w:tcPr>
          <w:p w14:paraId="36B03E47"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2251F446"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14552368" w14:textId="77777777" w:rsidTr="00FF5218">
        <w:trPr>
          <w:trHeight w:val="236"/>
        </w:trPr>
        <w:tc>
          <w:tcPr>
            <w:tcW w:w="1437" w:type="dxa"/>
            <w:vMerge/>
          </w:tcPr>
          <w:p w14:paraId="6663357B" w14:textId="77777777" w:rsidR="00FF5218" w:rsidRDefault="00FF5218" w:rsidP="00FF5218"/>
        </w:tc>
        <w:tc>
          <w:tcPr>
            <w:tcW w:w="3295" w:type="dxa"/>
          </w:tcPr>
          <w:p w14:paraId="0707A433"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Sebastián Eduardo Cáceres </w:t>
            </w:r>
            <w:proofErr w:type="spellStart"/>
            <w:r w:rsidRPr="2F527800">
              <w:rPr>
                <w:rFonts w:ascii="Spranq eco sans" w:eastAsia="Spranq eco sans" w:hAnsi="Spranq eco sans" w:cs="Spranq eco sans"/>
                <w:color w:val="FF0000"/>
                <w:sz w:val="16"/>
                <w:szCs w:val="16"/>
              </w:rPr>
              <w:t>Gelvez</w:t>
            </w:r>
            <w:proofErr w:type="spellEnd"/>
          </w:p>
        </w:tc>
        <w:tc>
          <w:tcPr>
            <w:tcW w:w="1604" w:type="dxa"/>
          </w:tcPr>
          <w:p w14:paraId="4B32FD50"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694" w:type="dxa"/>
          </w:tcPr>
          <w:p w14:paraId="7E2CB628"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2096E1BA" w14:textId="77777777" w:rsidTr="00FF5218">
        <w:trPr>
          <w:trHeight w:val="236"/>
        </w:trPr>
        <w:tc>
          <w:tcPr>
            <w:tcW w:w="1437" w:type="dxa"/>
            <w:vMerge/>
          </w:tcPr>
          <w:p w14:paraId="213BFE76" w14:textId="77777777" w:rsidR="00FF5218" w:rsidRDefault="00FF5218" w:rsidP="00FF5218"/>
        </w:tc>
        <w:tc>
          <w:tcPr>
            <w:tcW w:w="3295" w:type="dxa"/>
          </w:tcPr>
          <w:p w14:paraId="159DB8C1"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Vicky Constanza Roa Linares</w:t>
            </w:r>
          </w:p>
        </w:tc>
        <w:tc>
          <w:tcPr>
            <w:tcW w:w="1604" w:type="dxa"/>
          </w:tcPr>
          <w:p w14:paraId="5EC58D51"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5BCB4805"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124C797F" w14:textId="77777777" w:rsidTr="00FF5218">
        <w:trPr>
          <w:trHeight w:val="236"/>
        </w:trPr>
        <w:tc>
          <w:tcPr>
            <w:tcW w:w="1437" w:type="dxa"/>
            <w:vMerge/>
          </w:tcPr>
          <w:p w14:paraId="575E645A" w14:textId="77777777" w:rsidR="00FF5218" w:rsidRDefault="00FF5218" w:rsidP="00FF5218"/>
        </w:tc>
        <w:tc>
          <w:tcPr>
            <w:tcW w:w="3295" w:type="dxa"/>
          </w:tcPr>
          <w:p w14:paraId="5B3CAAFC"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Viviana Karina Hernández   Vergel</w:t>
            </w:r>
          </w:p>
        </w:tc>
        <w:tc>
          <w:tcPr>
            <w:tcW w:w="1604" w:type="dxa"/>
          </w:tcPr>
          <w:p w14:paraId="41785AAA"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413B12C9"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71E3FF5E" w14:textId="77777777" w:rsidTr="00FF5218">
        <w:trPr>
          <w:trHeight w:val="236"/>
        </w:trPr>
        <w:tc>
          <w:tcPr>
            <w:tcW w:w="1437" w:type="dxa"/>
            <w:vMerge/>
          </w:tcPr>
          <w:p w14:paraId="1ADDB3C3" w14:textId="77777777" w:rsidR="00FF5218" w:rsidRDefault="00FF5218" w:rsidP="00FF5218"/>
        </w:tc>
        <w:tc>
          <w:tcPr>
            <w:tcW w:w="3295" w:type="dxa"/>
          </w:tcPr>
          <w:p w14:paraId="46460346"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Yenni</w:t>
            </w:r>
            <w:proofErr w:type="spellEnd"/>
            <w:r w:rsidRPr="2F527800">
              <w:rPr>
                <w:rFonts w:ascii="Spranq eco sans" w:eastAsia="Spranq eco sans" w:hAnsi="Spranq eco sans" w:cs="Spranq eco sans"/>
                <w:color w:val="548235"/>
                <w:sz w:val="16"/>
                <w:szCs w:val="16"/>
              </w:rPr>
              <w:t xml:space="preserve"> Magaly Moreno Sánchez</w:t>
            </w:r>
          </w:p>
        </w:tc>
        <w:tc>
          <w:tcPr>
            <w:tcW w:w="1604" w:type="dxa"/>
          </w:tcPr>
          <w:p w14:paraId="06F8808E"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tcPr>
          <w:p w14:paraId="06687F30"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50CF150B" w14:textId="77777777" w:rsidTr="00FF5218">
        <w:trPr>
          <w:trHeight w:val="236"/>
        </w:trPr>
        <w:tc>
          <w:tcPr>
            <w:tcW w:w="1437" w:type="dxa"/>
            <w:vMerge/>
          </w:tcPr>
          <w:p w14:paraId="52C8BC6C" w14:textId="77777777" w:rsidR="00FF5218" w:rsidRDefault="00FF5218" w:rsidP="00FF5218"/>
        </w:tc>
        <w:tc>
          <w:tcPr>
            <w:tcW w:w="3295" w:type="dxa"/>
          </w:tcPr>
          <w:p w14:paraId="79F15E10"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Luisa Lorena Ramírez Novoa</w:t>
            </w:r>
          </w:p>
        </w:tc>
        <w:tc>
          <w:tcPr>
            <w:tcW w:w="1604" w:type="dxa"/>
          </w:tcPr>
          <w:p w14:paraId="3BB27C0E"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694" w:type="dxa"/>
          </w:tcPr>
          <w:p w14:paraId="494E02D2"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00E9856D" w14:textId="77777777" w:rsidTr="00FF5218">
        <w:trPr>
          <w:trHeight w:val="236"/>
        </w:trPr>
        <w:tc>
          <w:tcPr>
            <w:tcW w:w="1437" w:type="dxa"/>
            <w:vMerge/>
          </w:tcPr>
          <w:p w14:paraId="33673045" w14:textId="77777777" w:rsidR="00FF5218" w:rsidRDefault="00FF5218" w:rsidP="00FF5218"/>
        </w:tc>
        <w:tc>
          <w:tcPr>
            <w:tcW w:w="3295" w:type="dxa"/>
          </w:tcPr>
          <w:p w14:paraId="18B3A8C7"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Jaime Andrés Pabón Villamizar</w:t>
            </w:r>
          </w:p>
        </w:tc>
        <w:tc>
          <w:tcPr>
            <w:tcW w:w="1604" w:type="dxa"/>
          </w:tcPr>
          <w:p w14:paraId="3F5E8860"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694" w:type="dxa"/>
          </w:tcPr>
          <w:p w14:paraId="28A2998D"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2CC1756F" w14:textId="77777777" w:rsidTr="00FF5218">
        <w:trPr>
          <w:trHeight w:val="250"/>
        </w:trPr>
        <w:tc>
          <w:tcPr>
            <w:tcW w:w="1437" w:type="dxa"/>
            <w:vMerge/>
          </w:tcPr>
          <w:p w14:paraId="19B059DA" w14:textId="77777777" w:rsidR="00FF5218" w:rsidRDefault="00FF5218" w:rsidP="00FF5218"/>
        </w:tc>
        <w:tc>
          <w:tcPr>
            <w:tcW w:w="3295" w:type="dxa"/>
          </w:tcPr>
          <w:p w14:paraId="1D73BCF7"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Claudia Ivonne Arámbula García</w:t>
            </w:r>
          </w:p>
        </w:tc>
        <w:tc>
          <w:tcPr>
            <w:tcW w:w="1604" w:type="dxa"/>
          </w:tcPr>
          <w:p w14:paraId="7C251A9E"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1694" w:type="dxa"/>
          </w:tcPr>
          <w:p w14:paraId="367B2183"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49B7D08F" w14:textId="77777777" w:rsidTr="00FF5218">
        <w:trPr>
          <w:trHeight w:val="236"/>
        </w:trPr>
        <w:tc>
          <w:tcPr>
            <w:tcW w:w="1437" w:type="dxa"/>
            <w:vMerge w:val="restart"/>
            <w:shd w:val="clear" w:color="auto" w:fill="F2F2F2" w:themeFill="background1" w:themeFillShade="F2"/>
          </w:tcPr>
          <w:p w14:paraId="14C2EAC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Investigador Sénior (IS)</w:t>
            </w:r>
          </w:p>
          <w:p w14:paraId="14B6C59E"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42C7FDA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D5A3BB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9B2C695"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A7924C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485FB81"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tc>
        <w:tc>
          <w:tcPr>
            <w:tcW w:w="3295" w:type="dxa"/>
            <w:shd w:val="clear" w:color="auto" w:fill="F2F2F2" w:themeFill="background1" w:themeFillShade="F2"/>
          </w:tcPr>
          <w:p w14:paraId="330E69B1"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Javier Cortes Ramírez</w:t>
            </w:r>
          </w:p>
        </w:tc>
        <w:tc>
          <w:tcPr>
            <w:tcW w:w="1604" w:type="dxa"/>
            <w:shd w:val="clear" w:color="auto" w:fill="F2F2F2" w:themeFill="background1" w:themeFillShade="F2"/>
          </w:tcPr>
          <w:p w14:paraId="4AF97F5F"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shd w:val="clear" w:color="auto" w:fill="F2F2F2" w:themeFill="background1" w:themeFillShade="F2"/>
          </w:tcPr>
          <w:p w14:paraId="609831B5"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42C73248" w14:textId="77777777" w:rsidTr="00FF5218">
        <w:trPr>
          <w:trHeight w:val="236"/>
        </w:trPr>
        <w:tc>
          <w:tcPr>
            <w:tcW w:w="1437" w:type="dxa"/>
            <w:vMerge/>
          </w:tcPr>
          <w:p w14:paraId="2BC8D5B1" w14:textId="77777777" w:rsidR="00FF5218" w:rsidRDefault="00FF5218" w:rsidP="00FF5218"/>
        </w:tc>
        <w:tc>
          <w:tcPr>
            <w:tcW w:w="3295" w:type="dxa"/>
            <w:shd w:val="clear" w:color="auto" w:fill="F2F2F2" w:themeFill="background1" w:themeFillShade="F2"/>
          </w:tcPr>
          <w:p w14:paraId="52BAB5AD"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Modesto </w:t>
            </w:r>
            <w:proofErr w:type="spellStart"/>
            <w:r w:rsidRPr="2F527800">
              <w:rPr>
                <w:rFonts w:ascii="Spranq eco sans" w:eastAsia="Spranq eco sans" w:hAnsi="Spranq eco sans" w:cs="Spranq eco sans"/>
                <w:color w:val="548235"/>
                <w:sz w:val="16"/>
                <w:szCs w:val="16"/>
              </w:rPr>
              <w:t>Eloi</w:t>
            </w:r>
            <w:proofErr w:type="spellEnd"/>
            <w:r w:rsidRPr="2F527800">
              <w:rPr>
                <w:rFonts w:ascii="Spranq eco sans" w:eastAsia="Spranq eco sans" w:hAnsi="Spranq eco sans" w:cs="Spranq eco sans"/>
                <w:color w:val="548235"/>
                <w:sz w:val="16"/>
                <w:szCs w:val="16"/>
              </w:rPr>
              <w:t xml:space="preserve"> Graterol Rivas</w:t>
            </w:r>
          </w:p>
        </w:tc>
        <w:tc>
          <w:tcPr>
            <w:tcW w:w="1604" w:type="dxa"/>
            <w:shd w:val="clear" w:color="auto" w:fill="F2F2F2" w:themeFill="background1" w:themeFillShade="F2"/>
          </w:tcPr>
          <w:p w14:paraId="5FD88789"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694" w:type="dxa"/>
            <w:shd w:val="clear" w:color="auto" w:fill="F2F2F2" w:themeFill="background1" w:themeFillShade="F2"/>
          </w:tcPr>
          <w:p w14:paraId="10D47CDF"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68B9AEE3" w14:textId="77777777" w:rsidTr="00FF5218">
        <w:trPr>
          <w:trHeight w:val="236"/>
        </w:trPr>
        <w:tc>
          <w:tcPr>
            <w:tcW w:w="1437" w:type="dxa"/>
            <w:vMerge/>
          </w:tcPr>
          <w:p w14:paraId="6EE0C1A1" w14:textId="77777777" w:rsidR="00FF5218" w:rsidRDefault="00FF5218" w:rsidP="00FF5218"/>
        </w:tc>
        <w:tc>
          <w:tcPr>
            <w:tcW w:w="3295" w:type="dxa"/>
            <w:shd w:val="clear" w:color="auto" w:fill="F2F2F2" w:themeFill="background1" w:themeFillShade="F2"/>
          </w:tcPr>
          <w:p w14:paraId="3F7136A6"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Oscar Darío Medina Ortiz</w:t>
            </w:r>
          </w:p>
        </w:tc>
        <w:tc>
          <w:tcPr>
            <w:tcW w:w="1604" w:type="dxa"/>
            <w:shd w:val="clear" w:color="auto" w:fill="F2F2F2" w:themeFill="background1" w:themeFillShade="F2"/>
          </w:tcPr>
          <w:p w14:paraId="754A4D34"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shd w:val="clear" w:color="auto" w:fill="F2F2F2" w:themeFill="background1" w:themeFillShade="F2"/>
          </w:tcPr>
          <w:p w14:paraId="3E80A7FF"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1ACC34AC" w14:textId="77777777" w:rsidTr="00FF5218">
        <w:trPr>
          <w:trHeight w:val="236"/>
        </w:trPr>
        <w:tc>
          <w:tcPr>
            <w:tcW w:w="1437" w:type="dxa"/>
            <w:vMerge/>
          </w:tcPr>
          <w:p w14:paraId="36771EB8" w14:textId="77777777" w:rsidR="00FF5218" w:rsidRDefault="00FF5218" w:rsidP="00FF5218"/>
        </w:tc>
        <w:tc>
          <w:tcPr>
            <w:tcW w:w="3295" w:type="dxa"/>
            <w:shd w:val="clear" w:color="auto" w:fill="F2F2F2" w:themeFill="background1" w:themeFillShade="F2"/>
          </w:tcPr>
          <w:p w14:paraId="12E25409"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Sandra Milena Carrillo Sierra</w:t>
            </w:r>
          </w:p>
        </w:tc>
        <w:tc>
          <w:tcPr>
            <w:tcW w:w="1604" w:type="dxa"/>
            <w:shd w:val="clear" w:color="auto" w:fill="F2F2F2" w:themeFill="background1" w:themeFillShade="F2"/>
          </w:tcPr>
          <w:p w14:paraId="0FBE92EC"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694" w:type="dxa"/>
            <w:shd w:val="clear" w:color="auto" w:fill="F2F2F2" w:themeFill="background1" w:themeFillShade="F2"/>
          </w:tcPr>
          <w:p w14:paraId="1D171D50" w14:textId="77777777" w:rsidR="00FF5218" w:rsidRDefault="00FF5218" w:rsidP="00FF5218">
            <w:pPr>
              <w:jc w:val="center"/>
              <w:rPr>
                <w:sz w:val="16"/>
                <w:szCs w:val="16"/>
              </w:rPr>
            </w:pPr>
            <w:r w:rsidRPr="2F527800">
              <w:rPr>
                <w:rFonts w:ascii="Spranq eco sans" w:eastAsia="Spranq eco sans" w:hAnsi="Spranq eco sans" w:cs="Spranq eco sans"/>
                <w:color w:val="FF0000"/>
                <w:sz w:val="16"/>
                <w:szCs w:val="16"/>
              </w:rPr>
              <w:t>NO</w:t>
            </w:r>
          </w:p>
        </w:tc>
      </w:tr>
      <w:tr w:rsidR="00FF5218" w14:paraId="6A8394FE" w14:textId="77777777" w:rsidTr="00FF5218">
        <w:trPr>
          <w:trHeight w:val="236"/>
        </w:trPr>
        <w:tc>
          <w:tcPr>
            <w:tcW w:w="1437" w:type="dxa"/>
            <w:vMerge/>
          </w:tcPr>
          <w:p w14:paraId="270D5D36" w14:textId="77777777" w:rsidR="00FF5218" w:rsidRDefault="00FF5218" w:rsidP="00FF5218"/>
        </w:tc>
        <w:tc>
          <w:tcPr>
            <w:tcW w:w="3295" w:type="dxa"/>
            <w:shd w:val="clear" w:color="auto" w:fill="F2F2F2" w:themeFill="background1" w:themeFillShade="F2"/>
          </w:tcPr>
          <w:p w14:paraId="46BDB955"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Zulmary</w:t>
            </w:r>
            <w:proofErr w:type="spellEnd"/>
            <w:r w:rsidRPr="2F527800">
              <w:rPr>
                <w:rFonts w:ascii="Spranq eco sans" w:eastAsia="Spranq eco sans" w:hAnsi="Spranq eco sans" w:cs="Spranq eco sans"/>
                <w:color w:val="548235"/>
                <w:sz w:val="16"/>
                <w:szCs w:val="16"/>
              </w:rPr>
              <w:t xml:space="preserve"> Carolina Nieto Sánchez</w:t>
            </w:r>
          </w:p>
        </w:tc>
        <w:tc>
          <w:tcPr>
            <w:tcW w:w="1604" w:type="dxa"/>
            <w:shd w:val="clear" w:color="auto" w:fill="F2F2F2" w:themeFill="background1" w:themeFillShade="F2"/>
          </w:tcPr>
          <w:p w14:paraId="777BCE1D"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shd w:val="clear" w:color="auto" w:fill="F2F2F2" w:themeFill="background1" w:themeFillShade="F2"/>
          </w:tcPr>
          <w:p w14:paraId="639F1F60"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21B7CEDB" w14:textId="77777777" w:rsidTr="00FF5218">
        <w:trPr>
          <w:trHeight w:val="236"/>
        </w:trPr>
        <w:tc>
          <w:tcPr>
            <w:tcW w:w="1437" w:type="dxa"/>
            <w:vMerge/>
          </w:tcPr>
          <w:p w14:paraId="54F7BC6C" w14:textId="77777777" w:rsidR="00FF5218" w:rsidRDefault="00FF5218" w:rsidP="00FF5218"/>
        </w:tc>
        <w:tc>
          <w:tcPr>
            <w:tcW w:w="3295" w:type="dxa"/>
            <w:shd w:val="clear" w:color="auto" w:fill="F2F2F2" w:themeFill="background1" w:themeFillShade="F2"/>
          </w:tcPr>
          <w:p w14:paraId="3F046782"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Miller Riaño Solano</w:t>
            </w:r>
          </w:p>
        </w:tc>
        <w:tc>
          <w:tcPr>
            <w:tcW w:w="1604" w:type="dxa"/>
            <w:shd w:val="clear" w:color="auto" w:fill="F2F2F2" w:themeFill="background1" w:themeFillShade="F2"/>
          </w:tcPr>
          <w:p w14:paraId="2703ABC3"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1694" w:type="dxa"/>
            <w:shd w:val="clear" w:color="auto" w:fill="F2F2F2" w:themeFill="background1" w:themeFillShade="F2"/>
          </w:tcPr>
          <w:p w14:paraId="52E120E5"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016C1FCB" w14:textId="77777777" w:rsidTr="00FF5218">
        <w:trPr>
          <w:trHeight w:val="250"/>
        </w:trPr>
        <w:tc>
          <w:tcPr>
            <w:tcW w:w="1437" w:type="dxa"/>
            <w:vMerge/>
          </w:tcPr>
          <w:p w14:paraId="23875CFC" w14:textId="77777777" w:rsidR="00FF5218" w:rsidRDefault="00FF5218" w:rsidP="00FF5218"/>
        </w:tc>
        <w:tc>
          <w:tcPr>
            <w:tcW w:w="3295" w:type="dxa"/>
            <w:shd w:val="clear" w:color="auto" w:fill="F2F2F2" w:themeFill="background1" w:themeFillShade="F2"/>
          </w:tcPr>
          <w:p w14:paraId="1B06F695"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Oscar Darío Medina Ortiz</w:t>
            </w:r>
          </w:p>
        </w:tc>
        <w:tc>
          <w:tcPr>
            <w:tcW w:w="1604" w:type="dxa"/>
            <w:shd w:val="clear" w:color="auto" w:fill="F2F2F2" w:themeFill="background1" w:themeFillShade="F2"/>
          </w:tcPr>
          <w:p w14:paraId="752E6D18"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1694" w:type="dxa"/>
            <w:shd w:val="clear" w:color="auto" w:fill="F2F2F2" w:themeFill="background1" w:themeFillShade="F2"/>
          </w:tcPr>
          <w:p w14:paraId="111C300D" w14:textId="77777777" w:rsidR="00FF5218" w:rsidRDefault="00FF5218" w:rsidP="00FF5218">
            <w:pPr>
              <w:jc w:val="center"/>
              <w:rPr>
                <w:sz w:val="16"/>
                <w:szCs w:val="16"/>
              </w:rPr>
            </w:pPr>
            <w:r w:rsidRPr="2F527800">
              <w:rPr>
                <w:rFonts w:ascii="Spranq eco sans" w:eastAsia="Spranq eco sans" w:hAnsi="Spranq eco sans" w:cs="Spranq eco sans"/>
                <w:sz w:val="16"/>
                <w:szCs w:val="16"/>
              </w:rPr>
              <w:t>SI</w:t>
            </w:r>
          </w:p>
        </w:tc>
      </w:tr>
      <w:tr w:rsidR="00FF5218" w14:paraId="6ABF5865" w14:textId="77777777" w:rsidTr="00FF5218">
        <w:trPr>
          <w:trHeight w:val="250"/>
        </w:trPr>
        <w:tc>
          <w:tcPr>
            <w:tcW w:w="1437" w:type="dxa"/>
            <w:vMerge/>
            <w:shd w:val="clear" w:color="auto" w:fill="F2F2F2" w:themeFill="background1" w:themeFillShade="F2"/>
          </w:tcPr>
          <w:p w14:paraId="2C0C63A6" w14:textId="77777777" w:rsidR="00FF5218" w:rsidRDefault="00FF5218" w:rsidP="00FF5218"/>
        </w:tc>
        <w:tc>
          <w:tcPr>
            <w:tcW w:w="3295" w:type="dxa"/>
            <w:shd w:val="clear" w:color="auto" w:fill="F2F2F2" w:themeFill="background1" w:themeFillShade="F2"/>
          </w:tcPr>
          <w:p w14:paraId="725793EC"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Diego Andrés Rivera Porras</w:t>
            </w:r>
          </w:p>
        </w:tc>
        <w:tc>
          <w:tcPr>
            <w:tcW w:w="1604" w:type="dxa"/>
            <w:shd w:val="clear" w:color="auto" w:fill="F2F2F2" w:themeFill="background1" w:themeFillShade="F2"/>
          </w:tcPr>
          <w:p w14:paraId="24D2A80E"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1694" w:type="dxa"/>
            <w:shd w:val="clear" w:color="auto" w:fill="F2F2F2" w:themeFill="background1" w:themeFillShade="F2"/>
          </w:tcPr>
          <w:p w14:paraId="4085DEC1"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bl>
    <w:p w14:paraId="584D9DFF" w14:textId="77777777" w:rsidR="00FF5218" w:rsidRPr="00FF5218" w:rsidRDefault="00FF5218" w:rsidP="00FF5218">
      <w:pPr>
        <w:jc w:val="both"/>
        <w:rPr>
          <w:iCs/>
          <w:color w:val="AEAAAA" w:themeColor="background2" w:themeShade="BF"/>
        </w:rPr>
      </w:pPr>
    </w:p>
    <w:p w14:paraId="252E80A0" w14:textId="7564EA0A" w:rsidR="00FF5218" w:rsidRDefault="00FF5218" w:rsidP="4A023BD1">
      <w:pPr>
        <w:jc w:val="both"/>
        <w:rPr>
          <w:i/>
          <w:iCs/>
          <w:color w:val="AEAAAA" w:themeColor="background2" w:themeShade="BF"/>
        </w:rPr>
      </w:pPr>
    </w:p>
    <w:p w14:paraId="15AB1272" w14:textId="46481628" w:rsidR="00FF5218" w:rsidRDefault="00FF5218" w:rsidP="00FF5218">
      <w:pPr>
        <w:jc w:val="both"/>
        <w:rPr>
          <w:i/>
          <w:iCs/>
          <w:color w:val="AEAAAA" w:themeColor="background2" w:themeShade="BF"/>
        </w:rPr>
      </w:pPr>
      <w:r w:rsidRPr="4A023BD1">
        <w:rPr>
          <w:i/>
          <w:iCs/>
          <w:color w:val="AEAAAA" w:themeColor="background2" w:themeShade="BF"/>
        </w:rPr>
        <w:t>Anexo</w:t>
      </w:r>
      <w:r>
        <w:rPr>
          <w:i/>
          <w:iCs/>
          <w:color w:val="AEAAAA" w:themeColor="background2" w:themeShade="BF"/>
        </w:rPr>
        <w:t xml:space="preserve"> 4. Investigadores Universidad de Santander Campus Valledupar categorizados convocatoria 957-24</w:t>
      </w:r>
    </w:p>
    <w:tbl>
      <w:tblPr>
        <w:tblStyle w:val="Cuadrculadetablaclara"/>
        <w:tblW w:w="0" w:type="auto"/>
        <w:tblLook w:val="06A0" w:firstRow="1" w:lastRow="0" w:firstColumn="1" w:lastColumn="0" w:noHBand="1" w:noVBand="1"/>
      </w:tblPr>
      <w:tblGrid>
        <w:gridCol w:w="1770"/>
        <w:gridCol w:w="2903"/>
        <w:gridCol w:w="1979"/>
        <w:gridCol w:w="2176"/>
      </w:tblGrid>
      <w:tr w:rsidR="00FF5218" w14:paraId="3979F347" w14:textId="77777777" w:rsidTr="00FF5218">
        <w:trPr>
          <w:trHeight w:val="525"/>
        </w:trPr>
        <w:tc>
          <w:tcPr>
            <w:tcW w:w="1946" w:type="dxa"/>
            <w:shd w:val="clear" w:color="auto" w:fill="DEEAF6" w:themeFill="accent5" w:themeFillTint="33"/>
          </w:tcPr>
          <w:p w14:paraId="1FF0154E"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lastRenderedPageBreak/>
              <w:t>Categoría</w:t>
            </w:r>
          </w:p>
        </w:tc>
        <w:tc>
          <w:tcPr>
            <w:tcW w:w="3351" w:type="dxa"/>
            <w:shd w:val="clear" w:color="auto" w:fill="DEEAF6" w:themeFill="accent5" w:themeFillTint="33"/>
          </w:tcPr>
          <w:p w14:paraId="586E0A94" w14:textId="77777777" w:rsidR="00FF5218" w:rsidRDefault="00FF5218" w:rsidP="00FF5218">
            <w:pPr>
              <w:jc w:val="center"/>
              <w:rPr>
                <w:b/>
                <w:bCs/>
                <w:sz w:val="16"/>
                <w:szCs w:val="16"/>
              </w:rPr>
            </w:pPr>
            <w:r w:rsidRPr="2F527800">
              <w:rPr>
                <w:rFonts w:ascii="Spranq eco sans" w:eastAsia="Spranq eco sans" w:hAnsi="Spranq eco sans" w:cs="Spranq eco sans"/>
                <w:b/>
                <w:bCs/>
                <w:sz w:val="16"/>
                <w:szCs w:val="16"/>
              </w:rPr>
              <w:t>Investigador</w:t>
            </w:r>
          </w:p>
        </w:tc>
        <w:tc>
          <w:tcPr>
            <w:tcW w:w="2160" w:type="dxa"/>
            <w:shd w:val="clear" w:color="auto" w:fill="DEEAF6" w:themeFill="accent5" w:themeFillTint="33"/>
          </w:tcPr>
          <w:p w14:paraId="1098C748"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Facultad</w:t>
            </w:r>
          </w:p>
        </w:tc>
        <w:tc>
          <w:tcPr>
            <w:tcW w:w="2473" w:type="dxa"/>
            <w:shd w:val="clear" w:color="auto" w:fill="DEEAF6" w:themeFill="accent5" w:themeFillTint="33"/>
          </w:tcPr>
          <w:p w14:paraId="5021BDC4" w14:textId="77777777" w:rsidR="00FF5218" w:rsidRDefault="00FF5218" w:rsidP="00FF5218">
            <w:pPr>
              <w:jc w:val="center"/>
              <w:rPr>
                <w:b/>
                <w:bCs/>
                <w:color w:val="000000" w:themeColor="text1"/>
                <w:sz w:val="16"/>
                <w:szCs w:val="16"/>
              </w:rPr>
            </w:pPr>
            <w:r w:rsidRPr="2F527800">
              <w:rPr>
                <w:rFonts w:ascii="Spranq eco sans" w:eastAsia="Spranq eco sans" w:hAnsi="Spranq eco sans" w:cs="Spranq eco sans"/>
                <w:b/>
                <w:bCs/>
                <w:color w:val="000000" w:themeColor="text1"/>
                <w:sz w:val="16"/>
                <w:szCs w:val="16"/>
              </w:rPr>
              <w:t>Vinculados institución (corte noviembre 2025)</w:t>
            </w:r>
          </w:p>
        </w:tc>
      </w:tr>
      <w:tr w:rsidR="00FF5218" w14:paraId="56F93B15" w14:textId="77777777" w:rsidTr="00FF5218">
        <w:trPr>
          <w:trHeight w:val="300"/>
        </w:trPr>
        <w:tc>
          <w:tcPr>
            <w:tcW w:w="1946" w:type="dxa"/>
            <w:vMerge w:val="restart"/>
          </w:tcPr>
          <w:p w14:paraId="1676B3ED"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Investigador Asociado (I)</w:t>
            </w:r>
          </w:p>
          <w:p w14:paraId="62E1495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77C84C7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A29C58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F8C69BF"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18C18EB8"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548CE38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3C00FB0C"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p w14:paraId="0CABC8C4"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 xml:space="preserve"> </w:t>
            </w:r>
          </w:p>
        </w:tc>
        <w:tc>
          <w:tcPr>
            <w:tcW w:w="3351" w:type="dxa"/>
          </w:tcPr>
          <w:p w14:paraId="3541ACAB"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Adith</w:t>
            </w:r>
            <w:proofErr w:type="spellEnd"/>
            <w:r w:rsidRPr="2F527800">
              <w:rPr>
                <w:rFonts w:ascii="Spranq eco sans" w:eastAsia="Spranq eco sans" w:hAnsi="Spranq eco sans" w:cs="Spranq eco sans"/>
                <w:color w:val="548235"/>
                <w:sz w:val="16"/>
                <w:szCs w:val="16"/>
              </w:rPr>
              <w:t xml:space="preserve"> Bismarck Pérez Orozco</w:t>
            </w:r>
          </w:p>
        </w:tc>
        <w:tc>
          <w:tcPr>
            <w:tcW w:w="2160" w:type="dxa"/>
          </w:tcPr>
          <w:p w14:paraId="3389EF11"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2473" w:type="dxa"/>
          </w:tcPr>
          <w:p w14:paraId="4DA53BF0"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E861FAA" w14:textId="77777777" w:rsidTr="00FF5218">
        <w:trPr>
          <w:trHeight w:val="255"/>
        </w:trPr>
        <w:tc>
          <w:tcPr>
            <w:tcW w:w="1946" w:type="dxa"/>
            <w:vMerge/>
          </w:tcPr>
          <w:p w14:paraId="325C66C0" w14:textId="77777777" w:rsidR="00FF5218" w:rsidRDefault="00FF5218" w:rsidP="00FF5218"/>
        </w:tc>
        <w:tc>
          <w:tcPr>
            <w:tcW w:w="3351" w:type="dxa"/>
          </w:tcPr>
          <w:p w14:paraId="1DDEB097"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Adriana Lorena Vega Molina</w:t>
            </w:r>
          </w:p>
        </w:tc>
        <w:tc>
          <w:tcPr>
            <w:tcW w:w="2160" w:type="dxa"/>
          </w:tcPr>
          <w:p w14:paraId="0329465C"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2473" w:type="dxa"/>
          </w:tcPr>
          <w:p w14:paraId="617CDF0F"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D728695" w14:textId="77777777" w:rsidTr="00FF5218">
        <w:trPr>
          <w:trHeight w:val="270"/>
        </w:trPr>
        <w:tc>
          <w:tcPr>
            <w:tcW w:w="1946" w:type="dxa"/>
            <w:vMerge/>
          </w:tcPr>
          <w:p w14:paraId="4A7985BD" w14:textId="77777777" w:rsidR="00FF5218" w:rsidRDefault="00FF5218" w:rsidP="00FF5218"/>
        </w:tc>
        <w:tc>
          <w:tcPr>
            <w:tcW w:w="3351" w:type="dxa"/>
          </w:tcPr>
          <w:p w14:paraId="330C7A5A"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Bertilda</w:t>
            </w:r>
            <w:proofErr w:type="spellEnd"/>
            <w:r w:rsidRPr="2F527800">
              <w:rPr>
                <w:rFonts w:ascii="Spranq eco sans" w:eastAsia="Spranq eco sans" w:hAnsi="Spranq eco sans" w:cs="Spranq eco sans"/>
                <w:color w:val="548235"/>
                <w:sz w:val="16"/>
                <w:szCs w:val="16"/>
              </w:rPr>
              <w:t xml:space="preserve"> Pedraza Claros</w:t>
            </w:r>
          </w:p>
        </w:tc>
        <w:tc>
          <w:tcPr>
            <w:tcW w:w="2160" w:type="dxa"/>
          </w:tcPr>
          <w:p w14:paraId="00BEAE9C"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2473" w:type="dxa"/>
          </w:tcPr>
          <w:p w14:paraId="2E3D36F8"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36F99EF" w14:textId="77777777" w:rsidTr="00FF5218">
        <w:trPr>
          <w:trHeight w:val="270"/>
        </w:trPr>
        <w:tc>
          <w:tcPr>
            <w:tcW w:w="1946" w:type="dxa"/>
            <w:vMerge/>
          </w:tcPr>
          <w:p w14:paraId="2DA1FA34" w14:textId="77777777" w:rsidR="00FF5218" w:rsidRDefault="00FF5218" w:rsidP="00FF5218"/>
        </w:tc>
        <w:tc>
          <w:tcPr>
            <w:tcW w:w="3351" w:type="dxa"/>
          </w:tcPr>
          <w:p w14:paraId="3A0866B2"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Darwin José Mendoza Galvis</w:t>
            </w:r>
          </w:p>
        </w:tc>
        <w:tc>
          <w:tcPr>
            <w:tcW w:w="2160" w:type="dxa"/>
          </w:tcPr>
          <w:p w14:paraId="6F589147"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2473" w:type="dxa"/>
          </w:tcPr>
          <w:p w14:paraId="33CA5019"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6EE5029B" w14:textId="77777777" w:rsidTr="00FF5218">
        <w:trPr>
          <w:trHeight w:val="300"/>
        </w:trPr>
        <w:tc>
          <w:tcPr>
            <w:tcW w:w="1946" w:type="dxa"/>
            <w:vMerge/>
          </w:tcPr>
          <w:p w14:paraId="1B715146" w14:textId="77777777" w:rsidR="00FF5218" w:rsidRDefault="00FF5218" w:rsidP="00FF5218"/>
        </w:tc>
        <w:tc>
          <w:tcPr>
            <w:tcW w:w="3351" w:type="dxa"/>
          </w:tcPr>
          <w:p w14:paraId="6547B030"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Edgar Guillermo Pulido Guerrero</w:t>
            </w:r>
          </w:p>
        </w:tc>
        <w:tc>
          <w:tcPr>
            <w:tcW w:w="2160" w:type="dxa"/>
          </w:tcPr>
          <w:p w14:paraId="0A3EFF67"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2473" w:type="dxa"/>
          </w:tcPr>
          <w:p w14:paraId="2DD8BD5A"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46D5EA05" w14:textId="77777777" w:rsidTr="00FF5218">
        <w:trPr>
          <w:trHeight w:val="252"/>
        </w:trPr>
        <w:tc>
          <w:tcPr>
            <w:tcW w:w="1946" w:type="dxa"/>
            <w:vMerge/>
          </w:tcPr>
          <w:p w14:paraId="62A1D723" w14:textId="77777777" w:rsidR="00FF5218" w:rsidRDefault="00FF5218" w:rsidP="00FF5218"/>
        </w:tc>
        <w:tc>
          <w:tcPr>
            <w:tcW w:w="3351" w:type="dxa"/>
          </w:tcPr>
          <w:p w14:paraId="75C74A08"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Gina </w:t>
            </w:r>
            <w:proofErr w:type="spellStart"/>
            <w:r w:rsidRPr="2F527800">
              <w:rPr>
                <w:rFonts w:ascii="Spranq eco sans" w:eastAsia="Spranq eco sans" w:hAnsi="Spranq eco sans" w:cs="Spranq eco sans"/>
                <w:color w:val="548235"/>
                <w:sz w:val="16"/>
                <w:szCs w:val="16"/>
              </w:rPr>
              <w:t>Maureth</w:t>
            </w:r>
            <w:proofErr w:type="spellEnd"/>
            <w:r w:rsidRPr="2F527800">
              <w:rPr>
                <w:rFonts w:ascii="Spranq eco sans" w:eastAsia="Spranq eco sans" w:hAnsi="Spranq eco sans" w:cs="Spranq eco sans"/>
                <w:color w:val="548235"/>
                <w:sz w:val="16"/>
                <w:szCs w:val="16"/>
              </w:rPr>
              <w:t xml:space="preserve"> Bustos León</w:t>
            </w:r>
          </w:p>
        </w:tc>
        <w:tc>
          <w:tcPr>
            <w:tcW w:w="2160" w:type="dxa"/>
          </w:tcPr>
          <w:p w14:paraId="796FF975"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2473" w:type="dxa"/>
          </w:tcPr>
          <w:p w14:paraId="57C1F4B7"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D9D0F4A" w14:textId="77777777" w:rsidTr="00FF5218">
        <w:trPr>
          <w:trHeight w:val="300"/>
        </w:trPr>
        <w:tc>
          <w:tcPr>
            <w:tcW w:w="1946" w:type="dxa"/>
            <w:vMerge/>
          </w:tcPr>
          <w:p w14:paraId="177F9DFB" w14:textId="77777777" w:rsidR="00FF5218" w:rsidRDefault="00FF5218" w:rsidP="00FF5218"/>
        </w:tc>
        <w:tc>
          <w:tcPr>
            <w:tcW w:w="3351" w:type="dxa"/>
          </w:tcPr>
          <w:p w14:paraId="15DC69B2" w14:textId="77777777" w:rsidR="00FF5218" w:rsidRDefault="00FF5218" w:rsidP="00FF5218">
            <w:pPr>
              <w:rPr>
                <w:color w:val="FF0000"/>
                <w:sz w:val="16"/>
                <w:szCs w:val="16"/>
              </w:rPr>
            </w:pPr>
            <w:proofErr w:type="spellStart"/>
            <w:r w:rsidRPr="2F527800">
              <w:rPr>
                <w:rFonts w:ascii="Spranq eco sans" w:eastAsia="Spranq eco sans" w:hAnsi="Spranq eco sans" w:cs="Spranq eco sans"/>
                <w:color w:val="FF0000"/>
                <w:sz w:val="16"/>
                <w:szCs w:val="16"/>
              </w:rPr>
              <w:t>Lesby</w:t>
            </w:r>
            <w:proofErr w:type="spellEnd"/>
            <w:r w:rsidRPr="2F527800">
              <w:rPr>
                <w:rFonts w:ascii="Spranq eco sans" w:eastAsia="Spranq eco sans" w:hAnsi="Spranq eco sans" w:cs="Spranq eco sans"/>
                <w:color w:val="FF0000"/>
                <w:sz w:val="16"/>
                <w:szCs w:val="16"/>
              </w:rPr>
              <w:t xml:space="preserve"> Johanna Lora Carrillo</w:t>
            </w:r>
          </w:p>
        </w:tc>
        <w:tc>
          <w:tcPr>
            <w:tcW w:w="2160" w:type="dxa"/>
          </w:tcPr>
          <w:p w14:paraId="43CF9E64"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2473" w:type="dxa"/>
          </w:tcPr>
          <w:p w14:paraId="0EFC3C2C"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1CFB28BA" w14:textId="77777777" w:rsidTr="00FF5218">
        <w:trPr>
          <w:trHeight w:val="300"/>
        </w:trPr>
        <w:tc>
          <w:tcPr>
            <w:tcW w:w="1946" w:type="dxa"/>
            <w:vMerge/>
          </w:tcPr>
          <w:p w14:paraId="0D6089A4" w14:textId="77777777" w:rsidR="00FF5218" w:rsidRDefault="00FF5218" w:rsidP="00FF5218"/>
        </w:tc>
        <w:tc>
          <w:tcPr>
            <w:tcW w:w="3351" w:type="dxa"/>
          </w:tcPr>
          <w:p w14:paraId="4B8D0084"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Martha Luz Gómez Campuzano</w:t>
            </w:r>
          </w:p>
        </w:tc>
        <w:tc>
          <w:tcPr>
            <w:tcW w:w="2160" w:type="dxa"/>
          </w:tcPr>
          <w:p w14:paraId="7B599AAC"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2473" w:type="dxa"/>
          </w:tcPr>
          <w:p w14:paraId="378FA6B4"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74D2F44" w14:textId="77777777" w:rsidTr="00FF5218">
        <w:trPr>
          <w:trHeight w:val="270"/>
        </w:trPr>
        <w:tc>
          <w:tcPr>
            <w:tcW w:w="1946" w:type="dxa"/>
            <w:vMerge/>
          </w:tcPr>
          <w:p w14:paraId="6A56192C" w14:textId="77777777" w:rsidR="00FF5218" w:rsidRDefault="00FF5218" w:rsidP="00FF5218"/>
        </w:tc>
        <w:tc>
          <w:tcPr>
            <w:tcW w:w="3351" w:type="dxa"/>
          </w:tcPr>
          <w:p w14:paraId="04109045" w14:textId="77777777" w:rsidR="00FF5218" w:rsidRDefault="00FF5218" w:rsidP="00FF5218">
            <w:pPr>
              <w:rPr>
                <w:color w:val="548235"/>
                <w:sz w:val="16"/>
                <w:szCs w:val="16"/>
              </w:rPr>
            </w:pPr>
            <w:proofErr w:type="spellStart"/>
            <w:r w:rsidRPr="2F527800">
              <w:rPr>
                <w:rFonts w:ascii="Spranq eco sans" w:eastAsia="Spranq eco sans" w:hAnsi="Spranq eco sans" w:cs="Spranq eco sans"/>
                <w:color w:val="548235"/>
                <w:sz w:val="16"/>
                <w:szCs w:val="16"/>
              </w:rPr>
              <w:t>Sirley</w:t>
            </w:r>
            <w:proofErr w:type="spellEnd"/>
            <w:r w:rsidRPr="2F527800">
              <w:rPr>
                <w:rFonts w:ascii="Spranq eco sans" w:eastAsia="Spranq eco sans" w:hAnsi="Spranq eco sans" w:cs="Spranq eco sans"/>
                <w:color w:val="548235"/>
                <w:sz w:val="16"/>
                <w:szCs w:val="16"/>
              </w:rPr>
              <w:t xml:space="preserve"> Adriana Ortiz Bedoya</w:t>
            </w:r>
          </w:p>
        </w:tc>
        <w:tc>
          <w:tcPr>
            <w:tcW w:w="2160" w:type="dxa"/>
          </w:tcPr>
          <w:p w14:paraId="0A7B4E08"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2473" w:type="dxa"/>
          </w:tcPr>
          <w:p w14:paraId="376D4DC4"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B5DECFA" w14:textId="77777777" w:rsidTr="00FF5218">
        <w:trPr>
          <w:trHeight w:val="255"/>
        </w:trPr>
        <w:tc>
          <w:tcPr>
            <w:tcW w:w="1946" w:type="dxa"/>
            <w:vMerge w:val="restart"/>
          </w:tcPr>
          <w:p w14:paraId="671B4673"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Investigador Junior (IJ)</w:t>
            </w:r>
          </w:p>
          <w:p w14:paraId="1C6AA8A2" w14:textId="77777777" w:rsidR="00FF5218" w:rsidRDefault="00FF5218" w:rsidP="00FF5218">
            <w:pPr>
              <w:rPr>
                <w:b/>
                <w:bCs/>
                <w:color w:val="000000" w:themeColor="text1"/>
                <w:sz w:val="16"/>
                <w:szCs w:val="16"/>
              </w:rPr>
            </w:pPr>
          </w:p>
        </w:tc>
        <w:tc>
          <w:tcPr>
            <w:tcW w:w="3351" w:type="dxa"/>
          </w:tcPr>
          <w:p w14:paraId="42D4162F"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Giovanna Elvira Angulo </w:t>
            </w:r>
            <w:proofErr w:type="spellStart"/>
            <w:r w:rsidRPr="2F527800">
              <w:rPr>
                <w:rFonts w:ascii="Spranq eco sans" w:eastAsia="Spranq eco sans" w:hAnsi="Spranq eco sans" w:cs="Spranq eco sans"/>
                <w:color w:val="548235"/>
                <w:sz w:val="16"/>
                <w:szCs w:val="16"/>
              </w:rPr>
              <w:t>Blanquicett</w:t>
            </w:r>
            <w:proofErr w:type="spellEnd"/>
          </w:p>
        </w:tc>
        <w:tc>
          <w:tcPr>
            <w:tcW w:w="2160" w:type="dxa"/>
          </w:tcPr>
          <w:p w14:paraId="5D63DFEA"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2473" w:type="dxa"/>
          </w:tcPr>
          <w:p w14:paraId="5B9201DA"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AB4FBAF" w14:textId="77777777" w:rsidTr="00FF5218">
        <w:trPr>
          <w:trHeight w:val="255"/>
        </w:trPr>
        <w:tc>
          <w:tcPr>
            <w:tcW w:w="1946" w:type="dxa"/>
            <w:vMerge/>
          </w:tcPr>
          <w:p w14:paraId="2D58F210" w14:textId="77777777" w:rsidR="00FF5218" w:rsidRDefault="00FF5218" w:rsidP="00FF5218"/>
        </w:tc>
        <w:tc>
          <w:tcPr>
            <w:tcW w:w="3351" w:type="dxa"/>
          </w:tcPr>
          <w:p w14:paraId="484B0EFA"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Ibis Margarita De La Hoz De La </w:t>
            </w:r>
          </w:p>
        </w:tc>
        <w:tc>
          <w:tcPr>
            <w:tcW w:w="2160" w:type="dxa"/>
          </w:tcPr>
          <w:p w14:paraId="028A6B62"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2473" w:type="dxa"/>
          </w:tcPr>
          <w:p w14:paraId="13464AEC"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163694B6" w14:textId="77777777" w:rsidTr="00FF5218">
        <w:trPr>
          <w:trHeight w:val="270"/>
        </w:trPr>
        <w:tc>
          <w:tcPr>
            <w:tcW w:w="1946" w:type="dxa"/>
            <w:vMerge/>
          </w:tcPr>
          <w:p w14:paraId="5C2818AD" w14:textId="77777777" w:rsidR="00FF5218" w:rsidRDefault="00FF5218" w:rsidP="00FF5218"/>
        </w:tc>
        <w:tc>
          <w:tcPr>
            <w:tcW w:w="3351" w:type="dxa"/>
          </w:tcPr>
          <w:p w14:paraId="09479638"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José Yesid Rodríguez Quintero</w:t>
            </w:r>
            <w:r>
              <w:tab/>
            </w:r>
          </w:p>
        </w:tc>
        <w:tc>
          <w:tcPr>
            <w:tcW w:w="2160" w:type="dxa"/>
          </w:tcPr>
          <w:p w14:paraId="1A5A8F01"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2473" w:type="dxa"/>
          </w:tcPr>
          <w:p w14:paraId="1F2CD6BB"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5407CDA1" w14:textId="77777777" w:rsidTr="00FF5218">
        <w:trPr>
          <w:trHeight w:val="300"/>
        </w:trPr>
        <w:tc>
          <w:tcPr>
            <w:tcW w:w="1946" w:type="dxa"/>
            <w:vMerge/>
          </w:tcPr>
          <w:p w14:paraId="46F3B640" w14:textId="77777777" w:rsidR="00FF5218" w:rsidRDefault="00FF5218" w:rsidP="00FF5218"/>
        </w:tc>
        <w:tc>
          <w:tcPr>
            <w:tcW w:w="3351" w:type="dxa"/>
          </w:tcPr>
          <w:p w14:paraId="0EA38E91"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María </w:t>
            </w:r>
            <w:proofErr w:type="spellStart"/>
            <w:r w:rsidRPr="2F527800">
              <w:rPr>
                <w:rFonts w:ascii="Spranq eco sans" w:eastAsia="Spranq eco sans" w:hAnsi="Spranq eco sans" w:cs="Spranq eco sans"/>
                <w:color w:val="548235"/>
                <w:sz w:val="16"/>
                <w:szCs w:val="16"/>
              </w:rPr>
              <w:t>Angelica</w:t>
            </w:r>
            <w:proofErr w:type="spellEnd"/>
            <w:r w:rsidRPr="2F527800">
              <w:rPr>
                <w:rFonts w:ascii="Spranq eco sans" w:eastAsia="Spranq eco sans" w:hAnsi="Spranq eco sans" w:cs="Spranq eco sans"/>
                <w:color w:val="548235"/>
                <w:sz w:val="16"/>
                <w:szCs w:val="16"/>
              </w:rPr>
              <w:t xml:space="preserve"> Sánchez Julio</w:t>
            </w:r>
          </w:p>
        </w:tc>
        <w:tc>
          <w:tcPr>
            <w:tcW w:w="2160" w:type="dxa"/>
          </w:tcPr>
          <w:p w14:paraId="33A117EF" w14:textId="77777777" w:rsidR="00FF5218" w:rsidRDefault="00FF5218" w:rsidP="00FF5218">
            <w:pPr>
              <w:rPr>
                <w:sz w:val="16"/>
                <w:szCs w:val="16"/>
              </w:rPr>
            </w:pPr>
            <w:r w:rsidRPr="2F527800">
              <w:rPr>
                <w:rFonts w:ascii="Spranq eco sans" w:eastAsia="Spranq eco sans" w:hAnsi="Spranq eco sans" w:cs="Spranq eco sans"/>
                <w:sz w:val="16"/>
                <w:szCs w:val="16"/>
              </w:rPr>
              <w:t>Sociales</w:t>
            </w:r>
          </w:p>
        </w:tc>
        <w:tc>
          <w:tcPr>
            <w:tcW w:w="2473" w:type="dxa"/>
          </w:tcPr>
          <w:p w14:paraId="461FFBB3"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117E14F" w14:textId="77777777" w:rsidTr="00FF5218">
        <w:trPr>
          <w:trHeight w:val="255"/>
        </w:trPr>
        <w:tc>
          <w:tcPr>
            <w:tcW w:w="1946" w:type="dxa"/>
            <w:vMerge/>
          </w:tcPr>
          <w:p w14:paraId="4A687DE4" w14:textId="77777777" w:rsidR="00FF5218" w:rsidRDefault="00FF5218" w:rsidP="00FF5218"/>
        </w:tc>
        <w:tc>
          <w:tcPr>
            <w:tcW w:w="3351" w:type="dxa"/>
          </w:tcPr>
          <w:p w14:paraId="25B27CF4"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Ronald Alexander </w:t>
            </w:r>
            <w:proofErr w:type="spellStart"/>
            <w:r w:rsidRPr="2F527800">
              <w:rPr>
                <w:rFonts w:ascii="Spranq eco sans" w:eastAsia="Spranq eco sans" w:hAnsi="Spranq eco sans" w:cs="Spranq eco sans"/>
                <w:color w:val="548235"/>
                <w:sz w:val="16"/>
                <w:szCs w:val="16"/>
              </w:rPr>
              <w:t>Vacca</w:t>
            </w:r>
            <w:proofErr w:type="spellEnd"/>
            <w:r w:rsidRPr="2F527800">
              <w:rPr>
                <w:rFonts w:ascii="Spranq eco sans" w:eastAsia="Spranq eco sans" w:hAnsi="Spranq eco sans" w:cs="Spranq eco sans"/>
                <w:color w:val="548235"/>
                <w:sz w:val="16"/>
                <w:szCs w:val="16"/>
              </w:rPr>
              <w:t xml:space="preserve"> Ascanio</w:t>
            </w:r>
          </w:p>
        </w:tc>
        <w:tc>
          <w:tcPr>
            <w:tcW w:w="2160" w:type="dxa"/>
          </w:tcPr>
          <w:p w14:paraId="4B707069" w14:textId="77777777" w:rsidR="00FF5218" w:rsidRDefault="00FF5218" w:rsidP="00FF5218">
            <w:pPr>
              <w:rPr>
                <w:sz w:val="16"/>
                <w:szCs w:val="16"/>
              </w:rPr>
            </w:pPr>
            <w:r w:rsidRPr="2F527800">
              <w:rPr>
                <w:rFonts w:ascii="Spranq eco sans" w:eastAsia="Spranq eco sans" w:hAnsi="Spranq eco sans" w:cs="Spranq eco sans"/>
                <w:sz w:val="16"/>
                <w:szCs w:val="16"/>
              </w:rPr>
              <w:t>Ingenierías</w:t>
            </w:r>
          </w:p>
        </w:tc>
        <w:tc>
          <w:tcPr>
            <w:tcW w:w="2473" w:type="dxa"/>
          </w:tcPr>
          <w:p w14:paraId="339548D5"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E80F1C0" w14:textId="77777777" w:rsidTr="00FF5218">
        <w:trPr>
          <w:trHeight w:val="255"/>
        </w:trPr>
        <w:tc>
          <w:tcPr>
            <w:tcW w:w="1946" w:type="dxa"/>
            <w:vMerge/>
          </w:tcPr>
          <w:p w14:paraId="0C2B4395" w14:textId="77777777" w:rsidR="00FF5218" w:rsidRDefault="00FF5218" w:rsidP="00FF5218"/>
        </w:tc>
        <w:tc>
          <w:tcPr>
            <w:tcW w:w="3351" w:type="dxa"/>
          </w:tcPr>
          <w:p w14:paraId="72CC613A" w14:textId="77777777" w:rsidR="00FF5218" w:rsidRDefault="00FF5218" w:rsidP="00FF5218">
            <w:pPr>
              <w:rPr>
                <w:color w:val="FF0000"/>
                <w:sz w:val="16"/>
                <w:szCs w:val="16"/>
              </w:rPr>
            </w:pPr>
            <w:r w:rsidRPr="2F527800">
              <w:rPr>
                <w:rFonts w:ascii="Spranq eco sans" w:eastAsia="Spranq eco sans" w:hAnsi="Spranq eco sans" w:cs="Spranq eco sans"/>
                <w:color w:val="FF0000"/>
                <w:sz w:val="16"/>
                <w:szCs w:val="16"/>
              </w:rPr>
              <w:t xml:space="preserve">Víctor Gerardo </w:t>
            </w:r>
            <w:proofErr w:type="spellStart"/>
            <w:r w:rsidRPr="2F527800">
              <w:rPr>
                <w:rFonts w:ascii="Spranq eco sans" w:eastAsia="Spranq eco sans" w:hAnsi="Spranq eco sans" w:cs="Spranq eco sans"/>
                <w:color w:val="FF0000"/>
                <w:sz w:val="16"/>
                <w:szCs w:val="16"/>
              </w:rPr>
              <w:t>Petro</w:t>
            </w:r>
            <w:proofErr w:type="spellEnd"/>
            <w:r w:rsidRPr="2F527800">
              <w:rPr>
                <w:rFonts w:ascii="Spranq eco sans" w:eastAsia="Spranq eco sans" w:hAnsi="Spranq eco sans" w:cs="Spranq eco sans"/>
                <w:color w:val="FF0000"/>
                <w:sz w:val="16"/>
                <w:szCs w:val="16"/>
              </w:rPr>
              <w:t xml:space="preserve"> Hernández</w:t>
            </w:r>
          </w:p>
        </w:tc>
        <w:tc>
          <w:tcPr>
            <w:tcW w:w="2160" w:type="dxa"/>
          </w:tcPr>
          <w:p w14:paraId="25BAD8F5" w14:textId="77777777" w:rsidR="00FF5218" w:rsidRDefault="00FF5218" w:rsidP="00FF5218">
            <w:pPr>
              <w:rPr>
                <w:sz w:val="16"/>
                <w:szCs w:val="16"/>
              </w:rPr>
            </w:pPr>
            <w:r w:rsidRPr="2F527800">
              <w:rPr>
                <w:rFonts w:ascii="Spranq eco sans" w:eastAsia="Spranq eco sans" w:hAnsi="Spranq eco sans" w:cs="Spranq eco sans"/>
                <w:sz w:val="16"/>
                <w:szCs w:val="16"/>
              </w:rPr>
              <w:t>Exactas</w:t>
            </w:r>
          </w:p>
        </w:tc>
        <w:tc>
          <w:tcPr>
            <w:tcW w:w="2473" w:type="dxa"/>
          </w:tcPr>
          <w:p w14:paraId="0C21FA03" w14:textId="77777777" w:rsidR="00FF5218" w:rsidRDefault="00FF5218" w:rsidP="00FF5218">
            <w:pPr>
              <w:jc w:val="center"/>
              <w:rPr>
                <w:color w:val="FF0000"/>
                <w:sz w:val="16"/>
                <w:szCs w:val="16"/>
              </w:rPr>
            </w:pPr>
            <w:r w:rsidRPr="2F527800">
              <w:rPr>
                <w:rFonts w:ascii="Spranq eco sans" w:eastAsia="Spranq eco sans" w:hAnsi="Spranq eco sans" w:cs="Spranq eco sans"/>
                <w:color w:val="FF0000"/>
                <w:sz w:val="16"/>
                <w:szCs w:val="16"/>
              </w:rPr>
              <w:t>NO</w:t>
            </w:r>
          </w:p>
        </w:tc>
      </w:tr>
      <w:tr w:rsidR="00FF5218" w14:paraId="0880C6C3" w14:textId="77777777" w:rsidTr="00FF5218">
        <w:trPr>
          <w:trHeight w:val="270"/>
        </w:trPr>
        <w:tc>
          <w:tcPr>
            <w:tcW w:w="1946" w:type="dxa"/>
            <w:vMerge/>
          </w:tcPr>
          <w:p w14:paraId="03C7101F" w14:textId="77777777" w:rsidR="00FF5218" w:rsidRDefault="00FF5218" w:rsidP="00FF5218"/>
        </w:tc>
        <w:tc>
          <w:tcPr>
            <w:tcW w:w="3351" w:type="dxa"/>
          </w:tcPr>
          <w:p w14:paraId="06C21FAD"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Daniel Mauricio Echeverri De La Hoz</w:t>
            </w:r>
          </w:p>
        </w:tc>
        <w:tc>
          <w:tcPr>
            <w:tcW w:w="2160" w:type="dxa"/>
          </w:tcPr>
          <w:p w14:paraId="6045DBFB"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2473" w:type="dxa"/>
          </w:tcPr>
          <w:p w14:paraId="7315057F"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0FF3151F" w14:textId="77777777" w:rsidTr="00FF5218">
        <w:trPr>
          <w:trHeight w:val="270"/>
        </w:trPr>
        <w:tc>
          <w:tcPr>
            <w:tcW w:w="1946" w:type="dxa"/>
            <w:vMerge/>
          </w:tcPr>
          <w:p w14:paraId="4F55D06D" w14:textId="77777777" w:rsidR="00FF5218" w:rsidRDefault="00FF5218" w:rsidP="00FF5218"/>
        </w:tc>
        <w:tc>
          <w:tcPr>
            <w:tcW w:w="3351" w:type="dxa"/>
          </w:tcPr>
          <w:p w14:paraId="2A29B82C"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Ángel Alexis </w:t>
            </w:r>
            <w:proofErr w:type="spellStart"/>
            <w:r w:rsidRPr="2F527800">
              <w:rPr>
                <w:rFonts w:ascii="Spranq eco sans" w:eastAsia="Spranq eco sans" w:hAnsi="Spranq eco sans" w:cs="Spranq eco sans"/>
                <w:color w:val="548235"/>
                <w:sz w:val="16"/>
                <w:szCs w:val="16"/>
              </w:rPr>
              <w:t>Muegues</w:t>
            </w:r>
            <w:proofErr w:type="spellEnd"/>
            <w:r w:rsidRPr="2F527800">
              <w:rPr>
                <w:rFonts w:ascii="Spranq eco sans" w:eastAsia="Spranq eco sans" w:hAnsi="Spranq eco sans" w:cs="Spranq eco sans"/>
                <w:color w:val="548235"/>
                <w:sz w:val="16"/>
                <w:szCs w:val="16"/>
              </w:rPr>
              <w:t xml:space="preserve"> Salas</w:t>
            </w:r>
          </w:p>
        </w:tc>
        <w:tc>
          <w:tcPr>
            <w:tcW w:w="2160" w:type="dxa"/>
          </w:tcPr>
          <w:p w14:paraId="1D8B29E8" w14:textId="77777777" w:rsidR="00FF5218" w:rsidRDefault="00FF5218" w:rsidP="00FF5218">
            <w:pPr>
              <w:rPr>
                <w:sz w:val="16"/>
                <w:szCs w:val="16"/>
              </w:rPr>
            </w:pPr>
            <w:r w:rsidRPr="2F527800">
              <w:rPr>
                <w:rFonts w:ascii="Spranq eco sans" w:eastAsia="Spranq eco sans" w:hAnsi="Spranq eco sans" w:cs="Spranq eco sans"/>
                <w:sz w:val="16"/>
                <w:szCs w:val="16"/>
              </w:rPr>
              <w:t>Salud</w:t>
            </w:r>
          </w:p>
        </w:tc>
        <w:tc>
          <w:tcPr>
            <w:tcW w:w="2473" w:type="dxa"/>
          </w:tcPr>
          <w:p w14:paraId="7ED36C6A"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r w:rsidR="00FF5218" w14:paraId="71BD429F" w14:textId="77777777" w:rsidTr="00FF5218">
        <w:trPr>
          <w:trHeight w:val="255"/>
        </w:trPr>
        <w:tc>
          <w:tcPr>
            <w:tcW w:w="1946" w:type="dxa"/>
          </w:tcPr>
          <w:p w14:paraId="7B7E0E6A" w14:textId="77777777" w:rsidR="00FF5218" w:rsidRDefault="00FF5218" w:rsidP="00FF5218">
            <w:pPr>
              <w:rPr>
                <w:b/>
                <w:bCs/>
                <w:color w:val="000000" w:themeColor="text1"/>
                <w:sz w:val="16"/>
                <w:szCs w:val="16"/>
              </w:rPr>
            </w:pPr>
            <w:r w:rsidRPr="2F527800">
              <w:rPr>
                <w:rFonts w:ascii="Spranq eco sans" w:eastAsia="Spranq eco sans" w:hAnsi="Spranq eco sans" w:cs="Spranq eco sans"/>
                <w:b/>
                <w:bCs/>
                <w:color w:val="000000" w:themeColor="text1"/>
                <w:sz w:val="16"/>
                <w:szCs w:val="16"/>
              </w:rPr>
              <w:t>Investigador Sénior (IS)</w:t>
            </w:r>
          </w:p>
        </w:tc>
        <w:tc>
          <w:tcPr>
            <w:tcW w:w="3351" w:type="dxa"/>
          </w:tcPr>
          <w:p w14:paraId="2DFBF5A4" w14:textId="77777777" w:rsidR="00FF5218" w:rsidRDefault="00FF5218" w:rsidP="00FF5218">
            <w:pPr>
              <w:rPr>
                <w:color w:val="548235"/>
                <w:sz w:val="16"/>
                <w:szCs w:val="16"/>
              </w:rPr>
            </w:pPr>
            <w:r w:rsidRPr="2F527800">
              <w:rPr>
                <w:rFonts w:ascii="Spranq eco sans" w:eastAsia="Spranq eco sans" w:hAnsi="Spranq eco sans" w:cs="Spranq eco sans"/>
                <w:color w:val="548235"/>
                <w:sz w:val="16"/>
                <w:szCs w:val="16"/>
              </w:rPr>
              <w:t xml:space="preserve">Carlos </w:t>
            </w:r>
            <w:proofErr w:type="spellStart"/>
            <w:r w:rsidRPr="2F527800">
              <w:rPr>
                <w:rFonts w:ascii="Spranq eco sans" w:eastAsia="Spranq eco sans" w:hAnsi="Spranq eco sans" w:cs="Spranq eco sans"/>
                <w:color w:val="548235"/>
                <w:sz w:val="16"/>
                <w:szCs w:val="16"/>
              </w:rPr>
              <w:t>Ramon</w:t>
            </w:r>
            <w:proofErr w:type="spellEnd"/>
            <w:r w:rsidRPr="2F527800">
              <w:rPr>
                <w:rFonts w:ascii="Spranq eco sans" w:eastAsia="Spranq eco sans" w:hAnsi="Spranq eco sans" w:cs="Spranq eco sans"/>
                <w:color w:val="548235"/>
                <w:sz w:val="16"/>
                <w:szCs w:val="16"/>
              </w:rPr>
              <w:t xml:space="preserve"> Vidal Tovar</w:t>
            </w:r>
          </w:p>
        </w:tc>
        <w:tc>
          <w:tcPr>
            <w:tcW w:w="2160" w:type="dxa"/>
          </w:tcPr>
          <w:p w14:paraId="360B553E" w14:textId="77777777" w:rsidR="00FF5218" w:rsidRDefault="00FF5218" w:rsidP="00FF5218">
            <w:pPr>
              <w:rPr>
                <w:sz w:val="16"/>
                <w:szCs w:val="16"/>
              </w:rPr>
            </w:pPr>
            <w:r w:rsidRPr="2F527800">
              <w:rPr>
                <w:rFonts w:ascii="Spranq eco sans" w:eastAsia="Spranq eco sans" w:hAnsi="Spranq eco sans" w:cs="Spranq eco sans"/>
                <w:sz w:val="16"/>
                <w:szCs w:val="16"/>
              </w:rPr>
              <w:t>Administrativas</w:t>
            </w:r>
          </w:p>
        </w:tc>
        <w:tc>
          <w:tcPr>
            <w:tcW w:w="2473" w:type="dxa"/>
          </w:tcPr>
          <w:p w14:paraId="6BD1FBFE" w14:textId="77777777" w:rsidR="00FF5218" w:rsidRDefault="00FF5218" w:rsidP="00FF5218">
            <w:pPr>
              <w:jc w:val="center"/>
              <w:rPr>
                <w:color w:val="000000" w:themeColor="text1"/>
                <w:sz w:val="16"/>
                <w:szCs w:val="16"/>
              </w:rPr>
            </w:pPr>
            <w:r w:rsidRPr="2F527800">
              <w:rPr>
                <w:rFonts w:ascii="Spranq eco sans" w:eastAsia="Spranq eco sans" w:hAnsi="Spranq eco sans" w:cs="Spranq eco sans"/>
                <w:color w:val="000000" w:themeColor="text1"/>
                <w:sz w:val="16"/>
                <w:szCs w:val="16"/>
              </w:rPr>
              <w:t>SI</w:t>
            </w:r>
          </w:p>
        </w:tc>
      </w:tr>
    </w:tbl>
    <w:p w14:paraId="3B737FD0" w14:textId="77777777" w:rsidR="00FF5218" w:rsidRPr="00FF5218" w:rsidRDefault="00FF5218" w:rsidP="4A023BD1">
      <w:pPr>
        <w:jc w:val="both"/>
        <w:rPr>
          <w:iCs/>
          <w:color w:val="AEAAAA" w:themeColor="background2" w:themeShade="BF"/>
        </w:rPr>
      </w:pPr>
    </w:p>
    <w:sectPr w:rsidR="00FF5218" w:rsidRPr="00FF5218" w:rsidSect="002E6D47">
      <w:headerReference w:type="default" r:id="rId23"/>
      <w:footerReference w:type="default" r:id="rId24"/>
      <w:headerReference w:type="first" r:id="rId25"/>
      <w:footerReference w:type="first" r:id="rId26"/>
      <w:pgSz w:w="12240" w:h="15840"/>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914243" w14:textId="77777777" w:rsidR="002F23ED" w:rsidRDefault="002F23ED" w:rsidP="007373E9">
      <w:pPr>
        <w:spacing w:after="0" w:line="240" w:lineRule="auto"/>
      </w:pPr>
      <w:r>
        <w:separator/>
      </w:r>
    </w:p>
  </w:endnote>
  <w:endnote w:type="continuationSeparator" w:id="0">
    <w:p w14:paraId="1B7F4DD8" w14:textId="77777777" w:rsidR="002F23ED" w:rsidRDefault="002F23ED" w:rsidP="00737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pranq eco sans">
    <w:altName w:val="Calibri"/>
    <w:charset w:val="00"/>
    <w:family w:val="swiss"/>
    <w:pitch w:val="variable"/>
    <w:sig w:usb0="800000AF" w:usb1="1000204A" w:usb2="00000000" w:usb3="00000000" w:csb0="00000001" w:csb1="00000000"/>
  </w:font>
  <w:font w:name="Sora">
    <w:altName w:val="Leelawadee UI"/>
    <w:charset w:val="00"/>
    <w:family w:val="auto"/>
    <w:pitch w:val="variable"/>
    <w:sig w:usb0="00000001" w:usb1="5000004B" w:usb2="0001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7BB379" w14:textId="15182709" w:rsidR="00A0154C" w:rsidRDefault="00A0154C">
    <w:pPr>
      <w:tabs>
        <w:tab w:val="center" w:pos="4550"/>
        <w:tab w:val="left" w:pos="5818"/>
      </w:tabs>
      <w:ind w:right="260"/>
      <w:jc w:val="right"/>
      <w:rPr>
        <w:color w:val="222A35" w:themeColor="text2" w:themeShade="80"/>
        <w:sz w:val="24"/>
        <w:szCs w:val="24"/>
      </w:rPr>
    </w:pPr>
    <w:r w:rsidRPr="00D0295A">
      <w:rPr>
        <w:color w:val="8496B0" w:themeColor="text2" w:themeTint="99"/>
        <w:spacing w:val="60"/>
        <w:sz w:val="24"/>
        <w:szCs w:val="24"/>
        <w:lang w:val="es-ES"/>
      </w:rPr>
      <w:t xml:space="preserve"> </w:t>
    </w: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6F5DCC" w:rsidRPr="006F5DCC">
      <w:rPr>
        <w:noProof/>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6F5DCC" w:rsidRPr="006F5DCC">
      <w:rPr>
        <w:noProof/>
        <w:color w:val="323E4F" w:themeColor="text2" w:themeShade="BF"/>
        <w:sz w:val="24"/>
        <w:szCs w:val="24"/>
        <w:lang w:val="es-ES"/>
      </w:rPr>
      <w:t>31</w:t>
    </w:r>
    <w:r>
      <w:rPr>
        <w:color w:val="323E4F" w:themeColor="text2" w:themeShade="BF"/>
        <w:sz w:val="24"/>
        <w:szCs w:val="24"/>
      </w:rPr>
      <w:fldChar w:fldCharType="end"/>
    </w:r>
  </w:p>
  <w:p w14:paraId="7EA0FDC6" w14:textId="7E5FBBC8" w:rsidR="00A0154C" w:rsidRPr="00AF313D" w:rsidRDefault="00A0154C">
    <w:pPr>
      <w:pStyle w:val="Piedepgina"/>
      <w:rPr>
        <w:b/>
        <w:bCs/>
        <w:lang w:val="es-MX"/>
      </w:rPr>
    </w:pPr>
    <w:r w:rsidRPr="00AF313D">
      <w:rPr>
        <w:b/>
        <w:bCs/>
        <w:lang w:val="es-MX"/>
      </w:rPr>
      <w:t>UNIVERSIDAD DE SANTANDER</w:t>
    </w:r>
  </w:p>
  <w:p w14:paraId="4D252D67" w14:textId="77777777" w:rsidR="00A0154C" w:rsidRDefault="00A0154C"/>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1F58D" w14:textId="15BBB8F8" w:rsidR="00A0154C" w:rsidRDefault="00A0154C">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t>6</w:t>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6F5DCC" w:rsidRPr="006F5DCC">
      <w:rPr>
        <w:noProof/>
        <w:color w:val="323E4F" w:themeColor="text2" w:themeShade="BF"/>
        <w:sz w:val="24"/>
        <w:szCs w:val="24"/>
        <w:lang w:val="es-ES"/>
      </w:rPr>
      <w:t>31</w:t>
    </w:r>
    <w:r>
      <w:rPr>
        <w:color w:val="323E4F" w:themeColor="text2" w:themeShade="BF"/>
        <w:sz w:val="24"/>
        <w:szCs w:val="24"/>
      </w:rPr>
      <w:fldChar w:fldCharType="end"/>
    </w:r>
  </w:p>
  <w:p w14:paraId="1815E476" w14:textId="02EC84C0" w:rsidR="00A0154C" w:rsidRDefault="00A0154C">
    <w:pPr>
      <w:pStyle w:val="Piedepgina"/>
    </w:pPr>
  </w:p>
  <w:p w14:paraId="40650893" w14:textId="77777777" w:rsidR="00A0154C" w:rsidRDefault="00A0154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33BBD2" w14:textId="77777777" w:rsidR="002F23ED" w:rsidRDefault="002F23ED" w:rsidP="007373E9">
      <w:pPr>
        <w:spacing w:after="0" w:line="240" w:lineRule="auto"/>
      </w:pPr>
      <w:r>
        <w:separator/>
      </w:r>
    </w:p>
  </w:footnote>
  <w:footnote w:type="continuationSeparator" w:id="0">
    <w:p w14:paraId="77141C18" w14:textId="77777777" w:rsidR="002F23ED" w:rsidRDefault="002F23ED" w:rsidP="00737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EFA06" w14:textId="0589C783" w:rsidR="00A0154C" w:rsidRDefault="00A0154C" w:rsidP="00486C29">
    <w:pPr>
      <w:pStyle w:val="Encabezado"/>
      <w:jc w:val="center"/>
    </w:pPr>
    <w:r w:rsidRPr="007E116C">
      <w:rPr>
        <w:noProof/>
        <w:lang w:eastAsia="es-CO"/>
      </w:rPr>
      <w:drawing>
        <wp:anchor distT="0" distB="0" distL="114300" distR="114300" simplePos="0" relativeHeight="251752448" behindDoc="0" locked="0" layoutInCell="1" allowOverlap="1" wp14:anchorId="11B79641" wp14:editId="7DB9542E">
          <wp:simplePos x="0" y="0"/>
          <wp:positionH relativeFrom="column">
            <wp:posOffset>1434465</wp:posOffset>
          </wp:positionH>
          <wp:positionV relativeFrom="paragraph">
            <wp:posOffset>-425450</wp:posOffset>
          </wp:positionV>
          <wp:extent cx="2979420" cy="860561"/>
          <wp:effectExtent l="0" t="0" r="0" b="0"/>
          <wp:wrapNone/>
          <wp:docPr id="6739118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11868" name="Imagen 1"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979420" cy="860561"/>
                  </a:xfrm>
                  <a:prstGeom prst="rect">
                    <a:avLst/>
                  </a:prstGeom>
                </pic:spPr>
              </pic:pic>
            </a:graphicData>
          </a:graphic>
          <wp14:sizeRelH relativeFrom="margin">
            <wp14:pctWidth>0</wp14:pctWidth>
          </wp14:sizeRelH>
          <wp14:sizeRelV relativeFrom="margin">
            <wp14:pctHeight>0</wp14:pctHeight>
          </wp14:sizeRelV>
        </wp:anchor>
      </w:drawing>
    </w:r>
    <w:r>
      <w:rPr>
        <w:noProof/>
        <w:lang w:eastAsia="es-CO"/>
      </w:rPr>
      <mc:AlternateContent>
        <mc:Choice Requires="wps">
          <w:drawing>
            <wp:anchor distT="0" distB="0" distL="114300" distR="114300" simplePos="0" relativeHeight="251741184" behindDoc="0" locked="0" layoutInCell="1" allowOverlap="1" wp14:anchorId="37CD082C" wp14:editId="1BC91A94">
              <wp:simplePos x="0" y="0"/>
              <wp:positionH relativeFrom="rightMargin">
                <wp:posOffset>-186690</wp:posOffset>
              </wp:positionH>
              <wp:positionV relativeFrom="paragraph">
                <wp:posOffset>-449580</wp:posOffset>
              </wp:positionV>
              <wp:extent cx="1133475" cy="695325"/>
              <wp:effectExtent l="0" t="0" r="0" b="0"/>
              <wp:wrapNone/>
              <wp:docPr id="78" name="Rectángulo 78"/>
              <wp:cNvGraphicFramePr/>
              <a:graphic xmlns:a="http://schemas.openxmlformats.org/drawingml/2006/main">
                <a:graphicData uri="http://schemas.microsoft.com/office/word/2010/wordprocessingShape">
                  <wps:wsp>
                    <wps:cNvSpPr/>
                    <wps:spPr>
                      <a:xfrm>
                        <a:off x="0" y="0"/>
                        <a:ext cx="1133475" cy="6953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A3ECBA" w14:textId="4EBBFAB8" w:rsidR="00A0154C" w:rsidRPr="00C64AA7" w:rsidRDefault="00A0154C" w:rsidP="00C64AA7">
                          <w:pPr>
                            <w:spacing w:after="0" w:line="240" w:lineRule="auto"/>
                            <w:jc w:val="center"/>
                            <w:rPr>
                              <w:rFonts w:ascii="Sora" w:hAnsi="Sora" w:cs="Sora"/>
                              <w:b/>
                              <w:bCs/>
                              <w:sz w:val="44"/>
                              <w:szCs w:val="44"/>
                              <w:lang w:val="es-MX"/>
                            </w:rPr>
                          </w:pPr>
                          <w:r w:rsidRPr="00C64AA7">
                            <w:rPr>
                              <w:rFonts w:ascii="Sora" w:hAnsi="Sora" w:cs="Sora"/>
                              <w:b/>
                              <w:bCs/>
                              <w:sz w:val="44"/>
                              <w:szCs w:val="44"/>
                              <w:lang w:val="es-MX"/>
                            </w:rPr>
                            <w:t>202</w:t>
                          </w:r>
                          <w:r>
                            <w:rPr>
                              <w:rFonts w:ascii="Sora" w:hAnsi="Sora" w:cs="Sora"/>
                              <w:b/>
                              <w:bCs/>
                              <w:sz w:val="44"/>
                              <w:szCs w:val="44"/>
                              <w:lang w:val="es-MX"/>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D082C" id="Rectángulo 78" o:spid="_x0000_s1029" style="position:absolute;left:0;text-align:left;margin-left:-14.7pt;margin-top:-35.4pt;width:89.25pt;height:54.75pt;z-index:2517411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" filled="f" stroked="f" strokeweight="1pt">
              <v:textbox>
                <w:txbxContent>
                  <w:p w14:paraId="6EA3ECBA" w14:textId="4EBBFAB8" w:rsidR="00A0154C" w:rsidRPr="00C64AA7" w:rsidRDefault="00A0154C" w:rsidP="00C64AA7">
                    <w:pPr>
                      <w:spacing w:after="0" w:line="240" w:lineRule="auto"/>
                      <w:jc w:val="center"/>
                      <w:rPr>
                        <w:rFonts w:ascii="Sora" w:hAnsi="Sora" w:cs="Sora"/>
                        <w:b/>
                        <w:bCs/>
                        <w:sz w:val="44"/>
                        <w:szCs w:val="44"/>
                        <w:lang w:val="es-MX"/>
                      </w:rPr>
                    </w:pPr>
                    <w:r w:rsidRPr="00C64AA7">
                      <w:rPr>
                        <w:rFonts w:ascii="Sora" w:hAnsi="Sora" w:cs="Sora"/>
                        <w:b/>
                        <w:bCs/>
                        <w:sz w:val="44"/>
                        <w:szCs w:val="44"/>
                        <w:lang w:val="es-MX"/>
                      </w:rPr>
                      <w:t>202</w:t>
                    </w:r>
                    <w:r>
                      <w:rPr>
                        <w:rFonts w:ascii="Sora" w:hAnsi="Sora" w:cs="Sora"/>
                        <w:b/>
                        <w:bCs/>
                        <w:sz w:val="44"/>
                        <w:szCs w:val="44"/>
                        <w:lang w:val="es-MX"/>
                      </w:rPr>
                      <w:t>4</w:t>
                    </w:r>
                  </w:p>
                </w:txbxContent>
              </v:textbox>
              <w10:wrap anchorx="margin"/>
            </v:rect>
          </w:pict>
        </mc:Fallback>
      </mc:AlternateContent>
    </w:r>
    <w:r>
      <w:rPr>
        <w:noProof/>
        <w:lang w:eastAsia="es-CO"/>
      </w:rPr>
      <mc:AlternateContent>
        <mc:Choice Requires="wps">
          <w:drawing>
            <wp:anchor distT="0" distB="0" distL="114300" distR="114300" simplePos="0" relativeHeight="251740160" behindDoc="0" locked="0" layoutInCell="1" allowOverlap="1" wp14:anchorId="793C5876" wp14:editId="1B1AA2BA">
              <wp:simplePos x="0" y="0"/>
              <wp:positionH relativeFrom="margin">
                <wp:posOffset>4815840</wp:posOffset>
              </wp:positionH>
              <wp:positionV relativeFrom="paragraph">
                <wp:posOffset>-401955</wp:posOffset>
              </wp:positionV>
              <wp:extent cx="542925" cy="835660"/>
              <wp:effectExtent l="19050" t="19050" r="47625" b="40640"/>
              <wp:wrapNone/>
              <wp:docPr id="79" name="Rectángulo 6"/>
              <wp:cNvGraphicFramePr/>
              <a:graphic xmlns:a="http://schemas.openxmlformats.org/drawingml/2006/main">
                <a:graphicData uri="http://schemas.microsoft.com/office/word/2010/wordprocessingShape">
                  <wps:wsp>
                    <wps:cNvSpPr/>
                    <wps:spPr>
                      <a:xfrm>
                        <a:off x="0" y="0"/>
                        <a:ext cx="542925" cy="835660"/>
                      </a:xfrm>
                      <a:custGeom>
                        <a:avLst/>
                        <a:gdLst>
                          <a:gd name="connsiteX0" fmla="*/ 0 w 371475"/>
                          <a:gd name="connsiteY0" fmla="*/ 0 h 835660"/>
                          <a:gd name="connsiteX1" fmla="*/ 371475 w 371475"/>
                          <a:gd name="connsiteY1" fmla="*/ 0 h 835660"/>
                          <a:gd name="connsiteX2" fmla="*/ 371475 w 371475"/>
                          <a:gd name="connsiteY2" fmla="*/ 835660 h 835660"/>
                          <a:gd name="connsiteX3" fmla="*/ 0 w 371475"/>
                          <a:gd name="connsiteY3" fmla="*/ 835660 h 835660"/>
                          <a:gd name="connsiteX4" fmla="*/ 0 w 371475"/>
                          <a:gd name="connsiteY4" fmla="*/ 0 h 835660"/>
                          <a:gd name="connsiteX0" fmla="*/ 247650 w 619125"/>
                          <a:gd name="connsiteY0" fmla="*/ 0 h 835660"/>
                          <a:gd name="connsiteX1" fmla="*/ 619125 w 619125"/>
                          <a:gd name="connsiteY1" fmla="*/ 0 h 835660"/>
                          <a:gd name="connsiteX2" fmla="*/ 619125 w 619125"/>
                          <a:gd name="connsiteY2" fmla="*/ 835660 h 835660"/>
                          <a:gd name="connsiteX3" fmla="*/ 0 w 619125"/>
                          <a:gd name="connsiteY3" fmla="*/ 835660 h 835660"/>
                          <a:gd name="connsiteX4" fmla="*/ 247650 w 619125"/>
                          <a:gd name="connsiteY4" fmla="*/ 0 h 835660"/>
                          <a:gd name="connsiteX0" fmla="*/ 247650 w 619125"/>
                          <a:gd name="connsiteY0" fmla="*/ 0 h 845185"/>
                          <a:gd name="connsiteX1" fmla="*/ 619125 w 619125"/>
                          <a:gd name="connsiteY1" fmla="*/ 0 h 845185"/>
                          <a:gd name="connsiteX2" fmla="*/ 400050 w 619125"/>
                          <a:gd name="connsiteY2" fmla="*/ 845185 h 845185"/>
                          <a:gd name="connsiteX3" fmla="*/ 0 w 619125"/>
                          <a:gd name="connsiteY3" fmla="*/ 835660 h 845185"/>
                          <a:gd name="connsiteX4" fmla="*/ 247650 w 619125"/>
                          <a:gd name="connsiteY4" fmla="*/ 0 h 845185"/>
                          <a:gd name="connsiteX0" fmla="*/ 247650 w 619125"/>
                          <a:gd name="connsiteY0" fmla="*/ 0 h 835660"/>
                          <a:gd name="connsiteX1" fmla="*/ 619125 w 619125"/>
                          <a:gd name="connsiteY1" fmla="*/ 0 h 835660"/>
                          <a:gd name="connsiteX2" fmla="*/ 409575 w 619125"/>
                          <a:gd name="connsiteY2" fmla="*/ 828675 h 835660"/>
                          <a:gd name="connsiteX3" fmla="*/ 0 w 619125"/>
                          <a:gd name="connsiteY3" fmla="*/ 835660 h 835660"/>
                          <a:gd name="connsiteX4" fmla="*/ 247650 w 619125"/>
                          <a:gd name="connsiteY4" fmla="*/ 0 h 835660"/>
                          <a:gd name="connsiteX0" fmla="*/ 247650 w 619125"/>
                          <a:gd name="connsiteY0" fmla="*/ 0 h 835660"/>
                          <a:gd name="connsiteX1" fmla="*/ 619125 w 619125"/>
                          <a:gd name="connsiteY1" fmla="*/ 0 h 835660"/>
                          <a:gd name="connsiteX2" fmla="*/ 200520 w 619125"/>
                          <a:gd name="connsiteY2" fmla="*/ 828675 h 835660"/>
                          <a:gd name="connsiteX3" fmla="*/ 0 w 619125"/>
                          <a:gd name="connsiteY3" fmla="*/ 835660 h 835660"/>
                          <a:gd name="connsiteX4" fmla="*/ 247650 w 619125"/>
                          <a:gd name="connsiteY4" fmla="*/ 0 h 835660"/>
                          <a:gd name="connsiteX0" fmla="*/ 247650 w 458313"/>
                          <a:gd name="connsiteY0" fmla="*/ 0 h 835660"/>
                          <a:gd name="connsiteX1" fmla="*/ 458313 w 458313"/>
                          <a:gd name="connsiteY1" fmla="*/ 9525 h 835660"/>
                          <a:gd name="connsiteX2" fmla="*/ 200520 w 458313"/>
                          <a:gd name="connsiteY2" fmla="*/ 828675 h 835660"/>
                          <a:gd name="connsiteX3" fmla="*/ 0 w 458313"/>
                          <a:gd name="connsiteY3" fmla="*/ 835660 h 835660"/>
                          <a:gd name="connsiteX4" fmla="*/ 247650 w 458313"/>
                          <a:gd name="connsiteY4" fmla="*/ 0 h 8356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8313" h="835660">
                            <a:moveTo>
                              <a:pt x="247650" y="0"/>
                            </a:moveTo>
                            <a:lnTo>
                              <a:pt x="458313" y="9525"/>
                            </a:lnTo>
                            <a:lnTo>
                              <a:pt x="200520" y="828675"/>
                            </a:lnTo>
                            <a:lnTo>
                              <a:pt x="0" y="835660"/>
                            </a:lnTo>
                            <a:lnTo>
                              <a:pt x="247650" y="0"/>
                            </a:lnTo>
                            <a:close/>
                          </a:path>
                        </a:pathLst>
                      </a:cu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DEAC0" id="Rectángulo 6" o:spid="_x0000_s1026" style="position:absolute;margin-left:379.2pt;margin-top:-31.65pt;width:42.75pt;height:65.8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58313,83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" path="m247650,l458313,9525,200520,828675,,835660,247650,xe" filled="f" strokecolor="white [3212]" strokeweight="1pt">
              <v:stroke joinstyle="miter"/>
              <v:path arrowok="t" o:connecttype="custom" o:connectlocs="293370,0;542925,9525;237539,828675;0,835660;293370,0" o:connectangles="0,0,0,0,0"/>
              <w10:wrap anchorx="margin"/>
            </v:shape>
          </w:pict>
        </mc:Fallback>
      </mc:AlternateContent>
    </w:r>
  </w:p>
  <w:p w14:paraId="656C489D" w14:textId="77777777" w:rsidR="00A0154C" w:rsidRDefault="00A0154C"/>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16A472" w14:textId="77777777" w:rsidR="00A0154C" w:rsidRDefault="00A0154C" w:rsidP="00B104E4">
    <w:pPr>
      <w:pStyle w:val="Encabezado"/>
    </w:pPr>
    <w:r>
      <w:rPr>
        <w:noProof/>
        <w:lang w:eastAsia="es-CO"/>
      </w:rPr>
      <w:drawing>
        <wp:anchor distT="0" distB="0" distL="114300" distR="114300" simplePos="0" relativeHeight="251751424" behindDoc="0" locked="0" layoutInCell="1" allowOverlap="1" wp14:anchorId="0DC2D648" wp14:editId="06A343CE">
          <wp:simplePos x="0" y="0"/>
          <wp:positionH relativeFrom="column">
            <wp:posOffset>-946785</wp:posOffset>
          </wp:positionH>
          <wp:positionV relativeFrom="paragraph">
            <wp:posOffset>-306705</wp:posOffset>
          </wp:positionV>
          <wp:extent cx="2041548" cy="609600"/>
          <wp:effectExtent l="0" t="0" r="0" b="0"/>
          <wp:wrapNone/>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044791" cy="610568"/>
                  </a:xfrm>
                  <a:prstGeom prst="rect">
                    <a:avLst/>
                  </a:prstGeom>
                </pic:spPr>
              </pic:pic>
            </a:graphicData>
          </a:graphic>
          <wp14:sizeRelH relativeFrom="margin">
            <wp14:pctWidth>0</wp14:pctWidth>
          </wp14:sizeRelH>
          <wp14:sizeRelV relativeFrom="margin">
            <wp14:pctHeight>0</wp14:pctHeight>
          </wp14:sizeRelV>
        </wp:anchor>
      </w:drawing>
    </w:r>
    <w:r>
      <w:rPr>
        <w:noProof/>
        <w:lang w:eastAsia="es-CO"/>
      </w:rPr>
      <mc:AlternateContent>
        <mc:Choice Requires="wps">
          <w:drawing>
            <wp:anchor distT="0" distB="0" distL="114300" distR="114300" simplePos="0" relativeHeight="251750400" behindDoc="0" locked="0" layoutInCell="1" allowOverlap="1" wp14:anchorId="406CF06E" wp14:editId="2E508773">
              <wp:simplePos x="0" y="0"/>
              <wp:positionH relativeFrom="column">
                <wp:posOffset>-1203960</wp:posOffset>
              </wp:positionH>
              <wp:positionV relativeFrom="paragraph">
                <wp:posOffset>379095</wp:posOffset>
              </wp:positionV>
              <wp:extent cx="2257425" cy="0"/>
              <wp:effectExtent l="0" t="0" r="0" b="0"/>
              <wp:wrapNone/>
              <wp:docPr id="82" name="Conector recto 82"/>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A4E733" id="Conector recto 82"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94.8pt,29.85pt" to="82.95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" strokecolor="#4472c4 [3204]" strokeweight=".5pt">
              <v:stroke joinstyle="miter"/>
            </v:line>
          </w:pict>
        </mc:Fallback>
      </mc:AlternateContent>
    </w:r>
    <w:r>
      <w:rPr>
        <w:noProof/>
        <w:lang w:eastAsia="es-CO"/>
      </w:rPr>
      <mc:AlternateContent>
        <mc:Choice Requires="wps">
          <w:drawing>
            <wp:anchor distT="0" distB="0" distL="114300" distR="114300" simplePos="0" relativeHeight="251745280" behindDoc="0" locked="0" layoutInCell="1" allowOverlap="1" wp14:anchorId="6269184C" wp14:editId="74D60D6C">
              <wp:simplePos x="0" y="0"/>
              <wp:positionH relativeFrom="page">
                <wp:posOffset>2095500</wp:posOffset>
              </wp:positionH>
              <wp:positionV relativeFrom="paragraph">
                <wp:posOffset>-411480</wp:posOffset>
              </wp:positionV>
              <wp:extent cx="5657850" cy="828675"/>
              <wp:effectExtent l="19050" t="0" r="19050" b="28575"/>
              <wp:wrapNone/>
              <wp:docPr id="83" name="Rectángulo 4"/>
              <wp:cNvGraphicFramePr/>
              <a:graphic xmlns:a="http://schemas.openxmlformats.org/drawingml/2006/main">
                <a:graphicData uri="http://schemas.microsoft.com/office/word/2010/wordprocessingShape">
                  <wps:wsp>
                    <wps:cNvSpPr/>
                    <wps:spPr>
                      <a:xfrm>
                        <a:off x="0" y="0"/>
                        <a:ext cx="5657850" cy="828675"/>
                      </a:xfrm>
                      <a:custGeom>
                        <a:avLst/>
                        <a:gdLst>
                          <a:gd name="connsiteX0" fmla="*/ 0 w 5029200"/>
                          <a:gd name="connsiteY0" fmla="*/ 0 h 828675"/>
                          <a:gd name="connsiteX1" fmla="*/ 5029200 w 5029200"/>
                          <a:gd name="connsiteY1" fmla="*/ 0 h 828675"/>
                          <a:gd name="connsiteX2" fmla="*/ 5029200 w 5029200"/>
                          <a:gd name="connsiteY2" fmla="*/ 828675 h 828675"/>
                          <a:gd name="connsiteX3" fmla="*/ 0 w 5029200"/>
                          <a:gd name="connsiteY3" fmla="*/ 828675 h 828675"/>
                          <a:gd name="connsiteX4" fmla="*/ 0 w 5029200"/>
                          <a:gd name="connsiteY4" fmla="*/ 0 h 828675"/>
                          <a:gd name="connsiteX0" fmla="*/ 304800 w 5334000"/>
                          <a:gd name="connsiteY0" fmla="*/ 0 h 904875"/>
                          <a:gd name="connsiteX1" fmla="*/ 5334000 w 5334000"/>
                          <a:gd name="connsiteY1" fmla="*/ 0 h 904875"/>
                          <a:gd name="connsiteX2" fmla="*/ 5334000 w 5334000"/>
                          <a:gd name="connsiteY2" fmla="*/ 828675 h 904875"/>
                          <a:gd name="connsiteX3" fmla="*/ 0 w 5334000"/>
                          <a:gd name="connsiteY3" fmla="*/ 904875 h 904875"/>
                          <a:gd name="connsiteX4" fmla="*/ 304800 w 5334000"/>
                          <a:gd name="connsiteY4" fmla="*/ 0 h 904875"/>
                          <a:gd name="connsiteX0" fmla="*/ 295275 w 5324475"/>
                          <a:gd name="connsiteY0" fmla="*/ 0 h 835660"/>
                          <a:gd name="connsiteX1" fmla="*/ 5324475 w 5324475"/>
                          <a:gd name="connsiteY1" fmla="*/ 0 h 835660"/>
                          <a:gd name="connsiteX2" fmla="*/ 5324475 w 5324475"/>
                          <a:gd name="connsiteY2" fmla="*/ 828675 h 835660"/>
                          <a:gd name="connsiteX3" fmla="*/ 0 w 5324475"/>
                          <a:gd name="connsiteY3" fmla="*/ 835660 h 835660"/>
                          <a:gd name="connsiteX4" fmla="*/ 295275 w 5324475"/>
                          <a:gd name="connsiteY4" fmla="*/ 0 h 835660"/>
                          <a:gd name="connsiteX0" fmla="*/ 638790 w 5667990"/>
                          <a:gd name="connsiteY0" fmla="*/ 0 h 828675"/>
                          <a:gd name="connsiteX1" fmla="*/ 5667990 w 5667990"/>
                          <a:gd name="connsiteY1" fmla="*/ 0 h 828675"/>
                          <a:gd name="connsiteX2" fmla="*/ 5667990 w 5667990"/>
                          <a:gd name="connsiteY2" fmla="*/ 828675 h 828675"/>
                          <a:gd name="connsiteX3" fmla="*/ 0 w 5667990"/>
                          <a:gd name="connsiteY3" fmla="*/ 826135 h 828675"/>
                          <a:gd name="connsiteX4" fmla="*/ 638790 w 5667990"/>
                          <a:gd name="connsiteY4" fmla="*/ 0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667990" h="828675">
                            <a:moveTo>
                              <a:pt x="638790" y="0"/>
                            </a:moveTo>
                            <a:lnTo>
                              <a:pt x="5667990" y="0"/>
                            </a:lnTo>
                            <a:lnTo>
                              <a:pt x="5667990" y="828675"/>
                            </a:lnTo>
                            <a:lnTo>
                              <a:pt x="0" y="826135"/>
                            </a:lnTo>
                            <a:lnTo>
                              <a:pt x="638790" y="0"/>
                            </a:lnTo>
                            <a:close/>
                          </a:path>
                        </a:pathLst>
                      </a:cu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36ADF2C" w14:textId="77777777" w:rsidR="00A0154C" w:rsidRPr="006B5B1B" w:rsidRDefault="00A0154C" w:rsidP="00B104E4">
                          <w:pPr>
                            <w:rPr>
                              <w:rFonts w:ascii="Sora" w:hAnsi="Sora" w:cs="Sora"/>
                              <w:b/>
                              <w:bCs/>
                              <w:sz w:val="52"/>
                              <w:szCs w:val="52"/>
                              <w:lang w:val="es-MX"/>
                            </w:rPr>
                          </w:pPr>
                          <w:r>
                            <w:rPr>
                              <w:rFonts w:ascii="Sora" w:hAnsi="Sora" w:cs="Sora"/>
                              <w:b/>
                              <w:bCs/>
                              <w:sz w:val="52"/>
                              <w:szCs w:val="52"/>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9184C" id="Rectángulo 4" o:spid="_x0000_s1030" style="position:absolute;margin-left:165pt;margin-top:-32.4pt;width:445.5pt;height:65.2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5667990,828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" adj="-11796480,,5400" path="m638790,l5667990,r,828675l,826135,638790,xe" filled="f" strokecolor="#1f3763 [1604]" strokeweight="1pt">
              <v:stroke joinstyle="miter"/>
              <v:formulas/>
              <v:path arrowok="t" o:connecttype="custom" o:connectlocs="637647,0;5657850,0;5657850,828675;0,826135;637647,0" o:connectangles="0,0,0,0,0" textboxrect="0,0,5667990,828675"/>
              <v:textbox>
                <w:txbxContent>
                  <w:p w14:paraId="136ADF2C" w14:textId="77777777" w:rsidR="00A0154C" w:rsidRPr="006B5B1B" w:rsidRDefault="00A0154C" w:rsidP="00B104E4">
                    <w:pPr>
                      <w:rPr>
                        <w:rFonts w:ascii="Sora" w:hAnsi="Sora" w:cs="Sora"/>
                        <w:b/>
                        <w:bCs/>
                        <w:sz w:val="52"/>
                        <w:szCs w:val="52"/>
                        <w:lang w:val="es-MX"/>
                      </w:rPr>
                    </w:pPr>
                    <w:r>
                      <w:rPr>
                        <w:rFonts w:ascii="Sora" w:hAnsi="Sora" w:cs="Sora"/>
                        <w:b/>
                        <w:bCs/>
                        <w:sz w:val="52"/>
                        <w:szCs w:val="52"/>
                        <w:lang w:val="es-MX"/>
                      </w:rPr>
                      <w:t xml:space="preserve">      </w:t>
                    </w:r>
                  </w:p>
                </w:txbxContent>
              </v:textbox>
              <w10:wrap anchorx="page"/>
            </v:shape>
          </w:pict>
        </mc:Fallback>
      </mc:AlternateContent>
    </w:r>
    <w:r>
      <w:rPr>
        <w:noProof/>
        <w:lang w:eastAsia="es-CO"/>
      </w:rPr>
      <mc:AlternateContent>
        <mc:Choice Requires="wps">
          <w:drawing>
            <wp:anchor distT="0" distB="0" distL="114300" distR="114300" simplePos="0" relativeHeight="251748352" behindDoc="0" locked="0" layoutInCell="1" allowOverlap="1" wp14:anchorId="174FDF7A" wp14:editId="6E3D0071">
              <wp:simplePos x="0" y="0"/>
              <wp:positionH relativeFrom="margin">
                <wp:posOffset>4815840</wp:posOffset>
              </wp:positionH>
              <wp:positionV relativeFrom="paragraph">
                <wp:posOffset>-401955</wp:posOffset>
              </wp:positionV>
              <wp:extent cx="542925" cy="835660"/>
              <wp:effectExtent l="19050" t="19050" r="47625" b="40640"/>
              <wp:wrapNone/>
              <wp:docPr id="85" name="Rectángulo 6"/>
              <wp:cNvGraphicFramePr/>
              <a:graphic xmlns:a="http://schemas.openxmlformats.org/drawingml/2006/main">
                <a:graphicData uri="http://schemas.microsoft.com/office/word/2010/wordprocessingShape">
                  <wps:wsp>
                    <wps:cNvSpPr/>
                    <wps:spPr>
                      <a:xfrm>
                        <a:off x="0" y="0"/>
                        <a:ext cx="542925" cy="835660"/>
                      </a:xfrm>
                      <a:custGeom>
                        <a:avLst/>
                        <a:gdLst>
                          <a:gd name="connsiteX0" fmla="*/ 0 w 371475"/>
                          <a:gd name="connsiteY0" fmla="*/ 0 h 835660"/>
                          <a:gd name="connsiteX1" fmla="*/ 371475 w 371475"/>
                          <a:gd name="connsiteY1" fmla="*/ 0 h 835660"/>
                          <a:gd name="connsiteX2" fmla="*/ 371475 w 371475"/>
                          <a:gd name="connsiteY2" fmla="*/ 835660 h 835660"/>
                          <a:gd name="connsiteX3" fmla="*/ 0 w 371475"/>
                          <a:gd name="connsiteY3" fmla="*/ 835660 h 835660"/>
                          <a:gd name="connsiteX4" fmla="*/ 0 w 371475"/>
                          <a:gd name="connsiteY4" fmla="*/ 0 h 835660"/>
                          <a:gd name="connsiteX0" fmla="*/ 247650 w 619125"/>
                          <a:gd name="connsiteY0" fmla="*/ 0 h 835660"/>
                          <a:gd name="connsiteX1" fmla="*/ 619125 w 619125"/>
                          <a:gd name="connsiteY1" fmla="*/ 0 h 835660"/>
                          <a:gd name="connsiteX2" fmla="*/ 619125 w 619125"/>
                          <a:gd name="connsiteY2" fmla="*/ 835660 h 835660"/>
                          <a:gd name="connsiteX3" fmla="*/ 0 w 619125"/>
                          <a:gd name="connsiteY3" fmla="*/ 835660 h 835660"/>
                          <a:gd name="connsiteX4" fmla="*/ 247650 w 619125"/>
                          <a:gd name="connsiteY4" fmla="*/ 0 h 835660"/>
                          <a:gd name="connsiteX0" fmla="*/ 247650 w 619125"/>
                          <a:gd name="connsiteY0" fmla="*/ 0 h 845185"/>
                          <a:gd name="connsiteX1" fmla="*/ 619125 w 619125"/>
                          <a:gd name="connsiteY1" fmla="*/ 0 h 845185"/>
                          <a:gd name="connsiteX2" fmla="*/ 400050 w 619125"/>
                          <a:gd name="connsiteY2" fmla="*/ 845185 h 845185"/>
                          <a:gd name="connsiteX3" fmla="*/ 0 w 619125"/>
                          <a:gd name="connsiteY3" fmla="*/ 835660 h 845185"/>
                          <a:gd name="connsiteX4" fmla="*/ 247650 w 619125"/>
                          <a:gd name="connsiteY4" fmla="*/ 0 h 845185"/>
                          <a:gd name="connsiteX0" fmla="*/ 247650 w 619125"/>
                          <a:gd name="connsiteY0" fmla="*/ 0 h 835660"/>
                          <a:gd name="connsiteX1" fmla="*/ 619125 w 619125"/>
                          <a:gd name="connsiteY1" fmla="*/ 0 h 835660"/>
                          <a:gd name="connsiteX2" fmla="*/ 409575 w 619125"/>
                          <a:gd name="connsiteY2" fmla="*/ 828675 h 835660"/>
                          <a:gd name="connsiteX3" fmla="*/ 0 w 619125"/>
                          <a:gd name="connsiteY3" fmla="*/ 835660 h 835660"/>
                          <a:gd name="connsiteX4" fmla="*/ 247650 w 619125"/>
                          <a:gd name="connsiteY4" fmla="*/ 0 h 835660"/>
                          <a:gd name="connsiteX0" fmla="*/ 247650 w 619125"/>
                          <a:gd name="connsiteY0" fmla="*/ 0 h 835660"/>
                          <a:gd name="connsiteX1" fmla="*/ 619125 w 619125"/>
                          <a:gd name="connsiteY1" fmla="*/ 0 h 835660"/>
                          <a:gd name="connsiteX2" fmla="*/ 200520 w 619125"/>
                          <a:gd name="connsiteY2" fmla="*/ 828675 h 835660"/>
                          <a:gd name="connsiteX3" fmla="*/ 0 w 619125"/>
                          <a:gd name="connsiteY3" fmla="*/ 835660 h 835660"/>
                          <a:gd name="connsiteX4" fmla="*/ 247650 w 619125"/>
                          <a:gd name="connsiteY4" fmla="*/ 0 h 835660"/>
                          <a:gd name="connsiteX0" fmla="*/ 247650 w 458313"/>
                          <a:gd name="connsiteY0" fmla="*/ 0 h 835660"/>
                          <a:gd name="connsiteX1" fmla="*/ 458313 w 458313"/>
                          <a:gd name="connsiteY1" fmla="*/ 9525 h 835660"/>
                          <a:gd name="connsiteX2" fmla="*/ 200520 w 458313"/>
                          <a:gd name="connsiteY2" fmla="*/ 828675 h 835660"/>
                          <a:gd name="connsiteX3" fmla="*/ 0 w 458313"/>
                          <a:gd name="connsiteY3" fmla="*/ 835660 h 835660"/>
                          <a:gd name="connsiteX4" fmla="*/ 247650 w 458313"/>
                          <a:gd name="connsiteY4" fmla="*/ 0 h 8356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8313" h="835660">
                            <a:moveTo>
                              <a:pt x="247650" y="0"/>
                            </a:moveTo>
                            <a:lnTo>
                              <a:pt x="458313" y="9525"/>
                            </a:lnTo>
                            <a:lnTo>
                              <a:pt x="200520" y="828675"/>
                            </a:lnTo>
                            <a:lnTo>
                              <a:pt x="0" y="835660"/>
                            </a:lnTo>
                            <a:lnTo>
                              <a:pt x="247650" y="0"/>
                            </a:lnTo>
                            <a:close/>
                          </a:path>
                        </a:pathLst>
                      </a:cu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539F9" id="Rectángulo 6" o:spid="_x0000_s1026" style="position:absolute;margin-left:379.2pt;margin-top:-31.65pt;width:42.75pt;height:65.8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58313,83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" path="m247650,l458313,9525,200520,828675,,835660,247650,xe" filled="f" strokecolor="white [3212]" strokeweight="1pt">
              <v:stroke joinstyle="miter"/>
              <v:path arrowok="t" o:connecttype="custom" o:connectlocs="293370,0;542925,9525;237539,828675;0,835660;293370,0" o:connectangles="0,0,0,0,0"/>
              <w10:wrap anchorx="margin"/>
            </v:shape>
          </w:pict>
        </mc:Fallback>
      </mc:AlternateContent>
    </w:r>
    <w:r>
      <w:rPr>
        <w:noProof/>
        <w:lang w:eastAsia="es-CO"/>
      </w:rPr>
      <mc:AlternateContent>
        <mc:Choice Requires="wps">
          <w:drawing>
            <wp:anchor distT="0" distB="0" distL="114300" distR="114300" simplePos="0" relativeHeight="251747328" behindDoc="0" locked="0" layoutInCell="1" allowOverlap="1" wp14:anchorId="3546E6F0" wp14:editId="7C1650A3">
              <wp:simplePos x="0" y="0"/>
              <wp:positionH relativeFrom="margin">
                <wp:posOffset>4739640</wp:posOffset>
              </wp:positionH>
              <wp:positionV relativeFrom="paragraph">
                <wp:posOffset>-449580</wp:posOffset>
              </wp:positionV>
              <wp:extent cx="542925" cy="835660"/>
              <wp:effectExtent l="0" t="0" r="9525" b="2540"/>
              <wp:wrapNone/>
              <wp:docPr id="86" name="Rectángulo 6"/>
              <wp:cNvGraphicFramePr/>
              <a:graphic xmlns:a="http://schemas.openxmlformats.org/drawingml/2006/main">
                <a:graphicData uri="http://schemas.microsoft.com/office/word/2010/wordprocessingShape">
                  <wps:wsp>
                    <wps:cNvSpPr/>
                    <wps:spPr>
                      <a:xfrm>
                        <a:off x="0" y="0"/>
                        <a:ext cx="542925" cy="835660"/>
                      </a:xfrm>
                      <a:custGeom>
                        <a:avLst/>
                        <a:gdLst>
                          <a:gd name="connsiteX0" fmla="*/ 0 w 371475"/>
                          <a:gd name="connsiteY0" fmla="*/ 0 h 835660"/>
                          <a:gd name="connsiteX1" fmla="*/ 371475 w 371475"/>
                          <a:gd name="connsiteY1" fmla="*/ 0 h 835660"/>
                          <a:gd name="connsiteX2" fmla="*/ 371475 w 371475"/>
                          <a:gd name="connsiteY2" fmla="*/ 835660 h 835660"/>
                          <a:gd name="connsiteX3" fmla="*/ 0 w 371475"/>
                          <a:gd name="connsiteY3" fmla="*/ 835660 h 835660"/>
                          <a:gd name="connsiteX4" fmla="*/ 0 w 371475"/>
                          <a:gd name="connsiteY4" fmla="*/ 0 h 835660"/>
                          <a:gd name="connsiteX0" fmla="*/ 247650 w 619125"/>
                          <a:gd name="connsiteY0" fmla="*/ 0 h 835660"/>
                          <a:gd name="connsiteX1" fmla="*/ 619125 w 619125"/>
                          <a:gd name="connsiteY1" fmla="*/ 0 h 835660"/>
                          <a:gd name="connsiteX2" fmla="*/ 619125 w 619125"/>
                          <a:gd name="connsiteY2" fmla="*/ 835660 h 835660"/>
                          <a:gd name="connsiteX3" fmla="*/ 0 w 619125"/>
                          <a:gd name="connsiteY3" fmla="*/ 835660 h 835660"/>
                          <a:gd name="connsiteX4" fmla="*/ 247650 w 619125"/>
                          <a:gd name="connsiteY4" fmla="*/ 0 h 835660"/>
                          <a:gd name="connsiteX0" fmla="*/ 247650 w 619125"/>
                          <a:gd name="connsiteY0" fmla="*/ 0 h 845185"/>
                          <a:gd name="connsiteX1" fmla="*/ 619125 w 619125"/>
                          <a:gd name="connsiteY1" fmla="*/ 0 h 845185"/>
                          <a:gd name="connsiteX2" fmla="*/ 400050 w 619125"/>
                          <a:gd name="connsiteY2" fmla="*/ 845185 h 845185"/>
                          <a:gd name="connsiteX3" fmla="*/ 0 w 619125"/>
                          <a:gd name="connsiteY3" fmla="*/ 835660 h 845185"/>
                          <a:gd name="connsiteX4" fmla="*/ 247650 w 619125"/>
                          <a:gd name="connsiteY4" fmla="*/ 0 h 845185"/>
                          <a:gd name="connsiteX0" fmla="*/ 247650 w 619125"/>
                          <a:gd name="connsiteY0" fmla="*/ 0 h 835660"/>
                          <a:gd name="connsiteX1" fmla="*/ 619125 w 619125"/>
                          <a:gd name="connsiteY1" fmla="*/ 0 h 835660"/>
                          <a:gd name="connsiteX2" fmla="*/ 409575 w 619125"/>
                          <a:gd name="connsiteY2" fmla="*/ 828675 h 835660"/>
                          <a:gd name="connsiteX3" fmla="*/ 0 w 619125"/>
                          <a:gd name="connsiteY3" fmla="*/ 835660 h 835660"/>
                          <a:gd name="connsiteX4" fmla="*/ 247650 w 619125"/>
                          <a:gd name="connsiteY4" fmla="*/ 0 h 835660"/>
                          <a:gd name="connsiteX0" fmla="*/ 247650 w 619125"/>
                          <a:gd name="connsiteY0" fmla="*/ 0 h 835660"/>
                          <a:gd name="connsiteX1" fmla="*/ 619125 w 619125"/>
                          <a:gd name="connsiteY1" fmla="*/ 0 h 835660"/>
                          <a:gd name="connsiteX2" fmla="*/ 200520 w 619125"/>
                          <a:gd name="connsiteY2" fmla="*/ 828675 h 835660"/>
                          <a:gd name="connsiteX3" fmla="*/ 0 w 619125"/>
                          <a:gd name="connsiteY3" fmla="*/ 835660 h 835660"/>
                          <a:gd name="connsiteX4" fmla="*/ 247650 w 619125"/>
                          <a:gd name="connsiteY4" fmla="*/ 0 h 835660"/>
                          <a:gd name="connsiteX0" fmla="*/ 247650 w 458313"/>
                          <a:gd name="connsiteY0" fmla="*/ 0 h 835660"/>
                          <a:gd name="connsiteX1" fmla="*/ 458313 w 458313"/>
                          <a:gd name="connsiteY1" fmla="*/ 9525 h 835660"/>
                          <a:gd name="connsiteX2" fmla="*/ 200520 w 458313"/>
                          <a:gd name="connsiteY2" fmla="*/ 828675 h 835660"/>
                          <a:gd name="connsiteX3" fmla="*/ 0 w 458313"/>
                          <a:gd name="connsiteY3" fmla="*/ 835660 h 835660"/>
                          <a:gd name="connsiteX4" fmla="*/ 247650 w 458313"/>
                          <a:gd name="connsiteY4" fmla="*/ 0 h 8356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8313" h="835660">
                            <a:moveTo>
                              <a:pt x="247650" y="0"/>
                            </a:moveTo>
                            <a:lnTo>
                              <a:pt x="458313" y="9525"/>
                            </a:lnTo>
                            <a:lnTo>
                              <a:pt x="200520" y="828675"/>
                            </a:lnTo>
                            <a:lnTo>
                              <a:pt x="0" y="835660"/>
                            </a:lnTo>
                            <a:lnTo>
                              <a:pt x="247650" y="0"/>
                            </a:lnTo>
                            <a:close/>
                          </a:path>
                        </a:pathLst>
                      </a:cu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EB765" id="Rectángulo 6" o:spid="_x0000_s1026" style="position:absolute;margin-left:373.2pt;margin-top:-35.4pt;width:42.75pt;height:65.8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58313,83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" path="m247650,l458313,9525,200520,828675,,835660,247650,xe" fillcolor="#b4c6e7 [1300]" stroked="f" strokeweight="1pt">
              <v:stroke joinstyle="miter"/>
              <v:path arrowok="t" o:connecttype="custom" o:connectlocs="293370,0;542925,9525;237539,828675;0,835660;293370,0" o:connectangles="0,0,0,0,0"/>
              <w10:wrap anchorx="margin"/>
            </v:shape>
          </w:pict>
        </mc:Fallback>
      </mc:AlternateContent>
    </w:r>
    <w:r>
      <w:rPr>
        <w:noProof/>
        <w:lang w:eastAsia="es-CO"/>
      </w:rPr>
      <mc:AlternateContent>
        <mc:Choice Requires="wps">
          <w:drawing>
            <wp:anchor distT="0" distB="0" distL="114300" distR="114300" simplePos="0" relativeHeight="251746304" behindDoc="0" locked="0" layoutInCell="1" allowOverlap="1" wp14:anchorId="7F207A0B" wp14:editId="1BF6E984">
              <wp:simplePos x="0" y="0"/>
              <wp:positionH relativeFrom="column">
                <wp:posOffset>1110615</wp:posOffset>
              </wp:positionH>
              <wp:positionV relativeFrom="paragraph">
                <wp:posOffset>-449580</wp:posOffset>
              </wp:positionV>
              <wp:extent cx="5657850" cy="828675"/>
              <wp:effectExtent l="19050" t="0" r="19050" b="28575"/>
              <wp:wrapNone/>
              <wp:docPr id="87" name="Rectángulo 4"/>
              <wp:cNvGraphicFramePr/>
              <a:graphic xmlns:a="http://schemas.openxmlformats.org/drawingml/2006/main">
                <a:graphicData uri="http://schemas.microsoft.com/office/word/2010/wordprocessingShape">
                  <wps:wsp>
                    <wps:cNvSpPr/>
                    <wps:spPr>
                      <a:xfrm>
                        <a:off x="0" y="0"/>
                        <a:ext cx="5657850" cy="828675"/>
                      </a:xfrm>
                      <a:custGeom>
                        <a:avLst/>
                        <a:gdLst>
                          <a:gd name="connsiteX0" fmla="*/ 0 w 5029200"/>
                          <a:gd name="connsiteY0" fmla="*/ 0 h 828675"/>
                          <a:gd name="connsiteX1" fmla="*/ 5029200 w 5029200"/>
                          <a:gd name="connsiteY1" fmla="*/ 0 h 828675"/>
                          <a:gd name="connsiteX2" fmla="*/ 5029200 w 5029200"/>
                          <a:gd name="connsiteY2" fmla="*/ 828675 h 828675"/>
                          <a:gd name="connsiteX3" fmla="*/ 0 w 5029200"/>
                          <a:gd name="connsiteY3" fmla="*/ 828675 h 828675"/>
                          <a:gd name="connsiteX4" fmla="*/ 0 w 5029200"/>
                          <a:gd name="connsiteY4" fmla="*/ 0 h 828675"/>
                          <a:gd name="connsiteX0" fmla="*/ 304800 w 5334000"/>
                          <a:gd name="connsiteY0" fmla="*/ 0 h 904875"/>
                          <a:gd name="connsiteX1" fmla="*/ 5334000 w 5334000"/>
                          <a:gd name="connsiteY1" fmla="*/ 0 h 904875"/>
                          <a:gd name="connsiteX2" fmla="*/ 5334000 w 5334000"/>
                          <a:gd name="connsiteY2" fmla="*/ 828675 h 904875"/>
                          <a:gd name="connsiteX3" fmla="*/ 0 w 5334000"/>
                          <a:gd name="connsiteY3" fmla="*/ 904875 h 904875"/>
                          <a:gd name="connsiteX4" fmla="*/ 304800 w 5334000"/>
                          <a:gd name="connsiteY4" fmla="*/ 0 h 904875"/>
                          <a:gd name="connsiteX0" fmla="*/ 295275 w 5324475"/>
                          <a:gd name="connsiteY0" fmla="*/ 0 h 835660"/>
                          <a:gd name="connsiteX1" fmla="*/ 5324475 w 5324475"/>
                          <a:gd name="connsiteY1" fmla="*/ 0 h 835660"/>
                          <a:gd name="connsiteX2" fmla="*/ 5324475 w 5324475"/>
                          <a:gd name="connsiteY2" fmla="*/ 828675 h 835660"/>
                          <a:gd name="connsiteX3" fmla="*/ 0 w 5324475"/>
                          <a:gd name="connsiteY3" fmla="*/ 835660 h 835660"/>
                          <a:gd name="connsiteX4" fmla="*/ 295275 w 5324475"/>
                          <a:gd name="connsiteY4" fmla="*/ 0 h 835660"/>
                          <a:gd name="connsiteX0" fmla="*/ 638790 w 5667990"/>
                          <a:gd name="connsiteY0" fmla="*/ 0 h 828675"/>
                          <a:gd name="connsiteX1" fmla="*/ 5667990 w 5667990"/>
                          <a:gd name="connsiteY1" fmla="*/ 0 h 828675"/>
                          <a:gd name="connsiteX2" fmla="*/ 5667990 w 5667990"/>
                          <a:gd name="connsiteY2" fmla="*/ 828675 h 828675"/>
                          <a:gd name="connsiteX3" fmla="*/ 0 w 5667990"/>
                          <a:gd name="connsiteY3" fmla="*/ 826135 h 828675"/>
                          <a:gd name="connsiteX4" fmla="*/ 638790 w 5667990"/>
                          <a:gd name="connsiteY4" fmla="*/ 0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667990" h="828675">
                            <a:moveTo>
                              <a:pt x="638790" y="0"/>
                            </a:moveTo>
                            <a:lnTo>
                              <a:pt x="5667990" y="0"/>
                            </a:lnTo>
                            <a:lnTo>
                              <a:pt x="5667990" y="828675"/>
                            </a:lnTo>
                            <a:lnTo>
                              <a:pt x="0" y="826135"/>
                            </a:lnTo>
                            <a:lnTo>
                              <a:pt x="638790" y="0"/>
                            </a:lnTo>
                            <a:close/>
                          </a:path>
                        </a:pathLst>
                      </a:custGeom>
                    </wps:spPr>
                    <wps:style>
                      <a:lnRef idx="2">
                        <a:schemeClr val="accent1">
                          <a:shade val="50000"/>
                        </a:schemeClr>
                      </a:lnRef>
                      <a:fillRef idx="1">
                        <a:schemeClr val="accent1"/>
                      </a:fillRef>
                      <a:effectRef idx="0">
                        <a:schemeClr val="accent1"/>
                      </a:effectRef>
                      <a:fontRef idx="minor">
                        <a:schemeClr val="lt1"/>
                      </a:fontRef>
                    </wps:style>
                    <wps:txbx>
                      <w:txbxContent>
                        <w:p w14:paraId="5A0C92B9" w14:textId="77777777" w:rsidR="00A0154C" w:rsidRPr="006B5B1B" w:rsidRDefault="00A0154C" w:rsidP="00B104E4">
                          <w:pPr>
                            <w:rPr>
                              <w:rFonts w:ascii="Sora" w:hAnsi="Sora" w:cs="Sora"/>
                              <w:b/>
                              <w:bCs/>
                              <w:sz w:val="52"/>
                              <w:szCs w:val="52"/>
                              <w:lang w:val="es-MX"/>
                            </w:rPr>
                          </w:pPr>
                          <w:r>
                            <w:rPr>
                              <w:rFonts w:ascii="Sora" w:hAnsi="Sora" w:cs="Sora"/>
                              <w:b/>
                              <w:bCs/>
                              <w:sz w:val="52"/>
                              <w:szCs w:val="52"/>
                              <w:lang w:val="es-MX"/>
                            </w:rPr>
                            <w:t xml:space="preserve">      </w:t>
                          </w:r>
                          <w:r w:rsidRPr="006B5B1B">
                            <w:rPr>
                              <w:rFonts w:ascii="Sora" w:hAnsi="Sora" w:cs="Sora"/>
                              <w:b/>
                              <w:bCs/>
                              <w:sz w:val="52"/>
                              <w:szCs w:val="52"/>
                              <w:lang w:val="es-MX"/>
                            </w:rPr>
                            <w:t>Informe de gestión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07A0B" id="_x0000_s1031" style="position:absolute;margin-left:87.45pt;margin-top:-35.4pt;width:445.5pt;height:65.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67990,828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" adj="-11796480,,5400" path="m638790,l5667990,r,828675l,826135,638790,xe" fillcolor="#4472c4 [3204]" strokecolor="#1f3763 [1604]" strokeweight="1pt">
              <v:stroke joinstyle="miter"/>
              <v:formulas/>
              <v:path arrowok="t" o:connecttype="custom" o:connectlocs="637647,0;5657850,0;5657850,828675;0,826135;637647,0" o:connectangles="0,0,0,0,0" textboxrect="0,0,5667990,828675"/>
              <v:textbox>
                <w:txbxContent>
                  <w:p w14:paraId="5A0C92B9" w14:textId="77777777" w:rsidR="00A0154C" w:rsidRPr="006B5B1B" w:rsidRDefault="00A0154C" w:rsidP="00B104E4">
                    <w:pPr>
                      <w:rPr>
                        <w:rFonts w:ascii="Sora" w:hAnsi="Sora" w:cs="Sora"/>
                        <w:b/>
                        <w:bCs/>
                        <w:sz w:val="52"/>
                        <w:szCs w:val="52"/>
                        <w:lang w:val="es-MX"/>
                      </w:rPr>
                    </w:pPr>
                    <w:r>
                      <w:rPr>
                        <w:rFonts w:ascii="Sora" w:hAnsi="Sora" w:cs="Sora"/>
                        <w:b/>
                        <w:bCs/>
                        <w:sz w:val="52"/>
                        <w:szCs w:val="52"/>
                        <w:lang w:val="es-MX"/>
                      </w:rPr>
                      <w:t xml:space="preserve">      </w:t>
                    </w:r>
                    <w:r w:rsidRPr="006B5B1B">
                      <w:rPr>
                        <w:rFonts w:ascii="Sora" w:hAnsi="Sora" w:cs="Sora"/>
                        <w:b/>
                        <w:bCs/>
                        <w:sz w:val="52"/>
                        <w:szCs w:val="52"/>
                        <w:lang w:val="es-MX"/>
                      </w:rPr>
                      <w:t>Informe de gestión</w:t>
                    </w:r>
                  </w:p>
                </w:txbxContent>
              </v:textbox>
            </v:shape>
          </w:pict>
        </mc:Fallback>
      </mc:AlternateContent>
    </w:r>
  </w:p>
  <w:p w14:paraId="1AAF8BE0" w14:textId="77777777" w:rsidR="00A0154C" w:rsidRDefault="00A0154C">
    <w:pPr>
      <w:pStyle w:val="Encabezado"/>
    </w:pPr>
  </w:p>
  <w:p w14:paraId="0C0825D5" w14:textId="77777777" w:rsidR="00A0154C" w:rsidRDefault="00A0154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D38D2"/>
    <w:multiLevelType w:val="multilevel"/>
    <w:tmpl w:val="0AC2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80D6A"/>
    <w:multiLevelType w:val="hybridMultilevel"/>
    <w:tmpl w:val="6DF83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924FA"/>
    <w:multiLevelType w:val="multilevel"/>
    <w:tmpl w:val="7F160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CB6FF7"/>
    <w:multiLevelType w:val="multilevel"/>
    <w:tmpl w:val="558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156332"/>
    <w:multiLevelType w:val="multilevel"/>
    <w:tmpl w:val="9B3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20442B"/>
    <w:multiLevelType w:val="multilevel"/>
    <w:tmpl w:val="E626F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E029E0"/>
    <w:multiLevelType w:val="multilevel"/>
    <w:tmpl w:val="748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D253A1"/>
    <w:multiLevelType w:val="hybridMultilevel"/>
    <w:tmpl w:val="377CEF3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6520C83"/>
    <w:multiLevelType w:val="multilevel"/>
    <w:tmpl w:val="1486B3F0"/>
    <w:lvl w:ilvl="0">
      <w:start w:val="1"/>
      <w:numFmt w:val="decimal"/>
      <w:lvlText w:val="%1."/>
      <w:lvlJc w:val="left"/>
      <w:pPr>
        <w:ind w:left="644" w:hanging="360"/>
      </w:pPr>
      <w:rPr>
        <w:rFonts w:asciiTheme="majorHAnsi" w:eastAsiaTheme="majorEastAsia" w:hAnsiTheme="majorHAnsi" w:cstheme="majorBidi" w:hint="default"/>
        <w:b/>
        <w:color w:val="000000" w:themeColor="text1"/>
        <w:sz w:val="32"/>
      </w:rPr>
    </w:lvl>
    <w:lvl w:ilvl="1">
      <w:start w:val="1"/>
      <w:numFmt w:val="decimal"/>
      <w:isLgl/>
      <w:lvlText w:val="%1.%2"/>
      <w:lvlJc w:val="left"/>
      <w:pPr>
        <w:ind w:left="1080" w:hanging="360"/>
      </w:pPr>
      <w:rPr>
        <w:rFonts w:hint="default"/>
      </w:rPr>
    </w:lvl>
    <w:lvl w:ilvl="2">
      <w:start w:val="1"/>
      <w:numFmt w:val="decimal"/>
      <w:isLgl/>
      <w:lvlText w:val="%1.%2.%3"/>
      <w:lvlJc w:val="left"/>
      <w:pPr>
        <w:ind w:left="1876" w:hanging="720"/>
      </w:pPr>
      <w:rPr>
        <w:rFonts w:hint="default"/>
      </w:rPr>
    </w:lvl>
    <w:lvl w:ilvl="3">
      <w:start w:val="1"/>
      <w:numFmt w:val="decimal"/>
      <w:isLgl/>
      <w:lvlText w:val="%1.%2.%3.%4"/>
      <w:lvlJc w:val="left"/>
      <w:pPr>
        <w:ind w:left="2312" w:hanging="720"/>
      </w:pPr>
      <w:rPr>
        <w:rFonts w:hint="default"/>
      </w:rPr>
    </w:lvl>
    <w:lvl w:ilvl="4">
      <w:start w:val="1"/>
      <w:numFmt w:val="decimal"/>
      <w:isLgl/>
      <w:lvlText w:val="%1.%2.%3.%4.%5"/>
      <w:lvlJc w:val="left"/>
      <w:pPr>
        <w:ind w:left="3108" w:hanging="1080"/>
      </w:pPr>
      <w:rPr>
        <w:rFonts w:hint="default"/>
      </w:rPr>
    </w:lvl>
    <w:lvl w:ilvl="5">
      <w:start w:val="1"/>
      <w:numFmt w:val="decimal"/>
      <w:isLgl/>
      <w:lvlText w:val="%1.%2.%3.%4.%5.%6"/>
      <w:lvlJc w:val="left"/>
      <w:pPr>
        <w:ind w:left="3544" w:hanging="1080"/>
      </w:pPr>
      <w:rPr>
        <w:rFonts w:hint="default"/>
      </w:rPr>
    </w:lvl>
    <w:lvl w:ilvl="6">
      <w:start w:val="1"/>
      <w:numFmt w:val="decimal"/>
      <w:isLgl/>
      <w:lvlText w:val="%1.%2.%3.%4.%5.%6.%7"/>
      <w:lvlJc w:val="left"/>
      <w:pPr>
        <w:ind w:left="4340" w:hanging="1440"/>
      </w:pPr>
      <w:rPr>
        <w:rFonts w:hint="default"/>
      </w:rPr>
    </w:lvl>
    <w:lvl w:ilvl="7">
      <w:start w:val="1"/>
      <w:numFmt w:val="decimal"/>
      <w:isLgl/>
      <w:lvlText w:val="%1.%2.%3.%4.%5.%6.%7.%8"/>
      <w:lvlJc w:val="left"/>
      <w:pPr>
        <w:ind w:left="4776" w:hanging="1440"/>
      </w:pPr>
      <w:rPr>
        <w:rFonts w:hint="default"/>
      </w:rPr>
    </w:lvl>
    <w:lvl w:ilvl="8">
      <w:start w:val="1"/>
      <w:numFmt w:val="decimal"/>
      <w:isLgl/>
      <w:lvlText w:val="%1.%2.%3.%4.%5.%6.%7.%8.%9"/>
      <w:lvlJc w:val="left"/>
      <w:pPr>
        <w:ind w:left="5572" w:hanging="1800"/>
      </w:pPr>
      <w:rPr>
        <w:rFonts w:hint="default"/>
      </w:rPr>
    </w:lvl>
  </w:abstractNum>
  <w:abstractNum w:abstractNumId="9" w15:restartNumberingAfterBreak="0">
    <w:nsid w:val="483B36F9"/>
    <w:multiLevelType w:val="hybridMultilevel"/>
    <w:tmpl w:val="4BF8D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5E143C"/>
    <w:multiLevelType w:val="hybridMultilevel"/>
    <w:tmpl w:val="EE00F9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D602826"/>
    <w:multiLevelType w:val="multilevel"/>
    <w:tmpl w:val="C1CA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495E5C"/>
    <w:multiLevelType w:val="multilevel"/>
    <w:tmpl w:val="4F48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CC00C4"/>
    <w:multiLevelType w:val="hybridMultilevel"/>
    <w:tmpl w:val="3018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B72036"/>
    <w:multiLevelType w:val="multilevel"/>
    <w:tmpl w:val="F846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F018AA"/>
    <w:multiLevelType w:val="hybridMultilevel"/>
    <w:tmpl w:val="82FA4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E5435F"/>
    <w:multiLevelType w:val="multilevel"/>
    <w:tmpl w:val="A8B220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582489"/>
    <w:multiLevelType w:val="multilevel"/>
    <w:tmpl w:val="8CD0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93780B"/>
    <w:multiLevelType w:val="multilevel"/>
    <w:tmpl w:val="1660B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7452DE"/>
    <w:multiLevelType w:val="multilevel"/>
    <w:tmpl w:val="C5A4A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184DC2"/>
    <w:multiLevelType w:val="multilevel"/>
    <w:tmpl w:val="C78A99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245200"/>
    <w:multiLevelType w:val="multilevel"/>
    <w:tmpl w:val="0AC0C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58098C"/>
    <w:multiLevelType w:val="multilevel"/>
    <w:tmpl w:val="FE021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EA7DB6"/>
    <w:multiLevelType w:val="hybridMultilevel"/>
    <w:tmpl w:val="24BE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7D5767"/>
    <w:multiLevelType w:val="multilevel"/>
    <w:tmpl w:val="8A7E6B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5"/>
  </w:num>
  <w:num w:numId="3">
    <w:abstractNumId w:val="24"/>
  </w:num>
  <w:num w:numId="4">
    <w:abstractNumId w:val="18"/>
  </w:num>
  <w:num w:numId="5">
    <w:abstractNumId w:val="3"/>
  </w:num>
  <w:num w:numId="6">
    <w:abstractNumId w:val="19"/>
  </w:num>
  <w:num w:numId="7">
    <w:abstractNumId w:val="21"/>
  </w:num>
  <w:num w:numId="8">
    <w:abstractNumId w:val="11"/>
  </w:num>
  <w:num w:numId="9">
    <w:abstractNumId w:val="2"/>
  </w:num>
  <w:num w:numId="10">
    <w:abstractNumId w:val="6"/>
  </w:num>
  <w:num w:numId="11">
    <w:abstractNumId w:val="12"/>
  </w:num>
  <w:num w:numId="12">
    <w:abstractNumId w:val="14"/>
  </w:num>
  <w:num w:numId="13">
    <w:abstractNumId w:val="17"/>
  </w:num>
  <w:num w:numId="14">
    <w:abstractNumId w:val="20"/>
  </w:num>
  <w:num w:numId="15">
    <w:abstractNumId w:val="4"/>
  </w:num>
  <w:num w:numId="16">
    <w:abstractNumId w:val="22"/>
  </w:num>
  <w:num w:numId="17">
    <w:abstractNumId w:val="16"/>
  </w:num>
  <w:num w:numId="18">
    <w:abstractNumId w:val="0"/>
  </w:num>
  <w:num w:numId="19">
    <w:abstractNumId w:val="7"/>
  </w:num>
  <w:num w:numId="20">
    <w:abstractNumId w:val="1"/>
  </w:num>
  <w:num w:numId="21">
    <w:abstractNumId w:val="23"/>
  </w:num>
  <w:num w:numId="22">
    <w:abstractNumId w:val="9"/>
  </w:num>
  <w:num w:numId="23">
    <w:abstractNumId w:val="15"/>
  </w:num>
  <w:num w:numId="24">
    <w:abstractNumId w:val="13"/>
  </w:num>
  <w:num w:numId="25">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59C"/>
    <w:rsid w:val="0000009B"/>
    <w:rsid w:val="0000108C"/>
    <w:rsid w:val="0000116B"/>
    <w:rsid w:val="00005639"/>
    <w:rsid w:val="00007A9C"/>
    <w:rsid w:val="00012257"/>
    <w:rsid w:val="00014F62"/>
    <w:rsid w:val="000209FA"/>
    <w:rsid w:val="0002177A"/>
    <w:rsid w:val="00024464"/>
    <w:rsid w:val="00030450"/>
    <w:rsid w:val="00033819"/>
    <w:rsid w:val="00034960"/>
    <w:rsid w:val="00041A7D"/>
    <w:rsid w:val="00044335"/>
    <w:rsid w:val="000460C3"/>
    <w:rsid w:val="000512DF"/>
    <w:rsid w:val="0005505B"/>
    <w:rsid w:val="000701F7"/>
    <w:rsid w:val="00073255"/>
    <w:rsid w:val="00074644"/>
    <w:rsid w:val="0007506B"/>
    <w:rsid w:val="000766DB"/>
    <w:rsid w:val="00076F38"/>
    <w:rsid w:val="00077103"/>
    <w:rsid w:val="00077BD7"/>
    <w:rsid w:val="00087C77"/>
    <w:rsid w:val="00087F46"/>
    <w:rsid w:val="000920E5"/>
    <w:rsid w:val="000949FF"/>
    <w:rsid w:val="00095AD3"/>
    <w:rsid w:val="000A096C"/>
    <w:rsid w:val="000A354E"/>
    <w:rsid w:val="000B16A9"/>
    <w:rsid w:val="000B42A8"/>
    <w:rsid w:val="000B6CE8"/>
    <w:rsid w:val="000C0107"/>
    <w:rsid w:val="000C04C9"/>
    <w:rsid w:val="000C4904"/>
    <w:rsid w:val="000C6E5C"/>
    <w:rsid w:val="000D3F97"/>
    <w:rsid w:val="000D4794"/>
    <w:rsid w:val="000D4EC0"/>
    <w:rsid w:val="000E4E4B"/>
    <w:rsid w:val="000E4FCA"/>
    <w:rsid w:val="000F4936"/>
    <w:rsid w:val="000F7166"/>
    <w:rsid w:val="000F7CEA"/>
    <w:rsid w:val="0010433A"/>
    <w:rsid w:val="001058B5"/>
    <w:rsid w:val="00113F96"/>
    <w:rsid w:val="00122B4E"/>
    <w:rsid w:val="00131B27"/>
    <w:rsid w:val="00132CFF"/>
    <w:rsid w:val="001347B0"/>
    <w:rsid w:val="00135452"/>
    <w:rsid w:val="00137A08"/>
    <w:rsid w:val="00137C95"/>
    <w:rsid w:val="001437B3"/>
    <w:rsid w:val="00143A58"/>
    <w:rsid w:val="00144900"/>
    <w:rsid w:val="00144F47"/>
    <w:rsid w:val="00152625"/>
    <w:rsid w:val="00156DF5"/>
    <w:rsid w:val="001601E8"/>
    <w:rsid w:val="00161184"/>
    <w:rsid w:val="00162130"/>
    <w:rsid w:val="001639C2"/>
    <w:rsid w:val="00164086"/>
    <w:rsid w:val="0017171C"/>
    <w:rsid w:val="0017490B"/>
    <w:rsid w:val="00175CCA"/>
    <w:rsid w:val="0018391F"/>
    <w:rsid w:val="00185BEE"/>
    <w:rsid w:val="00191FB4"/>
    <w:rsid w:val="00192571"/>
    <w:rsid w:val="00193516"/>
    <w:rsid w:val="00196D77"/>
    <w:rsid w:val="001A0581"/>
    <w:rsid w:val="001A4193"/>
    <w:rsid w:val="001A7549"/>
    <w:rsid w:val="001C18D1"/>
    <w:rsid w:val="001C23B6"/>
    <w:rsid w:val="001C3CCE"/>
    <w:rsid w:val="001C4A4B"/>
    <w:rsid w:val="001C7374"/>
    <w:rsid w:val="001D01B0"/>
    <w:rsid w:val="001D12FA"/>
    <w:rsid w:val="001D2610"/>
    <w:rsid w:val="001D38FC"/>
    <w:rsid w:val="001D613F"/>
    <w:rsid w:val="001E0B1A"/>
    <w:rsid w:val="001E6C9F"/>
    <w:rsid w:val="001E74B7"/>
    <w:rsid w:val="001F06B9"/>
    <w:rsid w:val="001F0962"/>
    <w:rsid w:val="001F6F6F"/>
    <w:rsid w:val="00203564"/>
    <w:rsid w:val="0021215B"/>
    <w:rsid w:val="002164B9"/>
    <w:rsid w:val="0021DE2F"/>
    <w:rsid w:val="00221A09"/>
    <w:rsid w:val="002259BD"/>
    <w:rsid w:val="002273BB"/>
    <w:rsid w:val="00227F9F"/>
    <w:rsid w:val="00231A48"/>
    <w:rsid w:val="00235795"/>
    <w:rsid w:val="002433AB"/>
    <w:rsid w:val="0024382F"/>
    <w:rsid w:val="00246AC8"/>
    <w:rsid w:val="00250300"/>
    <w:rsid w:val="00250B01"/>
    <w:rsid w:val="002528F7"/>
    <w:rsid w:val="00252B4B"/>
    <w:rsid w:val="00254F90"/>
    <w:rsid w:val="002576F9"/>
    <w:rsid w:val="00257BB1"/>
    <w:rsid w:val="0026213E"/>
    <w:rsid w:val="00262567"/>
    <w:rsid w:val="00264E74"/>
    <w:rsid w:val="00267C78"/>
    <w:rsid w:val="00272136"/>
    <w:rsid w:val="0027274F"/>
    <w:rsid w:val="0027447F"/>
    <w:rsid w:val="00275DC4"/>
    <w:rsid w:val="00277FE8"/>
    <w:rsid w:val="00282DEC"/>
    <w:rsid w:val="0028474E"/>
    <w:rsid w:val="00291669"/>
    <w:rsid w:val="00296EAF"/>
    <w:rsid w:val="002A1BF2"/>
    <w:rsid w:val="002A1CEB"/>
    <w:rsid w:val="002A2F9B"/>
    <w:rsid w:val="002A6797"/>
    <w:rsid w:val="002B50D5"/>
    <w:rsid w:val="002B7C52"/>
    <w:rsid w:val="002C123F"/>
    <w:rsid w:val="002C1BD6"/>
    <w:rsid w:val="002C27B9"/>
    <w:rsid w:val="002C485C"/>
    <w:rsid w:val="002D3065"/>
    <w:rsid w:val="002D3DAB"/>
    <w:rsid w:val="002D5551"/>
    <w:rsid w:val="002D7F58"/>
    <w:rsid w:val="002E1BD6"/>
    <w:rsid w:val="002E3070"/>
    <w:rsid w:val="002E39C9"/>
    <w:rsid w:val="002E6AB1"/>
    <w:rsid w:val="002E6D47"/>
    <w:rsid w:val="002E6EF8"/>
    <w:rsid w:val="002E7167"/>
    <w:rsid w:val="002F23ED"/>
    <w:rsid w:val="002F5732"/>
    <w:rsid w:val="002F625B"/>
    <w:rsid w:val="00301452"/>
    <w:rsid w:val="00303419"/>
    <w:rsid w:val="00314BB2"/>
    <w:rsid w:val="003219BE"/>
    <w:rsid w:val="00322446"/>
    <w:rsid w:val="003239EC"/>
    <w:rsid w:val="00325385"/>
    <w:rsid w:val="0033038C"/>
    <w:rsid w:val="003322DF"/>
    <w:rsid w:val="003345D1"/>
    <w:rsid w:val="00335C45"/>
    <w:rsid w:val="0033659C"/>
    <w:rsid w:val="003376E8"/>
    <w:rsid w:val="003400C9"/>
    <w:rsid w:val="0034568D"/>
    <w:rsid w:val="00352039"/>
    <w:rsid w:val="00353320"/>
    <w:rsid w:val="0035531F"/>
    <w:rsid w:val="00355445"/>
    <w:rsid w:val="00360475"/>
    <w:rsid w:val="00361BFE"/>
    <w:rsid w:val="0036261C"/>
    <w:rsid w:val="003636AA"/>
    <w:rsid w:val="00364048"/>
    <w:rsid w:val="00364760"/>
    <w:rsid w:val="00376746"/>
    <w:rsid w:val="00381E66"/>
    <w:rsid w:val="00385B33"/>
    <w:rsid w:val="00392BCD"/>
    <w:rsid w:val="00393E71"/>
    <w:rsid w:val="00394CFE"/>
    <w:rsid w:val="003967C8"/>
    <w:rsid w:val="003A06CC"/>
    <w:rsid w:val="003B18C9"/>
    <w:rsid w:val="003B40FB"/>
    <w:rsid w:val="003B4285"/>
    <w:rsid w:val="003B59A4"/>
    <w:rsid w:val="003C1B5A"/>
    <w:rsid w:val="003C2558"/>
    <w:rsid w:val="003C57E4"/>
    <w:rsid w:val="003C5C5B"/>
    <w:rsid w:val="003C6378"/>
    <w:rsid w:val="003D0068"/>
    <w:rsid w:val="003D0100"/>
    <w:rsid w:val="003D5ECE"/>
    <w:rsid w:val="003D7C66"/>
    <w:rsid w:val="003E3D87"/>
    <w:rsid w:val="003E665C"/>
    <w:rsid w:val="003F0FB6"/>
    <w:rsid w:val="003F5F4A"/>
    <w:rsid w:val="0040192E"/>
    <w:rsid w:val="00401D45"/>
    <w:rsid w:val="00401EB2"/>
    <w:rsid w:val="004046F0"/>
    <w:rsid w:val="00406AD5"/>
    <w:rsid w:val="004137C2"/>
    <w:rsid w:val="0041438F"/>
    <w:rsid w:val="0041514B"/>
    <w:rsid w:val="00415CB6"/>
    <w:rsid w:val="00420F98"/>
    <w:rsid w:val="00421979"/>
    <w:rsid w:val="004315C5"/>
    <w:rsid w:val="004315C8"/>
    <w:rsid w:val="00432A38"/>
    <w:rsid w:val="0043675D"/>
    <w:rsid w:val="0043787A"/>
    <w:rsid w:val="00447692"/>
    <w:rsid w:val="00451644"/>
    <w:rsid w:val="004570E6"/>
    <w:rsid w:val="00460718"/>
    <w:rsid w:val="00460D7F"/>
    <w:rsid w:val="0046145D"/>
    <w:rsid w:val="00473310"/>
    <w:rsid w:val="0047521B"/>
    <w:rsid w:val="004770DB"/>
    <w:rsid w:val="00477A35"/>
    <w:rsid w:val="004803FB"/>
    <w:rsid w:val="004806FA"/>
    <w:rsid w:val="00480771"/>
    <w:rsid w:val="0048363D"/>
    <w:rsid w:val="00486C29"/>
    <w:rsid w:val="004874FD"/>
    <w:rsid w:val="00490B58"/>
    <w:rsid w:val="004928CA"/>
    <w:rsid w:val="00493EB5"/>
    <w:rsid w:val="00495AE4"/>
    <w:rsid w:val="00496A52"/>
    <w:rsid w:val="004A1148"/>
    <w:rsid w:val="004A2581"/>
    <w:rsid w:val="004A36D5"/>
    <w:rsid w:val="004A46C4"/>
    <w:rsid w:val="004A4716"/>
    <w:rsid w:val="004A51BE"/>
    <w:rsid w:val="004A63B3"/>
    <w:rsid w:val="004A7041"/>
    <w:rsid w:val="004B210E"/>
    <w:rsid w:val="004B2BA3"/>
    <w:rsid w:val="004B4842"/>
    <w:rsid w:val="004B6666"/>
    <w:rsid w:val="004C1E75"/>
    <w:rsid w:val="004C2612"/>
    <w:rsid w:val="004C6C9C"/>
    <w:rsid w:val="004D2E50"/>
    <w:rsid w:val="004D5A35"/>
    <w:rsid w:val="004F3336"/>
    <w:rsid w:val="004F39CB"/>
    <w:rsid w:val="005024E0"/>
    <w:rsid w:val="00502D39"/>
    <w:rsid w:val="005057B2"/>
    <w:rsid w:val="0050580B"/>
    <w:rsid w:val="00512340"/>
    <w:rsid w:val="00513633"/>
    <w:rsid w:val="00523DCA"/>
    <w:rsid w:val="0052793A"/>
    <w:rsid w:val="005306CF"/>
    <w:rsid w:val="005308C6"/>
    <w:rsid w:val="00540672"/>
    <w:rsid w:val="00541651"/>
    <w:rsid w:val="00546F9F"/>
    <w:rsid w:val="005502CA"/>
    <w:rsid w:val="00552A94"/>
    <w:rsid w:val="00554D84"/>
    <w:rsid w:val="005621F1"/>
    <w:rsid w:val="00563E4B"/>
    <w:rsid w:val="00566329"/>
    <w:rsid w:val="0057092E"/>
    <w:rsid w:val="00574EAB"/>
    <w:rsid w:val="00575220"/>
    <w:rsid w:val="00575EF3"/>
    <w:rsid w:val="00583B54"/>
    <w:rsid w:val="00585A96"/>
    <w:rsid w:val="00591DEE"/>
    <w:rsid w:val="00591DF2"/>
    <w:rsid w:val="005923E7"/>
    <w:rsid w:val="00596827"/>
    <w:rsid w:val="00596AC6"/>
    <w:rsid w:val="00596E1B"/>
    <w:rsid w:val="00597690"/>
    <w:rsid w:val="005A00B0"/>
    <w:rsid w:val="005A01DD"/>
    <w:rsid w:val="005A0ED1"/>
    <w:rsid w:val="005A2BFA"/>
    <w:rsid w:val="005A795A"/>
    <w:rsid w:val="005A7E87"/>
    <w:rsid w:val="005B380D"/>
    <w:rsid w:val="005C6F5A"/>
    <w:rsid w:val="005D2435"/>
    <w:rsid w:val="005D34FA"/>
    <w:rsid w:val="005E4D0C"/>
    <w:rsid w:val="005E7470"/>
    <w:rsid w:val="005E75D4"/>
    <w:rsid w:val="005F23C0"/>
    <w:rsid w:val="005F508F"/>
    <w:rsid w:val="005F5A20"/>
    <w:rsid w:val="0060063A"/>
    <w:rsid w:val="0060356D"/>
    <w:rsid w:val="006057A0"/>
    <w:rsid w:val="00612919"/>
    <w:rsid w:val="00613965"/>
    <w:rsid w:val="00615E91"/>
    <w:rsid w:val="00620B54"/>
    <w:rsid w:val="00621738"/>
    <w:rsid w:val="00621936"/>
    <w:rsid w:val="00624AB8"/>
    <w:rsid w:val="00627D34"/>
    <w:rsid w:val="00631322"/>
    <w:rsid w:val="00632812"/>
    <w:rsid w:val="006371FF"/>
    <w:rsid w:val="00650926"/>
    <w:rsid w:val="00650BED"/>
    <w:rsid w:val="00651335"/>
    <w:rsid w:val="00651DAB"/>
    <w:rsid w:val="00654589"/>
    <w:rsid w:val="00655EA6"/>
    <w:rsid w:val="00666639"/>
    <w:rsid w:val="00667D6B"/>
    <w:rsid w:val="00674EC0"/>
    <w:rsid w:val="00675095"/>
    <w:rsid w:val="00675D6B"/>
    <w:rsid w:val="006775BC"/>
    <w:rsid w:val="00680B0C"/>
    <w:rsid w:val="006931DD"/>
    <w:rsid w:val="006A1D44"/>
    <w:rsid w:val="006A3076"/>
    <w:rsid w:val="006A31F5"/>
    <w:rsid w:val="006A4F9B"/>
    <w:rsid w:val="006B1A5C"/>
    <w:rsid w:val="006B2DE7"/>
    <w:rsid w:val="006B5B1B"/>
    <w:rsid w:val="006C0394"/>
    <w:rsid w:val="006C10F5"/>
    <w:rsid w:val="006C2ECA"/>
    <w:rsid w:val="006D22AD"/>
    <w:rsid w:val="006D53CB"/>
    <w:rsid w:val="006D7CC4"/>
    <w:rsid w:val="006E1437"/>
    <w:rsid w:val="006E1ECB"/>
    <w:rsid w:val="006E5905"/>
    <w:rsid w:val="006E6197"/>
    <w:rsid w:val="006F2ACE"/>
    <w:rsid w:val="006F2B5F"/>
    <w:rsid w:val="006F5DCC"/>
    <w:rsid w:val="006F7317"/>
    <w:rsid w:val="0070638E"/>
    <w:rsid w:val="007070D2"/>
    <w:rsid w:val="007108A4"/>
    <w:rsid w:val="00713F94"/>
    <w:rsid w:val="00714C18"/>
    <w:rsid w:val="0071596F"/>
    <w:rsid w:val="0071733E"/>
    <w:rsid w:val="00730B12"/>
    <w:rsid w:val="00732259"/>
    <w:rsid w:val="00735F3D"/>
    <w:rsid w:val="007373E9"/>
    <w:rsid w:val="007456C2"/>
    <w:rsid w:val="00746642"/>
    <w:rsid w:val="0075018D"/>
    <w:rsid w:val="00751EC1"/>
    <w:rsid w:val="007551F8"/>
    <w:rsid w:val="00755925"/>
    <w:rsid w:val="00755F19"/>
    <w:rsid w:val="007579C1"/>
    <w:rsid w:val="0076247E"/>
    <w:rsid w:val="00762D27"/>
    <w:rsid w:val="00764524"/>
    <w:rsid w:val="00764FE7"/>
    <w:rsid w:val="0076500B"/>
    <w:rsid w:val="0076778E"/>
    <w:rsid w:val="00770457"/>
    <w:rsid w:val="00772E7F"/>
    <w:rsid w:val="00773A45"/>
    <w:rsid w:val="00775A6A"/>
    <w:rsid w:val="007817AE"/>
    <w:rsid w:val="00781D30"/>
    <w:rsid w:val="00787CD6"/>
    <w:rsid w:val="00793DE0"/>
    <w:rsid w:val="00794AD2"/>
    <w:rsid w:val="007A4877"/>
    <w:rsid w:val="007A4FED"/>
    <w:rsid w:val="007B2749"/>
    <w:rsid w:val="007B2B94"/>
    <w:rsid w:val="007B55E7"/>
    <w:rsid w:val="007B59DC"/>
    <w:rsid w:val="007B6869"/>
    <w:rsid w:val="007B77BD"/>
    <w:rsid w:val="007C0965"/>
    <w:rsid w:val="007C3960"/>
    <w:rsid w:val="007C4FEC"/>
    <w:rsid w:val="007C634C"/>
    <w:rsid w:val="007D202F"/>
    <w:rsid w:val="007D5ABA"/>
    <w:rsid w:val="007E005D"/>
    <w:rsid w:val="007E116C"/>
    <w:rsid w:val="007E7C28"/>
    <w:rsid w:val="007F22C8"/>
    <w:rsid w:val="007F28B8"/>
    <w:rsid w:val="007F2DFC"/>
    <w:rsid w:val="00800551"/>
    <w:rsid w:val="00801563"/>
    <w:rsid w:val="0080551C"/>
    <w:rsid w:val="0080584F"/>
    <w:rsid w:val="00806C5F"/>
    <w:rsid w:val="008117FC"/>
    <w:rsid w:val="00817032"/>
    <w:rsid w:val="008212BF"/>
    <w:rsid w:val="0082255E"/>
    <w:rsid w:val="00830F02"/>
    <w:rsid w:val="00832F6A"/>
    <w:rsid w:val="0083622A"/>
    <w:rsid w:val="00841773"/>
    <w:rsid w:val="00841BC3"/>
    <w:rsid w:val="00845350"/>
    <w:rsid w:val="00847A71"/>
    <w:rsid w:val="008518C5"/>
    <w:rsid w:val="008523B2"/>
    <w:rsid w:val="008536AF"/>
    <w:rsid w:val="00860F37"/>
    <w:rsid w:val="008714B5"/>
    <w:rsid w:val="00875A6C"/>
    <w:rsid w:val="0087696F"/>
    <w:rsid w:val="00880F6F"/>
    <w:rsid w:val="00883092"/>
    <w:rsid w:val="00885C0F"/>
    <w:rsid w:val="00895A59"/>
    <w:rsid w:val="00896FD0"/>
    <w:rsid w:val="008974A0"/>
    <w:rsid w:val="008A0555"/>
    <w:rsid w:val="008A062C"/>
    <w:rsid w:val="008C1CA6"/>
    <w:rsid w:val="008C2F83"/>
    <w:rsid w:val="008C348F"/>
    <w:rsid w:val="008C404E"/>
    <w:rsid w:val="008C49B7"/>
    <w:rsid w:val="008C6778"/>
    <w:rsid w:val="008C7F68"/>
    <w:rsid w:val="008E0E6D"/>
    <w:rsid w:val="008E1483"/>
    <w:rsid w:val="008E3E93"/>
    <w:rsid w:val="008F6EF6"/>
    <w:rsid w:val="00901539"/>
    <w:rsid w:val="00901ADF"/>
    <w:rsid w:val="00901DE8"/>
    <w:rsid w:val="0090359C"/>
    <w:rsid w:val="00904AD4"/>
    <w:rsid w:val="009053B2"/>
    <w:rsid w:val="00905B9C"/>
    <w:rsid w:val="00906626"/>
    <w:rsid w:val="009067CB"/>
    <w:rsid w:val="00912897"/>
    <w:rsid w:val="009133F6"/>
    <w:rsid w:val="009139C3"/>
    <w:rsid w:val="009144BE"/>
    <w:rsid w:val="0091529F"/>
    <w:rsid w:val="0092109A"/>
    <w:rsid w:val="0092512A"/>
    <w:rsid w:val="00931DB6"/>
    <w:rsid w:val="009346BF"/>
    <w:rsid w:val="00941572"/>
    <w:rsid w:val="00944DE6"/>
    <w:rsid w:val="00952348"/>
    <w:rsid w:val="00953909"/>
    <w:rsid w:val="0095475E"/>
    <w:rsid w:val="00955AA7"/>
    <w:rsid w:val="00956503"/>
    <w:rsid w:val="00967746"/>
    <w:rsid w:val="00970559"/>
    <w:rsid w:val="00971A51"/>
    <w:rsid w:val="00971CC4"/>
    <w:rsid w:val="00972BDC"/>
    <w:rsid w:val="009758FD"/>
    <w:rsid w:val="00980083"/>
    <w:rsid w:val="0098137B"/>
    <w:rsid w:val="0098273C"/>
    <w:rsid w:val="0098327B"/>
    <w:rsid w:val="00983A9C"/>
    <w:rsid w:val="0098522E"/>
    <w:rsid w:val="009917FF"/>
    <w:rsid w:val="00993F45"/>
    <w:rsid w:val="00994D97"/>
    <w:rsid w:val="0099601E"/>
    <w:rsid w:val="009963E1"/>
    <w:rsid w:val="00996900"/>
    <w:rsid w:val="009A4107"/>
    <w:rsid w:val="009A4A9C"/>
    <w:rsid w:val="009A763A"/>
    <w:rsid w:val="009A768B"/>
    <w:rsid w:val="009B18F2"/>
    <w:rsid w:val="009B70D0"/>
    <w:rsid w:val="009C5570"/>
    <w:rsid w:val="009C57F8"/>
    <w:rsid w:val="009D04CF"/>
    <w:rsid w:val="009D1D9A"/>
    <w:rsid w:val="009D2A06"/>
    <w:rsid w:val="009D7D18"/>
    <w:rsid w:val="009F1680"/>
    <w:rsid w:val="009F2BA0"/>
    <w:rsid w:val="009F3038"/>
    <w:rsid w:val="009F772E"/>
    <w:rsid w:val="00A000AD"/>
    <w:rsid w:val="00A00666"/>
    <w:rsid w:val="00A00B78"/>
    <w:rsid w:val="00A01087"/>
    <w:rsid w:val="00A0154C"/>
    <w:rsid w:val="00A01B1D"/>
    <w:rsid w:val="00A104F7"/>
    <w:rsid w:val="00A112B9"/>
    <w:rsid w:val="00A12B8E"/>
    <w:rsid w:val="00A148C4"/>
    <w:rsid w:val="00A14AE9"/>
    <w:rsid w:val="00A150DE"/>
    <w:rsid w:val="00A17573"/>
    <w:rsid w:val="00A23BC9"/>
    <w:rsid w:val="00A24AE6"/>
    <w:rsid w:val="00A31B70"/>
    <w:rsid w:val="00A41EB2"/>
    <w:rsid w:val="00A50AED"/>
    <w:rsid w:val="00A53B8D"/>
    <w:rsid w:val="00A564A3"/>
    <w:rsid w:val="00A56EB4"/>
    <w:rsid w:val="00A57BD1"/>
    <w:rsid w:val="00A63D9E"/>
    <w:rsid w:val="00A67320"/>
    <w:rsid w:val="00A75CCA"/>
    <w:rsid w:val="00A80467"/>
    <w:rsid w:val="00A82689"/>
    <w:rsid w:val="00A82ED6"/>
    <w:rsid w:val="00A8421C"/>
    <w:rsid w:val="00A8676D"/>
    <w:rsid w:val="00A86BD2"/>
    <w:rsid w:val="00A87E53"/>
    <w:rsid w:val="00A95936"/>
    <w:rsid w:val="00A9616D"/>
    <w:rsid w:val="00A96BB0"/>
    <w:rsid w:val="00AA1399"/>
    <w:rsid w:val="00AA22FC"/>
    <w:rsid w:val="00AB48EA"/>
    <w:rsid w:val="00AC042A"/>
    <w:rsid w:val="00AC056D"/>
    <w:rsid w:val="00AC098A"/>
    <w:rsid w:val="00AC2B31"/>
    <w:rsid w:val="00AC4FA4"/>
    <w:rsid w:val="00AD09E4"/>
    <w:rsid w:val="00AE19B7"/>
    <w:rsid w:val="00AE3E57"/>
    <w:rsid w:val="00AF313D"/>
    <w:rsid w:val="00B01085"/>
    <w:rsid w:val="00B010DF"/>
    <w:rsid w:val="00B04AE8"/>
    <w:rsid w:val="00B104E4"/>
    <w:rsid w:val="00B12D6F"/>
    <w:rsid w:val="00B21716"/>
    <w:rsid w:val="00B23782"/>
    <w:rsid w:val="00B2385E"/>
    <w:rsid w:val="00B23DCC"/>
    <w:rsid w:val="00B316A5"/>
    <w:rsid w:val="00B31A94"/>
    <w:rsid w:val="00B33D8A"/>
    <w:rsid w:val="00B358EC"/>
    <w:rsid w:val="00B4469A"/>
    <w:rsid w:val="00B557B8"/>
    <w:rsid w:val="00B602BE"/>
    <w:rsid w:val="00B60B7A"/>
    <w:rsid w:val="00B6454B"/>
    <w:rsid w:val="00B65427"/>
    <w:rsid w:val="00B6795B"/>
    <w:rsid w:val="00B73187"/>
    <w:rsid w:val="00B74B15"/>
    <w:rsid w:val="00B7555A"/>
    <w:rsid w:val="00B7599C"/>
    <w:rsid w:val="00B8426B"/>
    <w:rsid w:val="00B8467E"/>
    <w:rsid w:val="00B85650"/>
    <w:rsid w:val="00B86766"/>
    <w:rsid w:val="00B9480D"/>
    <w:rsid w:val="00B95474"/>
    <w:rsid w:val="00BA1041"/>
    <w:rsid w:val="00BA45D3"/>
    <w:rsid w:val="00BA74BC"/>
    <w:rsid w:val="00BA7CCA"/>
    <w:rsid w:val="00BB72C9"/>
    <w:rsid w:val="00BB7960"/>
    <w:rsid w:val="00BC03E6"/>
    <w:rsid w:val="00BD02DE"/>
    <w:rsid w:val="00BD53F4"/>
    <w:rsid w:val="00BD61A5"/>
    <w:rsid w:val="00BD6D64"/>
    <w:rsid w:val="00BE6E1F"/>
    <w:rsid w:val="00BF10BA"/>
    <w:rsid w:val="00BF31F8"/>
    <w:rsid w:val="00BF5CCA"/>
    <w:rsid w:val="00C006BF"/>
    <w:rsid w:val="00C019FF"/>
    <w:rsid w:val="00C03105"/>
    <w:rsid w:val="00C10444"/>
    <w:rsid w:val="00C1250B"/>
    <w:rsid w:val="00C13DC4"/>
    <w:rsid w:val="00C25CF5"/>
    <w:rsid w:val="00C25DBA"/>
    <w:rsid w:val="00C30570"/>
    <w:rsid w:val="00C31BC1"/>
    <w:rsid w:val="00C358F3"/>
    <w:rsid w:val="00C35FA9"/>
    <w:rsid w:val="00C37A28"/>
    <w:rsid w:val="00C37D4A"/>
    <w:rsid w:val="00C428E8"/>
    <w:rsid w:val="00C440E0"/>
    <w:rsid w:val="00C44DDF"/>
    <w:rsid w:val="00C456E2"/>
    <w:rsid w:val="00C466B0"/>
    <w:rsid w:val="00C471B3"/>
    <w:rsid w:val="00C51628"/>
    <w:rsid w:val="00C51E50"/>
    <w:rsid w:val="00C52EAE"/>
    <w:rsid w:val="00C56361"/>
    <w:rsid w:val="00C57F6F"/>
    <w:rsid w:val="00C64AA7"/>
    <w:rsid w:val="00C706D1"/>
    <w:rsid w:val="00C72A30"/>
    <w:rsid w:val="00C73A5B"/>
    <w:rsid w:val="00C73CE1"/>
    <w:rsid w:val="00C73F9A"/>
    <w:rsid w:val="00C74C20"/>
    <w:rsid w:val="00C75155"/>
    <w:rsid w:val="00C825A0"/>
    <w:rsid w:val="00C911D7"/>
    <w:rsid w:val="00C9387D"/>
    <w:rsid w:val="00C96B22"/>
    <w:rsid w:val="00CA1A24"/>
    <w:rsid w:val="00CA5831"/>
    <w:rsid w:val="00CA5D02"/>
    <w:rsid w:val="00CB74F2"/>
    <w:rsid w:val="00CC1200"/>
    <w:rsid w:val="00CC5C9A"/>
    <w:rsid w:val="00CD0BD7"/>
    <w:rsid w:val="00CD3FD5"/>
    <w:rsid w:val="00CD53E0"/>
    <w:rsid w:val="00CF0E57"/>
    <w:rsid w:val="00CF18E3"/>
    <w:rsid w:val="00CF2696"/>
    <w:rsid w:val="00CF60AC"/>
    <w:rsid w:val="00CF6C9A"/>
    <w:rsid w:val="00CF6FAC"/>
    <w:rsid w:val="00CF739D"/>
    <w:rsid w:val="00D00762"/>
    <w:rsid w:val="00D0295A"/>
    <w:rsid w:val="00D04B34"/>
    <w:rsid w:val="00D06F93"/>
    <w:rsid w:val="00D1401F"/>
    <w:rsid w:val="00D17CB3"/>
    <w:rsid w:val="00D201B6"/>
    <w:rsid w:val="00D41BE7"/>
    <w:rsid w:val="00D42A18"/>
    <w:rsid w:val="00D474C1"/>
    <w:rsid w:val="00D5242F"/>
    <w:rsid w:val="00D562AB"/>
    <w:rsid w:val="00D56CB6"/>
    <w:rsid w:val="00D66245"/>
    <w:rsid w:val="00D72FE0"/>
    <w:rsid w:val="00D80AE1"/>
    <w:rsid w:val="00D84605"/>
    <w:rsid w:val="00D864A7"/>
    <w:rsid w:val="00D868D9"/>
    <w:rsid w:val="00D90292"/>
    <w:rsid w:val="00D914E6"/>
    <w:rsid w:val="00D91E35"/>
    <w:rsid w:val="00D94AB8"/>
    <w:rsid w:val="00D97C5A"/>
    <w:rsid w:val="00D97C9E"/>
    <w:rsid w:val="00D97DC6"/>
    <w:rsid w:val="00DA084F"/>
    <w:rsid w:val="00DA1175"/>
    <w:rsid w:val="00DA25A4"/>
    <w:rsid w:val="00DA263A"/>
    <w:rsid w:val="00DA382E"/>
    <w:rsid w:val="00DA39C3"/>
    <w:rsid w:val="00DA7D22"/>
    <w:rsid w:val="00DB375D"/>
    <w:rsid w:val="00DB5D12"/>
    <w:rsid w:val="00DB6EC3"/>
    <w:rsid w:val="00DC4CCF"/>
    <w:rsid w:val="00DD1437"/>
    <w:rsid w:val="00DE2A5B"/>
    <w:rsid w:val="00DE5534"/>
    <w:rsid w:val="00DE6213"/>
    <w:rsid w:val="00DE6281"/>
    <w:rsid w:val="00DE7D8B"/>
    <w:rsid w:val="00DF5823"/>
    <w:rsid w:val="00DF6EF9"/>
    <w:rsid w:val="00E055DB"/>
    <w:rsid w:val="00E07265"/>
    <w:rsid w:val="00E07795"/>
    <w:rsid w:val="00E07816"/>
    <w:rsid w:val="00E13280"/>
    <w:rsid w:val="00E15FC3"/>
    <w:rsid w:val="00E16635"/>
    <w:rsid w:val="00E17BEF"/>
    <w:rsid w:val="00E41FE0"/>
    <w:rsid w:val="00E47A85"/>
    <w:rsid w:val="00E54A80"/>
    <w:rsid w:val="00E61D02"/>
    <w:rsid w:val="00E738F7"/>
    <w:rsid w:val="00E7792B"/>
    <w:rsid w:val="00E7793C"/>
    <w:rsid w:val="00E80FE1"/>
    <w:rsid w:val="00E8233D"/>
    <w:rsid w:val="00E82F0B"/>
    <w:rsid w:val="00E8467D"/>
    <w:rsid w:val="00E84EE0"/>
    <w:rsid w:val="00E94F7F"/>
    <w:rsid w:val="00E96983"/>
    <w:rsid w:val="00EA0BE1"/>
    <w:rsid w:val="00EA1518"/>
    <w:rsid w:val="00EA25F3"/>
    <w:rsid w:val="00EA2AE4"/>
    <w:rsid w:val="00EB29D8"/>
    <w:rsid w:val="00EB3B8D"/>
    <w:rsid w:val="00EB42CF"/>
    <w:rsid w:val="00EC44CB"/>
    <w:rsid w:val="00EC60A4"/>
    <w:rsid w:val="00ED0487"/>
    <w:rsid w:val="00ED1C5F"/>
    <w:rsid w:val="00ED4488"/>
    <w:rsid w:val="00ED6CE8"/>
    <w:rsid w:val="00ED774E"/>
    <w:rsid w:val="00ED791C"/>
    <w:rsid w:val="00EE0686"/>
    <w:rsid w:val="00EE6350"/>
    <w:rsid w:val="00EF0DB9"/>
    <w:rsid w:val="00EF1B08"/>
    <w:rsid w:val="00EF4A7E"/>
    <w:rsid w:val="00EF6574"/>
    <w:rsid w:val="00EF717F"/>
    <w:rsid w:val="00F0069F"/>
    <w:rsid w:val="00F00DFD"/>
    <w:rsid w:val="00F01849"/>
    <w:rsid w:val="00F02622"/>
    <w:rsid w:val="00F058DA"/>
    <w:rsid w:val="00F11FE9"/>
    <w:rsid w:val="00F156C4"/>
    <w:rsid w:val="00F1578D"/>
    <w:rsid w:val="00F172C8"/>
    <w:rsid w:val="00F244F2"/>
    <w:rsid w:val="00F24C0C"/>
    <w:rsid w:val="00F27405"/>
    <w:rsid w:val="00F32AC6"/>
    <w:rsid w:val="00F3567C"/>
    <w:rsid w:val="00F35A6B"/>
    <w:rsid w:val="00F3756A"/>
    <w:rsid w:val="00F41203"/>
    <w:rsid w:val="00F42248"/>
    <w:rsid w:val="00F43398"/>
    <w:rsid w:val="00F5115F"/>
    <w:rsid w:val="00F5281F"/>
    <w:rsid w:val="00F536DA"/>
    <w:rsid w:val="00F67D6A"/>
    <w:rsid w:val="00F72909"/>
    <w:rsid w:val="00F72FC3"/>
    <w:rsid w:val="00F77F33"/>
    <w:rsid w:val="00F809A5"/>
    <w:rsid w:val="00F81141"/>
    <w:rsid w:val="00FA2DD1"/>
    <w:rsid w:val="00FA57AC"/>
    <w:rsid w:val="00FA6A48"/>
    <w:rsid w:val="00FB04CA"/>
    <w:rsid w:val="00FB1DE7"/>
    <w:rsid w:val="00FB740D"/>
    <w:rsid w:val="00FB742B"/>
    <w:rsid w:val="00FC3F8B"/>
    <w:rsid w:val="00FC4700"/>
    <w:rsid w:val="00FC79A0"/>
    <w:rsid w:val="00FD1A40"/>
    <w:rsid w:val="00FD446A"/>
    <w:rsid w:val="00FE58D5"/>
    <w:rsid w:val="00FE68F8"/>
    <w:rsid w:val="00FE7C2F"/>
    <w:rsid w:val="00FF2E38"/>
    <w:rsid w:val="00FF5218"/>
    <w:rsid w:val="01299A1A"/>
    <w:rsid w:val="01E0BB08"/>
    <w:rsid w:val="020086E6"/>
    <w:rsid w:val="021D4729"/>
    <w:rsid w:val="021E51C7"/>
    <w:rsid w:val="0223E23D"/>
    <w:rsid w:val="02C12DDC"/>
    <w:rsid w:val="02F6E9E7"/>
    <w:rsid w:val="03421F30"/>
    <w:rsid w:val="038DFE65"/>
    <w:rsid w:val="03C0A4D4"/>
    <w:rsid w:val="03D74AB6"/>
    <w:rsid w:val="03FE737D"/>
    <w:rsid w:val="040FF686"/>
    <w:rsid w:val="049A3F9C"/>
    <w:rsid w:val="050A2C6A"/>
    <w:rsid w:val="052D89E9"/>
    <w:rsid w:val="0556A205"/>
    <w:rsid w:val="055E79D6"/>
    <w:rsid w:val="05A2328D"/>
    <w:rsid w:val="05B5F1EB"/>
    <w:rsid w:val="05D04D7F"/>
    <w:rsid w:val="063A991B"/>
    <w:rsid w:val="064BD23A"/>
    <w:rsid w:val="07210086"/>
    <w:rsid w:val="07393308"/>
    <w:rsid w:val="0754DBDE"/>
    <w:rsid w:val="07561086"/>
    <w:rsid w:val="07660D02"/>
    <w:rsid w:val="0786B1AE"/>
    <w:rsid w:val="080229A2"/>
    <w:rsid w:val="080653CE"/>
    <w:rsid w:val="083DE7CD"/>
    <w:rsid w:val="089B617D"/>
    <w:rsid w:val="089EB735"/>
    <w:rsid w:val="08A35446"/>
    <w:rsid w:val="08E2AE01"/>
    <w:rsid w:val="0920DE40"/>
    <w:rsid w:val="09A5E6C0"/>
    <w:rsid w:val="09E28BF0"/>
    <w:rsid w:val="09E561F4"/>
    <w:rsid w:val="09EA3622"/>
    <w:rsid w:val="09F3A10F"/>
    <w:rsid w:val="09F3DD42"/>
    <w:rsid w:val="0A230165"/>
    <w:rsid w:val="0A2AE969"/>
    <w:rsid w:val="0ACBD3DF"/>
    <w:rsid w:val="0ACE9833"/>
    <w:rsid w:val="0ADBED67"/>
    <w:rsid w:val="0B4B6091"/>
    <w:rsid w:val="0B644707"/>
    <w:rsid w:val="0B73E1B3"/>
    <w:rsid w:val="0BB14B85"/>
    <w:rsid w:val="0BD5C3A8"/>
    <w:rsid w:val="0BE7DD2F"/>
    <w:rsid w:val="0C05C16D"/>
    <w:rsid w:val="0C22441F"/>
    <w:rsid w:val="0C51D384"/>
    <w:rsid w:val="0C53A9B8"/>
    <w:rsid w:val="0C59BD2E"/>
    <w:rsid w:val="0C620664"/>
    <w:rsid w:val="0C7B3BCA"/>
    <w:rsid w:val="0C82A90F"/>
    <w:rsid w:val="0CAC712A"/>
    <w:rsid w:val="0D0D3566"/>
    <w:rsid w:val="0D11DE70"/>
    <w:rsid w:val="0D1E17EA"/>
    <w:rsid w:val="0D4F6EA8"/>
    <w:rsid w:val="0DAB904D"/>
    <w:rsid w:val="0DC9D449"/>
    <w:rsid w:val="0E3FCC84"/>
    <w:rsid w:val="0E58859F"/>
    <w:rsid w:val="0E961395"/>
    <w:rsid w:val="0EFC9C42"/>
    <w:rsid w:val="0F1A7BBA"/>
    <w:rsid w:val="0F1E2C16"/>
    <w:rsid w:val="0F23DCED"/>
    <w:rsid w:val="0F71BD0C"/>
    <w:rsid w:val="0FCF3FD5"/>
    <w:rsid w:val="0FEE72C0"/>
    <w:rsid w:val="100357E8"/>
    <w:rsid w:val="10096657"/>
    <w:rsid w:val="100B176A"/>
    <w:rsid w:val="1015FF6F"/>
    <w:rsid w:val="1018D2A0"/>
    <w:rsid w:val="1043F4A1"/>
    <w:rsid w:val="1096106D"/>
    <w:rsid w:val="10B41996"/>
    <w:rsid w:val="10BCDA1F"/>
    <w:rsid w:val="115E1C4F"/>
    <w:rsid w:val="1165E06A"/>
    <w:rsid w:val="11B3DD53"/>
    <w:rsid w:val="11C3C93E"/>
    <w:rsid w:val="11D64C3F"/>
    <w:rsid w:val="12297CB8"/>
    <w:rsid w:val="122EE05C"/>
    <w:rsid w:val="12A8A7E9"/>
    <w:rsid w:val="12B1DC57"/>
    <w:rsid w:val="12BE0ECC"/>
    <w:rsid w:val="12C59AF1"/>
    <w:rsid w:val="12CCABA3"/>
    <w:rsid w:val="12F86CBE"/>
    <w:rsid w:val="1334E0C5"/>
    <w:rsid w:val="13B72779"/>
    <w:rsid w:val="13E26564"/>
    <w:rsid w:val="14015D02"/>
    <w:rsid w:val="1403B84E"/>
    <w:rsid w:val="1423E579"/>
    <w:rsid w:val="142C8551"/>
    <w:rsid w:val="142D7688"/>
    <w:rsid w:val="142FDE93"/>
    <w:rsid w:val="145541C1"/>
    <w:rsid w:val="1481A464"/>
    <w:rsid w:val="14EB3FDA"/>
    <w:rsid w:val="1551B55D"/>
    <w:rsid w:val="155EE2F1"/>
    <w:rsid w:val="156202BD"/>
    <w:rsid w:val="15BFB76F"/>
    <w:rsid w:val="15DBB807"/>
    <w:rsid w:val="15E58527"/>
    <w:rsid w:val="160AB8BB"/>
    <w:rsid w:val="1648B0A6"/>
    <w:rsid w:val="16DFAD2C"/>
    <w:rsid w:val="16F6F3A3"/>
    <w:rsid w:val="17540F90"/>
    <w:rsid w:val="1786B6DF"/>
    <w:rsid w:val="17CD3608"/>
    <w:rsid w:val="17CECE2B"/>
    <w:rsid w:val="17DF8067"/>
    <w:rsid w:val="1832641B"/>
    <w:rsid w:val="18375804"/>
    <w:rsid w:val="184F4CF5"/>
    <w:rsid w:val="18698009"/>
    <w:rsid w:val="186EC278"/>
    <w:rsid w:val="18AEF139"/>
    <w:rsid w:val="18BD10B3"/>
    <w:rsid w:val="191FDCCF"/>
    <w:rsid w:val="198B57A4"/>
    <w:rsid w:val="19EF61D8"/>
    <w:rsid w:val="1A25646E"/>
    <w:rsid w:val="1A2643C3"/>
    <w:rsid w:val="1A860602"/>
    <w:rsid w:val="1A9589D6"/>
    <w:rsid w:val="1ACC657F"/>
    <w:rsid w:val="1AF1DB15"/>
    <w:rsid w:val="1AF2A366"/>
    <w:rsid w:val="1B52DDC2"/>
    <w:rsid w:val="1B872751"/>
    <w:rsid w:val="1BAF1699"/>
    <w:rsid w:val="1BC2257D"/>
    <w:rsid w:val="1BE6393B"/>
    <w:rsid w:val="1BF5A4AE"/>
    <w:rsid w:val="1BFAA8C2"/>
    <w:rsid w:val="1C159B85"/>
    <w:rsid w:val="1CB64E43"/>
    <w:rsid w:val="1CCD07A2"/>
    <w:rsid w:val="1CEA0720"/>
    <w:rsid w:val="1D061F78"/>
    <w:rsid w:val="1D28CBE7"/>
    <w:rsid w:val="1D361679"/>
    <w:rsid w:val="1D5C3793"/>
    <w:rsid w:val="1D9A19AF"/>
    <w:rsid w:val="1DB0C010"/>
    <w:rsid w:val="1DD009E1"/>
    <w:rsid w:val="1E141E5D"/>
    <w:rsid w:val="1E2D8C8E"/>
    <w:rsid w:val="1E339A8B"/>
    <w:rsid w:val="1E3CCE97"/>
    <w:rsid w:val="1E42592F"/>
    <w:rsid w:val="1E4306B9"/>
    <w:rsid w:val="1E5F25B3"/>
    <w:rsid w:val="1E8CCE35"/>
    <w:rsid w:val="1EBE950F"/>
    <w:rsid w:val="1ECE494C"/>
    <w:rsid w:val="1F07CE1F"/>
    <w:rsid w:val="1F0CFE36"/>
    <w:rsid w:val="1F2225E2"/>
    <w:rsid w:val="1F541CF8"/>
    <w:rsid w:val="1F5CA13B"/>
    <w:rsid w:val="1F6ABBBF"/>
    <w:rsid w:val="1F6F9CD3"/>
    <w:rsid w:val="1F8E0CE5"/>
    <w:rsid w:val="1FBF6FCC"/>
    <w:rsid w:val="1FEB6CB5"/>
    <w:rsid w:val="1FEFA984"/>
    <w:rsid w:val="1FFC82DF"/>
    <w:rsid w:val="20460FB0"/>
    <w:rsid w:val="206F441A"/>
    <w:rsid w:val="2074CC9F"/>
    <w:rsid w:val="209C7B7B"/>
    <w:rsid w:val="20B4FF59"/>
    <w:rsid w:val="20ED38DD"/>
    <w:rsid w:val="213E95C8"/>
    <w:rsid w:val="21C411D1"/>
    <w:rsid w:val="21EDE502"/>
    <w:rsid w:val="21EFBA13"/>
    <w:rsid w:val="21FC83D7"/>
    <w:rsid w:val="227595A2"/>
    <w:rsid w:val="22F8C21F"/>
    <w:rsid w:val="2316943E"/>
    <w:rsid w:val="23295897"/>
    <w:rsid w:val="233B2808"/>
    <w:rsid w:val="233BE176"/>
    <w:rsid w:val="23ABB8FD"/>
    <w:rsid w:val="23C55AF7"/>
    <w:rsid w:val="23C67554"/>
    <w:rsid w:val="23E176BD"/>
    <w:rsid w:val="23E5A961"/>
    <w:rsid w:val="23EF89FA"/>
    <w:rsid w:val="23FC186D"/>
    <w:rsid w:val="240830D1"/>
    <w:rsid w:val="2413733B"/>
    <w:rsid w:val="243C3523"/>
    <w:rsid w:val="25058F2A"/>
    <w:rsid w:val="253EF502"/>
    <w:rsid w:val="2574E2C0"/>
    <w:rsid w:val="25AA9805"/>
    <w:rsid w:val="25B8E571"/>
    <w:rsid w:val="25C257A2"/>
    <w:rsid w:val="25F2339B"/>
    <w:rsid w:val="25F663E2"/>
    <w:rsid w:val="2609E219"/>
    <w:rsid w:val="260DB145"/>
    <w:rsid w:val="264AAF9D"/>
    <w:rsid w:val="264EC083"/>
    <w:rsid w:val="265BB395"/>
    <w:rsid w:val="266854BC"/>
    <w:rsid w:val="266C85B1"/>
    <w:rsid w:val="2690CFA9"/>
    <w:rsid w:val="2693A7E4"/>
    <w:rsid w:val="26B6C676"/>
    <w:rsid w:val="26C6EF17"/>
    <w:rsid w:val="26D09AD1"/>
    <w:rsid w:val="26D48F19"/>
    <w:rsid w:val="26D92325"/>
    <w:rsid w:val="270B0A9C"/>
    <w:rsid w:val="273E9205"/>
    <w:rsid w:val="275667D7"/>
    <w:rsid w:val="2780BFCE"/>
    <w:rsid w:val="27B56F35"/>
    <w:rsid w:val="27CED1E9"/>
    <w:rsid w:val="28137219"/>
    <w:rsid w:val="282ACF8F"/>
    <w:rsid w:val="283778D9"/>
    <w:rsid w:val="287D21F0"/>
    <w:rsid w:val="287DA131"/>
    <w:rsid w:val="290B9A3C"/>
    <w:rsid w:val="292D94DF"/>
    <w:rsid w:val="29379E7E"/>
    <w:rsid w:val="29C0F56C"/>
    <w:rsid w:val="2A0AE99F"/>
    <w:rsid w:val="2A47ED5F"/>
    <w:rsid w:val="2A60144D"/>
    <w:rsid w:val="2AC236E6"/>
    <w:rsid w:val="2B2B3AFA"/>
    <w:rsid w:val="2B4D8FF9"/>
    <w:rsid w:val="2B4E50B6"/>
    <w:rsid w:val="2B71302D"/>
    <w:rsid w:val="2B7CE3C5"/>
    <w:rsid w:val="2B8C7E47"/>
    <w:rsid w:val="2BA9059E"/>
    <w:rsid w:val="2BDF7686"/>
    <w:rsid w:val="2BE4EEA9"/>
    <w:rsid w:val="2BEE19C8"/>
    <w:rsid w:val="2BF9106F"/>
    <w:rsid w:val="2C114F51"/>
    <w:rsid w:val="2C3D8B8F"/>
    <w:rsid w:val="2C4C44A8"/>
    <w:rsid w:val="2C7F4D40"/>
    <w:rsid w:val="2C850897"/>
    <w:rsid w:val="2C925AB8"/>
    <w:rsid w:val="2C93D4D5"/>
    <w:rsid w:val="2C9ACEE7"/>
    <w:rsid w:val="2CD60ADB"/>
    <w:rsid w:val="2D559320"/>
    <w:rsid w:val="2D6845C1"/>
    <w:rsid w:val="2D93C02D"/>
    <w:rsid w:val="2DEF3EC7"/>
    <w:rsid w:val="2DF2E4CB"/>
    <w:rsid w:val="2DF4AEEB"/>
    <w:rsid w:val="2E1EAF1C"/>
    <w:rsid w:val="2E4CBD2D"/>
    <w:rsid w:val="2EDD5AFD"/>
    <w:rsid w:val="2F28AD60"/>
    <w:rsid w:val="2F2A7C4D"/>
    <w:rsid w:val="2F4783C6"/>
    <w:rsid w:val="2F596457"/>
    <w:rsid w:val="2F9F85DB"/>
    <w:rsid w:val="2FB92D44"/>
    <w:rsid w:val="2FDFD887"/>
    <w:rsid w:val="30067ACF"/>
    <w:rsid w:val="30123334"/>
    <w:rsid w:val="30572117"/>
    <w:rsid w:val="306B9459"/>
    <w:rsid w:val="30B17F7C"/>
    <w:rsid w:val="30B5B1D1"/>
    <w:rsid w:val="30DA92DC"/>
    <w:rsid w:val="30E2F18E"/>
    <w:rsid w:val="311A1EB9"/>
    <w:rsid w:val="31419EB0"/>
    <w:rsid w:val="314EFD16"/>
    <w:rsid w:val="3153AE4C"/>
    <w:rsid w:val="3197C931"/>
    <w:rsid w:val="31ED78E0"/>
    <w:rsid w:val="3209D9D7"/>
    <w:rsid w:val="321BC116"/>
    <w:rsid w:val="323E274F"/>
    <w:rsid w:val="3277EED8"/>
    <w:rsid w:val="32995B4D"/>
    <w:rsid w:val="32A67950"/>
    <w:rsid w:val="32C2A34C"/>
    <w:rsid w:val="32ED0919"/>
    <w:rsid w:val="32FAA137"/>
    <w:rsid w:val="334E2783"/>
    <w:rsid w:val="335CEFC7"/>
    <w:rsid w:val="33E8B054"/>
    <w:rsid w:val="3427B772"/>
    <w:rsid w:val="3471A1D2"/>
    <w:rsid w:val="34F7F5C1"/>
    <w:rsid w:val="3503EF8E"/>
    <w:rsid w:val="35329124"/>
    <w:rsid w:val="354EE002"/>
    <w:rsid w:val="3568AD21"/>
    <w:rsid w:val="36071DCA"/>
    <w:rsid w:val="362D5034"/>
    <w:rsid w:val="3632B108"/>
    <w:rsid w:val="365422D7"/>
    <w:rsid w:val="369CB60C"/>
    <w:rsid w:val="36C83295"/>
    <w:rsid w:val="36F41708"/>
    <w:rsid w:val="370AB4BB"/>
    <w:rsid w:val="371C2E15"/>
    <w:rsid w:val="372D330E"/>
    <w:rsid w:val="37465662"/>
    <w:rsid w:val="37554881"/>
    <w:rsid w:val="377BBA00"/>
    <w:rsid w:val="38247921"/>
    <w:rsid w:val="385F3D50"/>
    <w:rsid w:val="38641312"/>
    <w:rsid w:val="38767FAF"/>
    <w:rsid w:val="3885C738"/>
    <w:rsid w:val="38F09288"/>
    <w:rsid w:val="3909DEF4"/>
    <w:rsid w:val="390FDD4C"/>
    <w:rsid w:val="39916030"/>
    <w:rsid w:val="39D0DF0D"/>
    <w:rsid w:val="39E31F1B"/>
    <w:rsid w:val="3A12CF01"/>
    <w:rsid w:val="3A188E8A"/>
    <w:rsid w:val="3A32541E"/>
    <w:rsid w:val="3A683192"/>
    <w:rsid w:val="3AA8BBCF"/>
    <w:rsid w:val="3AD5D84B"/>
    <w:rsid w:val="3B7B7160"/>
    <w:rsid w:val="3BCAF252"/>
    <w:rsid w:val="3BF27A6F"/>
    <w:rsid w:val="3BFAD3FE"/>
    <w:rsid w:val="3BFC127F"/>
    <w:rsid w:val="3C11A479"/>
    <w:rsid w:val="3C480E6D"/>
    <w:rsid w:val="3C8130DB"/>
    <w:rsid w:val="3CB140EC"/>
    <w:rsid w:val="3CC30C15"/>
    <w:rsid w:val="3CE6DE45"/>
    <w:rsid w:val="3CFE57C2"/>
    <w:rsid w:val="3D077DE3"/>
    <w:rsid w:val="3D20DF93"/>
    <w:rsid w:val="3D2222CC"/>
    <w:rsid w:val="3D48FA78"/>
    <w:rsid w:val="3D766027"/>
    <w:rsid w:val="3D7EF809"/>
    <w:rsid w:val="3D855778"/>
    <w:rsid w:val="3DD7AB40"/>
    <w:rsid w:val="3DFDF63F"/>
    <w:rsid w:val="3E0C740B"/>
    <w:rsid w:val="3E10A774"/>
    <w:rsid w:val="3E317C64"/>
    <w:rsid w:val="3EDEAB65"/>
    <w:rsid w:val="3F03081F"/>
    <w:rsid w:val="3F12A04B"/>
    <w:rsid w:val="3F12C47D"/>
    <w:rsid w:val="3F130F53"/>
    <w:rsid w:val="3F282F1C"/>
    <w:rsid w:val="3FBD062A"/>
    <w:rsid w:val="3FBF4B1B"/>
    <w:rsid w:val="3FCE4757"/>
    <w:rsid w:val="402127E5"/>
    <w:rsid w:val="40888783"/>
    <w:rsid w:val="4119538C"/>
    <w:rsid w:val="4124389A"/>
    <w:rsid w:val="41A325FD"/>
    <w:rsid w:val="41A3EF07"/>
    <w:rsid w:val="41E628D2"/>
    <w:rsid w:val="420D2CB9"/>
    <w:rsid w:val="421BB69A"/>
    <w:rsid w:val="4277F2B9"/>
    <w:rsid w:val="427BDD35"/>
    <w:rsid w:val="42853AEA"/>
    <w:rsid w:val="42B1892F"/>
    <w:rsid w:val="42B26BB2"/>
    <w:rsid w:val="42CE8FB3"/>
    <w:rsid w:val="42D02AF3"/>
    <w:rsid w:val="43554BB1"/>
    <w:rsid w:val="435CED7D"/>
    <w:rsid w:val="43AAFA90"/>
    <w:rsid w:val="43B04E62"/>
    <w:rsid w:val="4410A4DD"/>
    <w:rsid w:val="441BC00C"/>
    <w:rsid w:val="444F84D6"/>
    <w:rsid w:val="44B5D61D"/>
    <w:rsid w:val="44C6979A"/>
    <w:rsid w:val="44D78E3E"/>
    <w:rsid w:val="450071FB"/>
    <w:rsid w:val="456E78C3"/>
    <w:rsid w:val="45F11343"/>
    <w:rsid w:val="462E5004"/>
    <w:rsid w:val="4637898B"/>
    <w:rsid w:val="466C3208"/>
    <w:rsid w:val="4689A1E9"/>
    <w:rsid w:val="46D323CA"/>
    <w:rsid w:val="46F6F1C0"/>
    <w:rsid w:val="4741C8D1"/>
    <w:rsid w:val="4748B96C"/>
    <w:rsid w:val="47AB4A87"/>
    <w:rsid w:val="4832289B"/>
    <w:rsid w:val="484D44FF"/>
    <w:rsid w:val="489A13F8"/>
    <w:rsid w:val="48BA86F4"/>
    <w:rsid w:val="48F318A3"/>
    <w:rsid w:val="49602804"/>
    <w:rsid w:val="4979F184"/>
    <w:rsid w:val="49D27C97"/>
    <w:rsid w:val="4A023BD1"/>
    <w:rsid w:val="4A398C01"/>
    <w:rsid w:val="4A7A2880"/>
    <w:rsid w:val="4A8A8C8D"/>
    <w:rsid w:val="4AA95800"/>
    <w:rsid w:val="4AC827A2"/>
    <w:rsid w:val="4ACFB113"/>
    <w:rsid w:val="4B6AD4AB"/>
    <w:rsid w:val="4B83818F"/>
    <w:rsid w:val="4BEAA4B2"/>
    <w:rsid w:val="4C1C7066"/>
    <w:rsid w:val="4C3947FD"/>
    <w:rsid w:val="4C5861E1"/>
    <w:rsid w:val="4C67000A"/>
    <w:rsid w:val="4C83B2A1"/>
    <w:rsid w:val="4CA4F09C"/>
    <w:rsid w:val="4CB58B0E"/>
    <w:rsid w:val="4CC9EDD7"/>
    <w:rsid w:val="4D67C5F2"/>
    <w:rsid w:val="4DADFD0F"/>
    <w:rsid w:val="4DAEF2B0"/>
    <w:rsid w:val="4DBE2035"/>
    <w:rsid w:val="4DE182E7"/>
    <w:rsid w:val="4E38AAEB"/>
    <w:rsid w:val="4E7C83DA"/>
    <w:rsid w:val="4E9C4419"/>
    <w:rsid w:val="4EDF5AC0"/>
    <w:rsid w:val="4EE7D660"/>
    <w:rsid w:val="4F1589D0"/>
    <w:rsid w:val="4F48BB38"/>
    <w:rsid w:val="4F7C8653"/>
    <w:rsid w:val="4FC326F6"/>
    <w:rsid w:val="4FD14D35"/>
    <w:rsid w:val="4FE2E3DF"/>
    <w:rsid w:val="50738B14"/>
    <w:rsid w:val="50A0A39B"/>
    <w:rsid w:val="50A858EB"/>
    <w:rsid w:val="50BA6EC7"/>
    <w:rsid w:val="50C14D09"/>
    <w:rsid w:val="50C39478"/>
    <w:rsid w:val="50E2365E"/>
    <w:rsid w:val="5139D3CA"/>
    <w:rsid w:val="513BA544"/>
    <w:rsid w:val="513E37C7"/>
    <w:rsid w:val="517B58DD"/>
    <w:rsid w:val="518E4580"/>
    <w:rsid w:val="519D5D23"/>
    <w:rsid w:val="51B50777"/>
    <w:rsid w:val="5232C5D8"/>
    <w:rsid w:val="526727D1"/>
    <w:rsid w:val="52682875"/>
    <w:rsid w:val="5287AFB1"/>
    <w:rsid w:val="52A34938"/>
    <w:rsid w:val="5304BF2A"/>
    <w:rsid w:val="53387769"/>
    <w:rsid w:val="5355D0B1"/>
    <w:rsid w:val="535B8919"/>
    <w:rsid w:val="53D3187D"/>
    <w:rsid w:val="53F9A976"/>
    <w:rsid w:val="5405778B"/>
    <w:rsid w:val="5439C8BE"/>
    <w:rsid w:val="548734DB"/>
    <w:rsid w:val="54D594F2"/>
    <w:rsid w:val="54ED98B9"/>
    <w:rsid w:val="54EFD173"/>
    <w:rsid w:val="5501156B"/>
    <w:rsid w:val="55A300FA"/>
    <w:rsid w:val="55B5BC5B"/>
    <w:rsid w:val="55EBC59C"/>
    <w:rsid w:val="55FF221B"/>
    <w:rsid w:val="56073E23"/>
    <w:rsid w:val="5611AD4F"/>
    <w:rsid w:val="562BE76E"/>
    <w:rsid w:val="569EB327"/>
    <w:rsid w:val="56B010FD"/>
    <w:rsid w:val="571EC2EB"/>
    <w:rsid w:val="574C3CD2"/>
    <w:rsid w:val="576F0885"/>
    <w:rsid w:val="57743103"/>
    <w:rsid w:val="57AACF76"/>
    <w:rsid w:val="584D3647"/>
    <w:rsid w:val="5867A7B5"/>
    <w:rsid w:val="5879B26B"/>
    <w:rsid w:val="58A43CDE"/>
    <w:rsid w:val="58B4B40F"/>
    <w:rsid w:val="58F103D5"/>
    <w:rsid w:val="592A900F"/>
    <w:rsid w:val="599B5975"/>
    <w:rsid w:val="59A4A364"/>
    <w:rsid w:val="59CE4651"/>
    <w:rsid w:val="59CF9690"/>
    <w:rsid w:val="5A229CA6"/>
    <w:rsid w:val="5A50FE9F"/>
    <w:rsid w:val="5A6ADDC8"/>
    <w:rsid w:val="5A79D20C"/>
    <w:rsid w:val="5AD24ABE"/>
    <w:rsid w:val="5B000317"/>
    <w:rsid w:val="5B192B90"/>
    <w:rsid w:val="5B2F9119"/>
    <w:rsid w:val="5BE18E9E"/>
    <w:rsid w:val="5BEB0E85"/>
    <w:rsid w:val="5C74D1BC"/>
    <w:rsid w:val="5C89F363"/>
    <w:rsid w:val="5C950931"/>
    <w:rsid w:val="5CA36056"/>
    <w:rsid w:val="5CFB4827"/>
    <w:rsid w:val="5D2664E0"/>
    <w:rsid w:val="5D7924BC"/>
    <w:rsid w:val="5DCE2EBB"/>
    <w:rsid w:val="5DCEFBAB"/>
    <w:rsid w:val="5DFFABB5"/>
    <w:rsid w:val="5E0780F9"/>
    <w:rsid w:val="5E381E53"/>
    <w:rsid w:val="5E47D800"/>
    <w:rsid w:val="5E8BAD4F"/>
    <w:rsid w:val="5EC606FB"/>
    <w:rsid w:val="5ED9431A"/>
    <w:rsid w:val="5EE23A0F"/>
    <w:rsid w:val="5F01CF38"/>
    <w:rsid w:val="5F173558"/>
    <w:rsid w:val="5F7A66AC"/>
    <w:rsid w:val="5F972362"/>
    <w:rsid w:val="5FA21726"/>
    <w:rsid w:val="5FDD241E"/>
    <w:rsid w:val="60135066"/>
    <w:rsid w:val="60427ED7"/>
    <w:rsid w:val="6067BE5A"/>
    <w:rsid w:val="6079ECC6"/>
    <w:rsid w:val="607EB64D"/>
    <w:rsid w:val="60A6A05E"/>
    <w:rsid w:val="60D12BF8"/>
    <w:rsid w:val="60D9706A"/>
    <w:rsid w:val="60E7F92A"/>
    <w:rsid w:val="6106C7EA"/>
    <w:rsid w:val="612C11E4"/>
    <w:rsid w:val="61330433"/>
    <w:rsid w:val="616DCAC1"/>
    <w:rsid w:val="6276E12F"/>
    <w:rsid w:val="62B7613F"/>
    <w:rsid w:val="62DA713D"/>
    <w:rsid w:val="6331B781"/>
    <w:rsid w:val="635B1442"/>
    <w:rsid w:val="63CF0E35"/>
    <w:rsid w:val="63E2CACF"/>
    <w:rsid w:val="63F5328F"/>
    <w:rsid w:val="641842F6"/>
    <w:rsid w:val="641C8E02"/>
    <w:rsid w:val="64337FDE"/>
    <w:rsid w:val="6455D2DF"/>
    <w:rsid w:val="64A3DE45"/>
    <w:rsid w:val="64F3DB69"/>
    <w:rsid w:val="64F7E366"/>
    <w:rsid w:val="6508D0A8"/>
    <w:rsid w:val="6518442C"/>
    <w:rsid w:val="6568543A"/>
    <w:rsid w:val="6592C45E"/>
    <w:rsid w:val="65A87FB9"/>
    <w:rsid w:val="65CAEB1B"/>
    <w:rsid w:val="669A12CF"/>
    <w:rsid w:val="669D255D"/>
    <w:rsid w:val="66A95E92"/>
    <w:rsid w:val="66B5178B"/>
    <w:rsid w:val="66C6FB6C"/>
    <w:rsid w:val="66EFF9A1"/>
    <w:rsid w:val="6727352F"/>
    <w:rsid w:val="678C98F0"/>
    <w:rsid w:val="6793D207"/>
    <w:rsid w:val="6863A171"/>
    <w:rsid w:val="68D979CB"/>
    <w:rsid w:val="693A8F1D"/>
    <w:rsid w:val="6948A848"/>
    <w:rsid w:val="6954DF84"/>
    <w:rsid w:val="696BD364"/>
    <w:rsid w:val="6979FA1E"/>
    <w:rsid w:val="69891294"/>
    <w:rsid w:val="69DAE4CB"/>
    <w:rsid w:val="69F4B345"/>
    <w:rsid w:val="69F8928B"/>
    <w:rsid w:val="69FE3884"/>
    <w:rsid w:val="6A4B1E5A"/>
    <w:rsid w:val="6A9A6C9E"/>
    <w:rsid w:val="6AA381C6"/>
    <w:rsid w:val="6AA45CC5"/>
    <w:rsid w:val="6AC87474"/>
    <w:rsid w:val="6B2664A0"/>
    <w:rsid w:val="6B959DB0"/>
    <w:rsid w:val="6BB7B1F1"/>
    <w:rsid w:val="6C441114"/>
    <w:rsid w:val="6CCBFBE1"/>
    <w:rsid w:val="6CF4E0D4"/>
    <w:rsid w:val="6D6325FD"/>
    <w:rsid w:val="6D6D4E7F"/>
    <w:rsid w:val="6DE8F28F"/>
    <w:rsid w:val="6DED5112"/>
    <w:rsid w:val="6E9CD23E"/>
    <w:rsid w:val="6EB2AFE0"/>
    <w:rsid w:val="6ECB031E"/>
    <w:rsid w:val="6ED66167"/>
    <w:rsid w:val="6EFDCA22"/>
    <w:rsid w:val="6F0D49BF"/>
    <w:rsid w:val="6F720277"/>
    <w:rsid w:val="6FB6A5A7"/>
    <w:rsid w:val="6FBEAEE7"/>
    <w:rsid w:val="6FE77F61"/>
    <w:rsid w:val="7032FB00"/>
    <w:rsid w:val="703CED9B"/>
    <w:rsid w:val="7069A12C"/>
    <w:rsid w:val="707123E7"/>
    <w:rsid w:val="7075434D"/>
    <w:rsid w:val="7098F9A7"/>
    <w:rsid w:val="709A57B9"/>
    <w:rsid w:val="70A40F2F"/>
    <w:rsid w:val="70CABCA1"/>
    <w:rsid w:val="70CD795C"/>
    <w:rsid w:val="70D01324"/>
    <w:rsid w:val="71605E90"/>
    <w:rsid w:val="718A32EE"/>
    <w:rsid w:val="71F3BE27"/>
    <w:rsid w:val="72684C32"/>
    <w:rsid w:val="72A6ECEF"/>
    <w:rsid w:val="72B594BB"/>
    <w:rsid w:val="72B80494"/>
    <w:rsid w:val="72CD94A5"/>
    <w:rsid w:val="72F541DB"/>
    <w:rsid w:val="73326752"/>
    <w:rsid w:val="7363B1EE"/>
    <w:rsid w:val="7372E904"/>
    <w:rsid w:val="73BA11F5"/>
    <w:rsid w:val="73C669CB"/>
    <w:rsid w:val="73CBA882"/>
    <w:rsid w:val="73D2DA9B"/>
    <w:rsid w:val="7421BC8B"/>
    <w:rsid w:val="7442ABD6"/>
    <w:rsid w:val="748A6ACC"/>
    <w:rsid w:val="74B1968F"/>
    <w:rsid w:val="74E1363F"/>
    <w:rsid w:val="74EBF1B7"/>
    <w:rsid w:val="74FE543A"/>
    <w:rsid w:val="752D2E0E"/>
    <w:rsid w:val="755846AE"/>
    <w:rsid w:val="757EB0CB"/>
    <w:rsid w:val="75DA470D"/>
    <w:rsid w:val="7644B261"/>
    <w:rsid w:val="76ACE2A3"/>
    <w:rsid w:val="76BE980C"/>
    <w:rsid w:val="7732F893"/>
    <w:rsid w:val="776046CE"/>
    <w:rsid w:val="779F0ECD"/>
    <w:rsid w:val="77A6C955"/>
    <w:rsid w:val="77AF34FF"/>
    <w:rsid w:val="77BDF3E2"/>
    <w:rsid w:val="77CD8402"/>
    <w:rsid w:val="77D6BDE1"/>
    <w:rsid w:val="77F96676"/>
    <w:rsid w:val="78271FB4"/>
    <w:rsid w:val="782B03EA"/>
    <w:rsid w:val="78402B06"/>
    <w:rsid w:val="7845400A"/>
    <w:rsid w:val="788CF1DC"/>
    <w:rsid w:val="78A51FFA"/>
    <w:rsid w:val="78A61546"/>
    <w:rsid w:val="78D1DBD0"/>
    <w:rsid w:val="79256FB9"/>
    <w:rsid w:val="79303803"/>
    <w:rsid w:val="799C0648"/>
    <w:rsid w:val="79A7DA83"/>
    <w:rsid w:val="7A094934"/>
    <w:rsid w:val="7A335E06"/>
    <w:rsid w:val="7A36FBAF"/>
    <w:rsid w:val="7A7B0B0C"/>
    <w:rsid w:val="7A8ADBA6"/>
    <w:rsid w:val="7A8F1152"/>
    <w:rsid w:val="7AA6C396"/>
    <w:rsid w:val="7AA88D47"/>
    <w:rsid w:val="7ACBD6FF"/>
    <w:rsid w:val="7ACC22F6"/>
    <w:rsid w:val="7BF7BB68"/>
    <w:rsid w:val="7C37F931"/>
    <w:rsid w:val="7C3EB45A"/>
    <w:rsid w:val="7CDF5864"/>
    <w:rsid w:val="7D0998FB"/>
    <w:rsid w:val="7D0D50EB"/>
    <w:rsid w:val="7D3680EB"/>
    <w:rsid w:val="7D4C1F07"/>
    <w:rsid w:val="7D8441F1"/>
    <w:rsid w:val="7D923EAA"/>
    <w:rsid w:val="7DA02948"/>
    <w:rsid w:val="7DDFD311"/>
    <w:rsid w:val="7DE9377B"/>
    <w:rsid w:val="7E1992C4"/>
    <w:rsid w:val="7E3D719D"/>
    <w:rsid w:val="7E4B8F87"/>
    <w:rsid w:val="7E53812A"/>
    <w:rsid w:val="7E7636BE"/>
    <w:rsid w:val="7E85BACD"/>
    <w:rsid w:val="7E9E1F46"/>
    <w:rsid w:val="7EDFE72A"/>
    <w:rsid w:val="7EE4F930"/>
    <w:rsid w:val="7F13D5F4"/>
    <w:rsid w:val="7F31D89E"/>
    <w:rsid w:val="7FBCE651"/>
    <w:rsid w:val="7FE2FC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F6E9BC"/>
  <w15:docId w15:val="{86E1C7D1-8F9F-4581-99BE-92D13FCAC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04AE8"/>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Ttulo2">
    <w:name w:val="heading 2"/>
    <w:basedOn w:val="Normal"/>
    <w:next w:val="Normal"/>
    <w:link w:val="Ttulo2Car"/>
    <w:uiPriority w:val="9"/>
    <w:unhideWhenUsed/>
    <w:qFormat/>
    <w:rsid w:val="00B04AE8"/>
    <w:pPr>
      <w:keepNext/>
      <w:keepLines/>
      <w:spacing w:before="40" w:after="0"/>
      <w:outlineLvl w:val="1"/>
    </w:pPr>
    <w:rPr>
      <w:rFonts w:asciiTheme="majorHAnsi" w:eastAsiaTheme="majorEastAsia" w:hAnsiTheme="majorHAnsi" w:cstheme="majorBidi"/>
      <w:b/>
      <w:color w:val="404040" w:themeColor="text1" w:themeTint="BF"/>
      <w:sz w:val="26"/>
      <w:szCs w:val="26"/>
    </w:rPr>
  </w:style>
  <w:style w:type="paragraph" w:styleId="Ttulo3">
    <w:name w:val="heading 3"/>
    <w:basedOn w:val="Normal"/>
    <w:next w:val="Normal"/>
    <w:link w:val="Ttulo3Car"/>
    <w:uiPriority w:val="9"/>
    <w:unhideWhenUsed/>
    <w:qFormat/>
    <w:rsid w:val="00B04AE8"/>
    <w:pPr>
      <w:keepNext/>
      <w:keepLines/>
      <w:spacing w:before="40" w:after="0"/>
      <w:outlineLvl w:val="2"/>
    </w:pPr>
    <w:rPr>
      <w:rFonts w:asciiTheme="majorHAnsi" w:eastAsiaTheme="majorEastAsia" w:hAnsiTheme="majorHAnsi" w:cstheme="majorBidi"/>
      <w:b/>
      <w:color w:val="323E4F" w:themeColor="text2" w:themeShade="BF"/>
      <w:sz w:val="24"/>
      <w:szCs w:val="24"/>
    </w:rPr>
  </w:style>
  <w:style w:type="paragraph" w:styleId="Ttulo4">
    <w:name w:val="heading 4"/>
    <w:basedOn w:val="Normal"/>
    <w:next w:val="Normal"/>
    <w:link w:val="Ttulo4Car"/>
    <w:uiPriority w:val="9"/>
    <w:unhideWhenUsed/>
    <w:qFormat/>
    <w:rsid w:val="00DB5D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B2DE7"/>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6B2DE7"/>
    <w:rPr>
      <w:rFonts w:eastAsiaTheme="minorEastAsia"/>
      <w:lang w:eastAsia="es-CO"/>
    </w:rPr>
  </w:style>
  <w:style w:type="paragraph" w:styleId="Encabezado">
    <w:name w:val="header"/>
    <w:basedOn w:val="Normal"/>
    <w:link w:val="EncabezadoCar"/>
    <w:uiPriority w:val="99"/>
    <w:unhideWhenUsed/>
    <w:rsid w:val="007373E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373E9"/>
  </w:style>
  <w:style w:type="paragraph" w:styleId="Piedepgina">
    <w:name w:val="footer"/>
    <w:basedOn w:val="Normal"/>
    <w:link w:val="PiedepginaCar"/>
    <w:uiPriority w:val="99"/>
    <w:unhideWhenUsed/>
    <w:rsid w:val="007373E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73E9"/>
  </w:style>
  <w:style w:type="character" w:customStyle="1" w:styleId="Ttulo1Car">
    <w:name w:val="Título 1 Car"/>
    <w:basedOn w:val="Fuentedeprrafopredeter"/>
    <w:link w:val="Ttulo1"/>
    <w:uiPriority w:val="9"/>
    <w:rsid w:val="00B04AE8"/>
    <w:rPr>
      <w:rFonts w:asciiTheme="majorHAnsi" w:eastAsiaTheme="majorEastAsia" w:hAnsiTheme="majorHAnsi" w:cstheme="majorBidi"/>
      <w:b/>
      <w:color w:val="000000" w:themeColor="text1"/>
      <w:sz w:val="32"/>
      <w:szCs w:val="32"/>
    </w:rPr>
  </w:style>
  <w:style w:type="table" w:styleId="Tablaconcuadrcula">
    <w:name w:val="Table Grid"/>
    <w:basedOn w:val="Tablanormal"/>
    <w:uiPriority w:val="39"/>
    <w:rsid w:val="006E5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04AE8"/>
    <w:rPr>
      <w:rFonts w:asciiTheme="majorHAnsi" w:eastAsiaTheme="majorEastAsia" w:hAnsiTheme="majorHAnsi" w:cstheme="majorBidi"/>
      <w:b/>
      <w:color w:val="404040" w:themeColor="text1" w:themeTint="BF"/>
      <w:sz w:val="26"/>
      <w:szCs w:val="26"/>
    </w:rPr>
  </w:style>
  <w:style w:type="paragraph" w:styleId="TtuloTDC">
    <w:name w:val="TOC Heading"/>
    <w:basedOn w:val="Ttulo1"/>
    <w:next w:val="Normal"/>
    <w:uiPriority w:val="39"/>
    <w:unhideWhenUsed/>
    <w:qFormat/>
    <w:rsid w:val="001A4193"/>
    <w:pPr>
      <w:outlineLvl w:val="9"/>
    </w:pPr>
    <w:rPr>
      <w:lang w:eastAsia="es-CO"/>
    </w:rPr>
  </w:style>
  <w:style w:type="paragraph" w:styleId="TDC1">
    <w:name w:val="toc 1"/>
    <w:basedOn w:val="Normal"/>
    <w:next w:val="Normal"/>
    <w:autoRedefine/>
    <w:uiPriority w:val="39"/>
    <w:unhideWhenUsed/>
    <w:rsid w:val="00F27405"/>
    <w:pPr>
      <w:spacing w:after="100"/>
    </w:pPr>
  </w:style>
  <w:style w:type="paragraph" w:styleId="TDC2">
    <w:name w:val="toc 2"/>
    <w:basedOn w:val="Normal"/>
    <w:next w:val="Normal"/>
    <w:autoRedefine/>
    <w:uiPriority w:val="39"/>
    <w:unhideWhenUsed/>
    <w:rsid w:val="00F27405"/>
    <w:pPr>
      <w:spacing w:after="100"/>
      <w:ind w:left="220"/>
    </w:pPr>
  </w:style>
  <w:style w:type="character" w:styleId="Hipervnculo">
    <w:name w:val="Hyperlink"/>
    <w:basedOn w:val="Fuentedeprrafopredeter"/>
    <w:uiPriority w:val="99"/>
    <w:unhideWhenUsed/>
    <w:rsid w:val="00F27405"/>
    <w:rPr>
      <w:color w:val="0563C1" w:themeColor="hyperlink"/>
      <w:u w:val="single"/>
    </w:rPr>
  </w:style>
  <w:style w:type="paragraph" w:styleId="Prrafodelista">
    <w:name w:val="List Paragraph"/>
    <w:basedOn w:val="Normal"/>
    <w:link w:val="PrrafodelistaCar"/>
    <w:uiPriority w:val="34"/>
    <w:qFormat/>
    <w:rsid w:val="0098273C"/>
    <w:pPr>
      <w:ind w:left="720"/>
      <w:contextualSpacing/>
    </w:pPr>
  </w:style>
  <w:style w:type="paragraph" w:styleId="Descripcin">
    <w:name w:val="caption"/>
    <w:basedOn w:val="Normal"/>
    <w:next w:val="Normal"/>
    <w:uiPriority w:val="35"/>
    <w:unhideWhenUsed/>
    <w:qFormat/>
    <w:rsid w:val="0098137B"/>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B04AE8"/>
    <w:rPr>
      <w:rFonts w:asciiTheme="majorHAnsi" w:eastAsiaTheme="majorEastAsia" w:hAnsiTheme="majorHAnsi" w:cstheme="majorBidi"/>
      <w:b/>
      <w:color w:val="323E4F" w:themeColor="text2" w:themeShade="BF"/>
      <w:sz w:val="24"/>
      <w:szCs w:val="24"/>
    </w:rPr>
  </w:style>
  <w:style w:type="paragraph" w:styleId="TDC3">
    <w:name w:val="toc 3"/>
    <w:basedOn w:val="Normal"/>
    <w:next w:val="Normal"/>
    <w:autoRedefine/>
    <w:uiPriority w:val="39"/>
    <w:unhideWhenUsed/>
    <w:rsid w:val="00B21716"/>
    <w:pPr>
      <w:spacing w:after="100"/>
      <w:ind w:left="440"/>
    </w:pPr>
  </w:style>
  <w:style w:type="character" w:customStyle="1" w:styleId="Ttulo4Car">
    <w:name w:val="Título 4 Car"/>
    <w:basedOn w:val="Fuentedeprrafopredeter"/>
    <w:link w:val="Ttulo4"/>
    <w:uiPriority w:val="9"/>
    <w:rsid w:val="00DB5D12"/>
    <w:rPr>
      <w:rFonts w:asciiTheme="majorHAnsi" w:eastAsiaTheme="majorEastAsia" w:hAnsiTheme="majorHAnsi" w:cstheme="majorBidi"/>
      <w:i/>
      <w:iCs/>
      <w:color w:val="2F5496" w:themeColor="accent1" w:themeShade="BF"/>
    </w:rPr>
  </w:style>
  <w:style w:type="character" w:customStyle="1" w:styleId="s1ppyq">
    <w:name w:val="s1ppyq"/>
    <w:basedOn w:val="Fuentedeprrafopredeter"/>
    <w:rsid w:val="00905B9C"/>
  </w:style>
  <w:style w:type="paragraph" w:customStyle="1" w:styleId="04xlpa">
    <w:name w:val="_04xlpa"/>
    <w:basedOn w:val="Normal"/>
    <w:rsid w:val="00A14AE9"/>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26213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PrrafodelistaCar">
    <w:name w:val="Párrafo de lista Car"/>
    <w:basedOn w:val="Fuentedeprrafopredeter"/>
    <w:link w:val="Prrafodelista"/>
    <w:uiPriority w:val="34"/>
    <w:rsid w:val="007B6869"/>
  </w:style>
  <w:style w:type="table" w:styleId="Tabladecuadrcula4-nfasis5">
    <w:name w:val="Grid Table 4 Accent 5"/>
    <w:basedOn w:val="Tablanormal"/>
    <w:uiPriority w:val="49"/>
    <w:rsid w:val="007B686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3-nfasis1">
    <w:name w:val="List Table 3 Accent 1"/>
    <w:basedOn w:val="Tablanormal"/>
    <w:uiPriority w:val="48"/>
    <w:rsid w:val="0084535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Textoennegrita">
    <w:name w:val="Strong"/>
    <w:basedOn w:val="Fuentedeprrafopredeter"/>
    <w:uiPriority w:val="22"/>
    <w:qFormat/>
    <w:rsid w:val="004315C8"/>
    <w:rPr>
      <w:b/>
      <w:bCs/>
    </w:rPr>
  </w:style>
  <w:style w:type="table" w:styleId="Cuadrculadetablaclara">
    <w:name w:val="Grid Table Light"/>
    <w:basedOn w:val="Tablanormal"/>
    <w:uiPriority w:val="40"/>
    <w:rsid w:val="003D7C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elmarcadordeposicin">
    <w:name w:val="Placeholder Text"/>
    <w:basedOn w:val="Fuentedeprrafopredeter"/>
    <w:uiPriority w:val="99"/>
    <w:semiHidden/>
    <w:rsid w:val="00257BB1"/>
    <w:rPr>
      <w:color w:val="808080"/>
    </w:rPr>
  </w:style>
  <w:style w:type="paragraph" w:customStyle="1" w:styleId="paragraph">
    <w:name w:val="paragraph"/>
    <w:basedOn w:val="Normal"/>
    <w:rsid w:val="00955A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eop">
    <w:name w:val="eop"/>
    <w:basedOn w:val="Fuentedeprrafopredeter"/>
    <w:rsid w:val="00955AA7"/>
  </w:style>
  <w:style w:type="character" w:customStyle="1" w:styleId="normaltextrun">
    <w:name w:val="normaltextrun"/>
    <w:basedOn w:val="Fuentedeprrafopredeter"/>
    <w:rsid w:val="00955AA7"/>
  </w:style>
  <w:style w:type="table" w:styleId="Tablanormal1">
    <w:name w:val="Plain Table 1"/>
    <w:basedOn w:val="Tablanormal"/>
    <w:uiPriority w:val="41"/>
    <w:rsid w:val="002A1C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visitado">
    <w:name w:val="FollowedHyperlink"/>
    <w:basedOn w:val="Fuentedeprrafopredeter"/>
    <w:uiPriority w:val="99"/>
    <w:semiHidden/>
    <w:unhideWhenUsed/>
    <w:rsid w:val="009917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4320">
      <w:bodyDiv w:val="1"/>
      <w:marLeft w:val="0"/>
      <w:marRight w:val="0"/>
      <w:marTop w:val="0"/>
      <w:marBottom w:val="0"/>
      <w:divBdr>
        <w:top w:val="none" w:sz="0" w:space="0" w:color="auto"/>
        <w:left w:val="none" w:sz="0" w:space="0" w:color="auto"/>
        <w:bottom w:val="none" w:sz="0" w:space="0" w:color="auto"/>
        <w:right w:val="none" w:sz="0" w:space="0" w:color="auto"/>
      </w:divBdr>
    </w:div>
    <w:div w:id="16852104">
      <w:bodyDiv w:val="1"/>
      <w:marLeft w:val="0"/>
      <w:marRight w:val="0"/>
      <w:marTop w:val="0"/>
      <w:marBottom w:val="0"/>
      <w:divBdr>
        <w:top w:val="none" w:sz="0" w:space="0" w:color="auto"/>
        <w:left w:val="none" w:sz="0" w:space="0" w:color="auto"/>
        <w:bottom w:val="none" w:sz="0" w:space="0" w:color="auto"/>
        <w:right w:val="none" w:sz="0" w:space="0" w:color="auto"/>
      </w:divBdr>
    </w:div>
    <w:div w:id="67001149">
      <w:bodyDiv w:val="1"/>
      <w:marLeft w:val="0"/>
      <w:marRight w:val="0"/>
      <w:marTop w:val="0"/>
      <w:marBottom w:val="0"/>
      <w:divBdr>
        <w:top w:val="none" w:sz="0" w:space="0" w:color="auto"/>
        <w:left w:val="none" w:sz="0" w:space="0" w:color="auto"/>
        <w:bottom w:val="none" w:sz="0" w:space="0" w:color="auto"/>
        <w:right w:val="none" w:sz="0" w:space="0" w:color="auto"/>
      </w:divBdr>
    </w:div>
    <w:div w:id="103043035">
      <w:bodyDiv w:val="1"/>
      <w:marLeft w:val="0"/>
      <w:marRight w:val="0"/>
      <w:marTop w:val="0"/>
      <w:marBottom w:val="0"/>
      <w:divBdr>
        <w:top w:val="none" w:sz="0" w:space="0" w:color="auto"/>
        <w:left w:val="none" w:sz="0" w:space="0" w:color="auto"/>
        <w:bottom w:val="none" w:sz="0" w:space="0" w:color="auto"/>
        <w:right w:val="none" w:sz="0" w:space="0" w:color="auto"/>
      </w:divBdr>
      <w:divsChild>
        <w:div w:id="133524750">
          <w:marLeft w:val="0"/>
          <w:marRight w:val="0"/>
          <w:marTop w:val="0"/>
          <w:marBottom w:val="0"/>
          <w:divBdr>
            <w:top w:val="none" w:sz="0" w:space="0" w:color="auto"/>
            <w:left w:val="none" w:sz="0" w:space="0" w:color="auto"/>
            <w:bottom w:val="none" w:sz="0" w:space="0" w:color="auto"/>
            <w:right w:val="none" w:sz="0" w:space="0" w:color="auto"/>
          </w:divBdr>
        </w:div>
        <w:div w:id="1828277762">
          <w:marLeft w:val="0"/>
          <w:marRight w:val="0"/>
          <w:marTop w:val="0"/>
          <w:marBottom w:val="0"/>
          <w:divBdr>
            <w:top w:val="none" w:sz="0" w:space="0" w:color="auto"/>
            <w:left w:val="none" w:sz="0" w:space="0" w:color="auto"/>
            <w:bottom w:val="none" w:sz="0" w:space="0" w:color="auto"/>
            <w:right w:val="none" w:sz="0" w:space="0" w:color="auto"/>
          </w:divBdr>
        </w:div>
        <w:div w:id="1129396755">
          <w:marLeft w:val="0"/>
          <w:marRight w:val="0"/>
          <w:marTop w:val="0"/>
          <w:marBottom w:val="0"/>
          <w:divBdr>
            <w:top w:val="none" w:sz="0" w:space="0" w:color="auto"/>
            <w:left w:val="none" w:sz="0" w:space="0" w:color="auto"/>
            <w:bottom w:val="none" w:sz="0" w:space="0" w:color="auto"/>
            <w:right w:val="none" w:sz="0" w:space="0" w:color="auto"/>
          </w:divBdr>
        </w:div>
      </w:divsChild>
    </w:div>
    <w:div w:id="113140247">
      <w:bodyDiv w:val="1"/>
      <w:marLeft w:val="0"/>
      <w:marRight w:val="0"/>
      <w:marTop w:val="0"/>
      <w:marBottom w:val="0"/>
      <w:divBdr>
        <w:top w:val="none" w:sz="0" w:space="0" w:color="auto"/>
        <w:left w:val="none" w:sz="0" w:space="0" w:color="auto"/>
        <w:bottom w:val="none" w:sz="0" w:space="0" w:color="auto"/>
        <w:right w:val="none" w:sz="0" w:space="0" w:color="auto"/>
      </w:divBdr>
    </w:div>
    <w:div w:id="139663279">
      <w:bodyDiv w:val="1"/>
      <w:marLeft w:val="0"/>
      <w:marRight w:val="0"/>
      <w:marTop w:val="0"/>
      <w:marBottom w:val="0"/>
      <w:divBdr>
        <w:top w:val="none" w:sz="0" w:space="0" w:color="auto"/>
        <w:left w:val="none" w:sz="0" w:space="0" w:color="auto"/>
        <w:bottom w:val="none" w:sz="0" w:space="0" w:color="auto"/>
        <w:right w:val="none" w:sz="0" w:space="0" w:color="auto"/>
      </w:divBdr>
      <w:divsChild>
        <w:div w:id="1773821277">
          <w:marLeft w:val="0"/>
          <w:marRight w:val="0"/>
          <w:marTop w:val="0"/>
          <w:marBottom w:val="0"/>
          <w:divBdr>
            <w:top w:val="none" w:sz="0" w:space="0" w:color="auto"/>
            <w:left w:val="none" w:sz="0" w:space="0" w:color="auto"/>
            <w:bottom w:val="none" w:sz="0" w:space="0" w:color="auto"/>
            <w:right w:val="none" w:sz="0" w:space="0" w:color="auto"/>
          </w:divBdr>
        </w:div>
        <w:div w:id="1577469640">
          <w:marLeft w:val="0"/>
          <w:marRight w:val="0"/>
          <w:marTop w:val="0"/>
          <w:marBottom w:val="0"/>
          <w:divBdr>
            <w:top w:val="none" w:sz="0" w:space="0" w:color="auto"/>
            <w:left w:val="none" w:sz="0" w:space="0" w:color="auto"/>
            <w:bottom w:val="none" w:sz="0" w:space="0" w:color="auto"/>
            <w:right w:val="none" w:sz="0" w:space="0" w:color="auto"/>
          </w:divBdr>
        </w:div>
      </w:divsChild>
    </w:div>
    <w:div w:id="265815326">
      <w:bodyDiv w:val="1"/>
      <w:marLeft w:val="0"/>
      <w:marRight w:val="0"/>
      <w:marTop w:val="0"/>
      <w:marBottom w:val="0"/>
      <w:divBdr>
        <w:top w:val="none" w:sz="0" w:space="0" w:color="auto"/>
        <w:left w:val="none" w:sz="0" w:space="0" w:color="auto"/>
        <w:bottom w:val="none" w:sz="0" w:space="0" w:color="auto"/>
        <w:right w:val="none" w:sz="0" w:space="0" w:color="auto"/>
      </w:divBdr>
    </w:div>
    <w:div w:id="284819888">
      <w:bodyDiv w:val="1"/>
      <w:marLeft w:val="0"/>
      <w:marRight w:val="0"/>
      <w:marTop w:val="0"/>
      <w:marBottom w:val="0"/>
      <w:divBdr>
        <w:top w:val="none" w:sz="0" w:space="0" w:color="auto"/>
        <w:left w:val="none" w:sz="0" w:space="0" w:color="auto"/>
        <w:bottom w:val="none" w:sz="0" w:space="0" w:color="auto"/>
        <w:right w:val="none" w:sz="0" w:space="0" w:color="auto"/>
      </w:divBdr>
    </w:div>
    <w:div w:id="297609972">
      <w:bodyDiv w:val="1"/>
      <w:marLeft w:val="0"/>
      <w:marRight w:val="0"/>
      <w:marTop w:val="0"/>
      <w:marBottom w:val="0"/>
      <w:divBdr>
        <w:top w:val="none" w:sz="0" w:space="0" w:color="auto"/>
        <w:left w:val="none" w:sz="0" w:space="0" w:color="auto"/>
        <w:bottom w:val="none" w:sz="0" w:space="0" w:color="auto"/>
        <w:right w:val="none" w:sz="0" w:space="0" w:color="auto"/>
      </w:divBdr>
    </w:div>
    <w:div w:id="407310991">
      <w:bodyDiv w:val="1"/>
      <w:marLeft w:val="0"/>
      <w:marRight w:val="0"/>
      <w:marTop w:val="0"/>
      <w:marBottom w:val="0"/>
      <w:divBdr>
        <w:top w:val="none" w:sz="0" w:space="0" w:color="auto"/>
        <w:left w:val="none" w:sz="0" w:space="0" w:color="auto"/>
        <w:bottom w:val="none" w:sz="0" w:space="0" w:color="auto"/>
        <w:right w:val="none" w:sz="0" w:space="0" w:color="auto"/>
      </w:divBdr>
    </w:div>
    <w:div w:id="445999911">
      <w:bodyDiv w:val="1"/>
      <w:marLeft w:val="0"/>
      <w:marRight w:val="0"/>
      <w:marTop w:val="0"/>
      <w:marBottom w:val="0"/>
      <w:divBdr>
        <w:top w:val="none" w:sz="0" w:space="0" w:color="auto"/>
        <w:left w:val="none" w:sz="0" w:space="0" w:color="auto"/>
        <w:bottom w:val="none" w:sz="0" w:space="0" w:color="auto"/>
        <w:right w:val="none" w:sz="0" w:space="0" w:color="auto"/>
      </w:divBdr>
    </w:div>
    <w:div w:id="486284843">
      <w:bodyDiv w:val="1"/>
      <w:marLeft w:val="0"/>
      <w:marRight w:val="0"/>
      <w:marTop w:val="0"/>
      <w:marBottom w:val="0"/>
      <w:divBdr>
        <w:top w:val="none" w:sz="0" w:space="0" w:color="auto"/>
        <w:left w:val="none" w:sz="0" w:space="0" w:color="auto"/>
        <w:bottom w:val="none" w:sz="0" w:space="0" w:color="auto"/>
        <w:right w:val="none" w:sz="0" w:space="0" w:color="auto"/>
      </w:divBdr>
    </w:div>
    <w:div w:id="536965173">
      <w:bodyDiv w:val="1"/>
      <w:marLeft w:val="0"/>
      <w:marRight w:val="0"/>
      <w:marTop w:val="0"/>
      <w:marBottom w:val="0"/>
      <w:divBdr>
        <w:top w:val="none" w:sz="0" w:space="0" w:color="auto"/>
        <w:left w:val="none" w:sz="0" w:space="0" w:color="auto"/>
        <w:bottom w:val="none" w:sz="0" w:space="0" w:color="auto"/>
        <w:right w:val="none" w:sz="0" w:space="0" w:color="auto"/>
      </w:divBdr>
    </w:div>
    <w:div w:id="547184536">
      <w:bodyDiv w:val="1"/>
      <w:marLeft w:val="0"/>
      <w:marRight w:val="0"/>
      <w:marTop w:val="0"/>
      <w:marBottom w:val="0"/>
      <w:divBdr>
        <w:top w:val="none" w:sz="0" w:space="0" w:color="auto"/>
        <w:left w:val="none" w:sz="0" w:space="0" w:color="auto"/>
        <w:bottom w:val="none" w:sz="0" w:space="0" w:color="auto"/>
        <w:right w:val="none" w:sz="0" w:space="0" w:color="auto"/>
      </w:divBdr>
    </w:div>
    <w:div w:id="668287376">
      <w:bodyDiv w:val="1"/>
      <w:marLeft w:val="0"/>
      <w:marRight w:val="0"/>
      <w:marTop w:val="0"/>
      <w:marBottom w:val="0"/>
      <w:divBdr>
        <w:top w:val="none" w:sz="0" w:space="0" w:color="auto"/>
        <w:left w:val="none" w:sz="0" w:space="0" w:color="auto"/>
        <w:bottom w:val="none" w:sz="0" w:space="0" w:color="auto"/>
        <w:right w:val="none" w:sz="0" w:space="0" w:color="auto"/>
      </w:divBdr>
    </w:div>
    <w:div w:id="743140159">
      <w:bodyDiv w:val="1"/>
      <w:marLeft w:val="0"/>
      <w:marRight w:val="0"/>
      <w:marTop w:val="0"/>
      <w:marBottom w:val="0"/>
      <w:divBdr>
        <w:top w:val="none" w:sz="0" w:space="0" w:color="auto"/>
        <w:left w:val="none" w:sz="0" w:space="0" w:color="auto"/>
        <w:bottom w:val="none" w:sz="0" w:space="0" w:color="auto"/>
        <w:right w:val="none" w:sz="0" w:space="0" w:color="auto"/>
      </w:divBdr>
    </w:div>
    <w:div w:id="767114210">
      <w:bodyDiv w:val="1"/>
      <w:marLeft w:val="0"/>
      <w:marRight w:val="0"/>
      <w:marTop w:val="0"/>
      <w:marBottom w:val="0"/>
      <w:divBdr>
        <w:top w:val="none" w:sz="0" w:space="0" w:color="auto"/>
        <w:left w:val="none" w:sz="0" w:space="0" w:color="auto"/>
        <w:bottom w:val="none" w:sz="0" w:space="0" w:color="auto"/>
        <w:right w:val="none" w:sz="0" w:space="0" w:color="auto"/>
      </w:divBdr>
    </w:div>
    <w:div w:id="801188094">
      <w:bodyDiv w:val="1"/>
      <w:marLeft w:val="0"/>
      <w:marRight w:val="0"/>
      <w:marTop w:val="0"/>
      <w:marBottom w:val="0"/>
      <w:divBdr>
        <w:top w:val="none" w:sz="0" w:space="0" w:color="auto"/>
        <w:left w:val="none" w:sz="0" w:space="0" w:color="auto"/>
        <w:bottom w:val="none" w:sz="0" w:space="0" w:color="auto"/>
        <w:right w:val="none" w:sz="0" w:space="0" w:color="auto"/>
      </w:divBdr>
    </w:div>
    <w:div w:id="845826004">
      <w:bodyDiv w:val="1"/>
      <w:marLeft w:val="0"/>
      <w:marRight w:val="0"/>
      <w:marTop w:val="0"/>
      <w:marBottom w:val="0"/>
      <w:divBdr>
        <w:top w:val="none" w:sz="0" w:space="0" w:color="auto"/>
        <w:left w:val="none" w:sz="0" w:space="0" w:color="auto"/>
        <w:bottom w:val="none" w:sz="0" w:space="0" w:color="auto"/>
        <w:right w:val="none" w:sz="0" w:space="0" w:color="auto"/>
      </w:divBdr>
    </w:div>
    <w:div w:id="905530127">
      <w:bodyDiv w:val="1"/>
      <w:marLeft w:val="0"/>
      <w:marRight w:val="0"/>
      <w:marTop w:val="0"/>
      <w:marBottom w:val="0"/>
      <w:divBdr>
        <w:top w:val="none" w:sz="0" w:space="0" w:color="auto"/>
        <w:left w:val="none" w:sz="0" w:space="0" w:color="auto"/>
        <w:bottom w:val="none" w:sz="0" w:space="0" w:color="auto"/>
        <w:right w:val="none" w:sz="0" w:space="0" w:color="auto"/>
      </w:divBdr>
    </w:div>
    <w:div w:id="1068070037">
      <w:bodyDiv w:val="1"/>
      <w:marLeft w:val="0"/>
      <w:marRight w:val="0"/>
      <w:marTop w:val="0"/>
      <w:marBottom w:val="0"/>
      <w:divBdr>
        <w:top w:val="none" w:sz="0" w:space="0" w:color="auto"/>
        <w:left w:val="none" w:sz="0" w:space="0" w:color="auto"/>
        <w:bottom w:val="none" w:sz="0" w:space="0" w:color="auto"/>
        <w:right w:val="none" w:sz="0" w:space="0" w:color="auto"/>
      </w:divBdr>
    </w:div>
    <w:div w:id="1080983163">
      <w:bodyDiv w:val="1"/>
      <w:marLeft w:val="0"/>
      <w:marRight w:val="0"/>
      <w:marTop w:val="0"/>
      <w:marBottom w:val="0"/>
      <w:divBdr>
        <w:top w:val="none" w:sz="0" w:space="0" w:color="auto"/>
        <w:left w:val="none" w:sz="0" w:space="0" w:color="auto"/>
        <w:bottom w:val="none" w:sz="0" w:space="0" w:color="auto"/>
        <w:right w:val="none" w:sz="0" w:space="0" w:color="auto"/>
      </w:divBdr>
    </w:div>
    <w:div w:id="1200318906">
      <w:bodyDiv w:val="1"/>
      <w:marLeft w:val="0"/>
      <w:marRight w:val="0"/>
      <w:marTop w:val="0"/>
      <w:marBottom w:val="0"/>
      <w:divBdr>
        <w:top w:val="none" w:sz="0" w:space="0" w:color="auto"/>
        <w:left w:val="none" w:sz="0" w:space="0" w:color="auto"/>
        <w:bottom w:val="none" w:sz="0" w:space="0" w:color="auto"/>
        <w:right w:val="none" w:sz="0" w:space="0" w:color="auto"/>
      </w:divBdr>
    </w:div>
    <w:div w:id="1331103933">
      <w:bodyDiv w:val="1"/>
      <w:marLeft w:val="0"/>
      <w:marRight w:val="0"/>
      <w:marTop w:val="0"/>
      <w:marBottom w:val="0"/>
      <w:divBdr>
        <w:top w:val="none" w:sz="0" w:space="0" w:color="auto"/>
        <w:left w:val="none" w:sz="0" w:space="0" w:color="auto"/>
        <w:bottom w:val="none" w:sz="0" w:space="0" w:color="auto"/>
        <w:right w:val="none" w:sz="0" w:space="0" w:color="auto"/>
      </w:divBdr>
    </w:div>
    <w:div w:id="1502114977">
      <w:bodyDiv w:val="1"/>
      <w:marLeft w:val="0"/>
      <w:marRight w:val="0"/>
      <w:marTop w:val="0"/>
      <w:marBottom w:val="0"/>
      <w:divBdr>
        <w:top w:val="none" w:sz="0" w:space="0" w:color="auto"/>
        <w:left w:val="none" w:sz="0" w:space="0" w:color="auto"/>
        <w:bottom w:val="none" w:sz="0" w:space="0" w:color="auto"/>
        <w:right w:val="none" w:sz="0" w:space="0" w:color="auto"/>
      </w:divBdr>
      <w:divsChild>
        <w:div w:id="940258640">
          <w:marLeft w:val="0"/>
          <w:marRight w:val="0"/>
          <w:marTop w:val="0"/>
          <w:marBottom w:val="0"/>
          <w:divBdr>
            <w:top w:val="none" w:sz="0" w:space="0" w:color="auto"/>
            <w:left w:val="none" w:sz="0" w:space="0" w:color="auto"/>
            <w:bottom w:val="none" w:sz="0" w:space="0" w:color="auto"/>
            <w:right w:val="none" w:sz="0" w:space="0" w:color="auto"/>
          </w:divBdr>
        </w:div>
      </w:divsChild>
    </w:div>
    <w:div w:id="1555971440">
      <w:bodyDiv w:val="1"/>
      <w:marLeft w:val="0"/>
      <w:marRight w:val="0"/>
      <w:marTop w:val="0"/>
      <w:marBottom w:val="0"/>
      <w:divBdr>
        <w:top w:val="none" w:sz="0" w:space="0" w:color="auto"/>
        <w:left w:val="none" w:sz="0" w:space="0" w:color="auto"/>
        <w:bottom w:val="none" w:sz="0" w:space="0" w:color="auto"/>
        <w:right w:val="none" w:sz="0" w:space="0" w:color="auto"/>
      </w:divBdr>
    </w:div>
    <w:div w:id="1628391465">
      <w:bodyDiv w:val="1"/>
      <w:marLeft w:val="0"/>
      <w:marRight w:val="0"/>
      <w:marTop w:val="0"/>
      <w:marBottom w:val="0"/>
      <w:divBdr>
        <w:top w:val="none" w:sz="0" w:space="0" w:color="auto"/>
        <w:left w:val="none" w:sz="0" w:space="0" w:color="auto"/>
        <w:bottom w:val="none" w:sz="0" w:space="0" w:color="auto"/>
        <w:right w:val="none" w:sz="0" w:space="0" w:color="auto"/>
      </w:divBdr>
    </w:div>
    <w:div w:id="1670869319">
      <w:bodyDiv w:val="1"/>
      <w:marLeft w:val="0"/>
      <w:marRight w:val="0"/>
      <w:marTop w:val="0"/>
      <w:marBottom w:val="0"/>
      <w:divBdr>
        <w:top w:val="none" w:sz="0" w:space="0" w:color="auto"/>
        <w:left w:val="none" w:sz="0" w:space="0" w:color="auto"/>
        <w:bottom w:val="none" w:sz="0" w:space="0" w:color="auto"/>
        <w:right w:val="none" w:sz="0" w:space="0" w:color="auto"/>
      </w:divBdr>
    </w:div>
    <w:div w:id="1695115044">
      <w:bodyDiv w:val="1"/>
      <w:marLeft w:val="0"/>
      <w:marRight w:val="0"/>
      <w:marTop w:val="0"/>
      <w:marBottom w:val="0"/>
      <w:divBdr>
        <w:top w:val="none" w:sz="0" w:space="0" w:color="auto"/>
        <w:left w:val="none" w:sz="0" w:space="0" w:color="auto"/>
        <w:bottom w:val="none" w:sz="0" w:space="0" w:color="auto"/>
        <w:right w:val="none" w:sz="0" w:space="0" w:color="auto"/>
      </w:divBdr>
    </w:div>
    <w:div w:id="1736313695">
      <w:bodyDiv w:val="1"/>
      <w:marLeft w:val="0"/>
      <w:marRight w:val="0"/>
      <w:marTop w:val="0"/>
      <w:marBottom w:val="0"/>
      <w:divBdr>
        <w:top w:val="none" w:sz="0" w:space="0" w:color="auto"/>
        <w:left w:val="none" w:sz="0" w:space="0" w:color="auto"/>
        <w:bottom w:val="none" w:sz="0" w:space="0" w:color="auto"/>
        <w:right w:val="none" w:sz="0" w:space="0" w:color="auto"/>
      </w:divBdr>
    </w:div>
    <w:div w:id="1820228783">
      <w:bodyDiv w:val="1"/>
      <w:marLeft w:val="0"/>
      <w:marRight w:val="0"/>
      <w:marTop w:val="0"/>
      <w:marBottom w:val="0"/>
      <w:divBdr>
        <w:top w:val="none" w:sz="0" w:space="0" w:color="auto"/>
        <w:left w:val="none" w:sz="0" w:space="0" w:color="auto"/>
        <w:bottom w:val="none" w:sz="0" w:space="0" w:color="auto"/>
        <w:right w:val="none" w:sz="0" w:space="0" w:color="auto"/>
      </w:divBdr>
    </w:div>
    <w:div w:id="1883010070">
      <w:bodyDiv w:val="1"/>
      <w:marLeft w:val="0"/>
      <w:marRight w:val="0"/>
      <w:marTop w:val="0"/>
      <w:marBottom w:val="0"/>
      <w:divBdr>
        <w:top w:val="none" w:sz="0" w:space="0" w:color="auto"/>
        <w:left w:val="none" w:sz="0" w:space="0" w:color="auto"/>
        <w:bottom w:val="none" w:sz="0" w:space="0" w:color="auto"/>
        <w:right w:val="none" w:sz="0" w:space="0" w:color="auto"/>
      </w:divBdr>
    </w:div>
    <w:div w:id="1892499866">
      <w:bodyDiv w:val="1"/>
      <w:marLeft w:val="0"/>
      <w:marRight w:val="0"/>
      <w:marTop w:val="0"/>
      <w:marBottom w:val="0"/>
      <w:divBdr>
        <w:top w:val="none" w:sz="0" w:space="0" w:color="auto"/>
        <w:left w:val="none" w:sz="0" w:space="0" w:color="auto"/>
        <w:bottom w:val="none" w:sz="0" w:space="0" w:color="auto"/>
        <w:right w:val="none" w:sz="0" w:space="0" w:color="auto"/>
      </w:divBdr>
    </w:div>
    <w:div w:id="1938827655">
      <w:bodyDiv w:val="1"/>
      <w:marLeft w:val="0"/>
      <w:marRight w:val="0"/>
      <w:marTop w:val="0"/>
      <w:marBottom w:val="0"/>
      <w:divBdr>
        <w:top w:val="none" w:sz="0" w:space="0" w:color="auto"/>
        <w:left w:val="none" w:sz="0" w:space="0" w:color="auto"/>
        <w:bottom w:val="none" w:sz="0" w:space="0" w:color="auto"/>
        <w:right w:val="none" w:sz="0" w:space="0" w:color="auto"/>
      </w:divBdr>
    </w:div>
    <w:div w:id="1986155001">
      <w:bodyDiv w:val="1"/>
      <w:marLeft w:val="0"/>
      <w:marRight w:val="0"/>
      <w:marTop w:val="0"/>
      <w:marBottom w:val="0"/>
      <w:divBdr>
        <w:top w:val="none" w:sz="0" w:space="0" w:color="auto"/>
        <w:left w:val="none" w:sz="0" w:space="0" w:color="auto"/>
        <w:bottom w:val="none" w:sz="0" w:space="0" w:color="auto"/>
        <w:right w:val="none" w:sz="0" w:space="0" w:color="auto"/>
      </w:divBdr>
    </w:div>
    <w:div w:id="1987005249">
      <w:bodyDiv w:val="1"/>
      <w:marLeft w:val="0"/>
      <w:marRight w:val="0"/>
      <w:marTop w:val="0"/>
      <w:marBottom w:val="0"/>
      <w:divBdr>
        <w:top w:val="none" w:sz="0" w:space="0" w:color="auto"/>
        <w:left w:val="none" w:sz="0" w:space="0" w:color="auto"/>
        <w:bottom w:val="none" w:sz="0" w:space="0" w:color="auto"/>
        <w:right w:val="none" w:sz="0" w:space="0" w:color="auto"/>
      </w:divBdr>
    </w:div>
    <w:div w:id="1991054145">
      <w:bodyDiv w:val="1"/>
      <w:marLeft w:val="0"/>
      <w:marRight w:val="0"/>
      <w:marTop w:val="0"/>
      <w:marBottom w:val="0"/>
      <w:divBdr>
        <w:top w:val="none" w:sz="0" w:space="0" w:color="auto"/>
        <w:left w:val="none" w:sz="0" w:space="0" w:color="auto"/>
        <w:bottom w:val="none" w:sz="0" w:space="0" w:color="auto"/>
        <w:right w:val="none" w:sz="0" w:space="0" w:color="auto"/>
      </w:divBdr>
    </w:div>
    <w:div w:id="2084058078">
      <w:bodyDiv w:val="1"/>
      <w:marLeft w:val="0"/>
      <w:marRight w:val="0"/>
      <w:marTop w:val="0"/>
      <w:marBottom w:val="0"/>
      <w:divBdr>
        <w:top w:val="none" w:sz="0" w:space="0" w:color="auto"/>
        <w:left w:val="none" w:sz="0" w:space="0" w:color="auto"/>
        <w:bottom w:val="none" w:sz="0" w:space="0" w:color="auto"/>
        <w:right w:val="none" w:sz="0" w:space="0" w:color="auto"/>
      </w:divBdr>
    </w:div>
    <w:div w:id="2089620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repositorio.udes.edu.co/communities/b2c21cd7-4233-4d69-a1e2-65233f85553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igiip.udes.edu.co/" TargetMode="External"/><Relationship Id="rId25" Type="http://schemas.openxmlformats.org/officeDocument/2006/relationships/header" Target="header2.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hyperlink" Target="https://repositorio.udes.edu.co/handle/001/107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udes-catalog"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211EAF2-3E93-42CF-8550-9D88BA71A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9324</Words>
  <Characters>51288</Characters>
  <Application>Microsoft Office Word</Application>
  <DocSecurity>0</DocSecurity>
  <Lines>427</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Director de Planeación Institucional</dc:creator>
  <cp:keywords/>
  <dc:description/>
  <cp:lastModifiedBy>Vicerrectora de Investigaciones</cp:lastModifiedBy>
  <cp:revision>3</cp:revision>
  <cp:lastPrinted>2023-03-30T04:11:00Z</cp:lastPrinted>
  <dcterms:created xsi:type="dcterms:W3CDTF">2025-12-15T19:33:00Z</dcterms:created>
  <dcterms:modified xsi:type="dcterms:W3CDTF">2025-12-15T19:34:00Z</dcterms:modified>
</cp:coreProperties>
</file>