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23BC8" w14:textId="77777777" w:rsidR="009379FF" w:rsidRPr="009379FF" w:rsidRDefault="009379FF" w:rsidP="009379FF">
      <w:r w:rsidRPr="009379FF">
        <w:t>Convencional desde el año 1990</w:t>
      </w:r>
    </w:p>
    <w:p w14:paraId="0D9C27CC" w14:textId="77777777" w:rsidR="009379FF" w:rsidRPr="009379FF" w:rsidRDefault="009379FF" w:rsidP="009379FF">
      <w:pPr>
        <w:rPr>
          <w:b/>
          <w:bCs/>
        </w:rPr>
      </w:pPr>
      <w:proofErr w:type="spellStart"/>
      <w:r w:rsidRPr="009379FF">
        <w:rPr>
          <w:b/>
          <w:bCs/>
        </w:rPr>
        <w:t>ChatGPT</w:t>
      </w:r>
      <w:proofErr w:type="spellEnd"/>
      <w:r w:rsidRPr="009379FF">
        <w:rPr>
          <w:b/>
          <w:bCs/>
        </w:rPr>
        <w:t xml:space="preserve"> dijo:</w:t>
      </w:r>
    </w:p>
    <w:p w14:paraId="3AAF832C" w14:textId="77777777" w:rsidR="009379FF" w:rsidRPr="009379FF" w:rsidRDefault="009379FF" w:rsidP="009379FF">
      <w:proofErr w:type="spellStart"/>
      <w:r w:rsidRPr="009379FF">
        <w:t>ChatGPT</w:t>
      </w:r>
      <w:proofErr w:type="spellEnd"/>
    </w:p>
    <w:p w14:paraId="7A47F317" w14:textId="77777777" w:rsidR="009379FF" w:rsidRPr="009379FF" w:rsidRDefault="009379FF" w:rsidP="009379FF">
      <w:r w:rsidRPr="009379FF">
        <w:t>La comparación entre el consumo de energía renovable y energía convencional (como el petróleo, el gas y el carbón) desde 1990 muestra cambios significativos a nivel global debido a varios factores económicos, políticos y ambientales. A continuación, se destaca cómo ha evolucionado el consumo de estas dos formas de energía:</w:t>
      </w:r>
    </w:p>
    <w:p w14:paraId="3545BDD4" w14:textId="77777777" w:rsidR="009379FF" w:rsidRPr="009379FF" w:rsidRDefault="009379FF" w:rsidP="009379FF">
      <w:pPr>
        <w:rPr>
          <w:b/>
          <w:bCs/>
        </w:rPr>
      </w:pPr>
      <w:r w:rsidRPr="009379FF">
        <w:rPr>
          <w:b/>
          <w:bCs/>
        </w:rPr>
        <w:t>Energía Convencional (Fósil)</w:t>
      </w:r>
    </w:p>
    <w:p w14:paraId="4F904D40" w14:textId="77777777" w:rsidR="009379FF" w:rsidRPr="009379FF" w:rsidRDefault="009379FF" w:rsidP="009379FF">
      <w:pPr>
        <w:numPr>
          <w:ilvl w:val="0"/>
          <w:numId w:val="1"/>
        </w:numPr>
      </w:pPr>
      <w:r w:rsidRPr="009379FF">
        <w:rPr>
          <w:b/>
          <w:bCs/>
        </w:rPr>
        <w:t>Década de 1990</w:t>
      </w:r>
      <w:r w:rsidRPr="009379FF">
        <w:t>:</w:t>
      </w:r>
    </w:p>
    <w:p w14:paraId="6DF064EB" w14:textId="77777777" w:rsidR="009379FF" w:rsidRPr="009379FF" w:rsidRDefault="009379FF" w:rsidP="009379FF">
      <w:pPr>
        <w:numPr>
          <w:ilvl w:val="1"/>
          <w:numId w:val="1"/>
        </w:numPr>
      </w:pPr>
      <w:r w:rsidRPr="009379FF">
        <w:t>En la década de los 90, los combustibles fósiles dominaron el consumo energético global, representando más del 80% de la energía primaria.</w:t>
      </w:r>
    </w:p>
    <w:p w14:paraId="3A5C6EF4" w14:textId="77777777" w:rsidR="009379FF" w:rsidRPr="009379FF" w:rsidRDefault="009379FF" w:rsidP="009379FF">
      <w:pPr>
        <w:numPr>
          <w:ilvl w:val="1"/>
          <w:numId w:val="1"/>
        </w:numPr>
      </w:pPr>
      <w:r w:rsidRPr="009379FF">
        <w:t>El petróleo y el carbón eran las principales fuentes de energía para sectores como el transporte y la electricidad.</w:t>
      </w:r>
    </w:p>
    <w:p w14:paraId="0719498E" w14:textId="77777777" w:rsidR="009379FF" w:rsidRPr="009379FF" w:rsidRDefault="009379FF" w:rsidP="009379FF">
      <w:pPr>
        <w:numPr>
          <w:ilvl w:val="1"/>
          <w:numId w:val="1"/>
        </w:numPr>
      </w:pPr>
      <w:r w:rsidRPr="009379FF">
        <w:t>Países en desarrollo experimentaron un crecimiento económico, lo que incrementó el uso de estas fuentes convencionales.</w:t>
      </w:r>
    </w:p>
    <w:p w14:paraId="702787ED" w14:textId="77777777" w:rsidR="009379FF" w:rsidRPr="009379FF" w:rsidRDefault="009379FF" w:rsidP="009379FF">
      <w:pPr>
        <w:numPr>
          <w:ilvl w:val="0"/>
          <w:numId w:val="1"/>
        </w:numPr>
      </w:pPr>
      <w:r w:rsidRPr="009379FF">
        <w:rPr>
          <w:b/>
          <w:bCs/>
        </w:rPr>
        <w:t>Años 2000-2010</w:t>
      </w:r>
      <w:r w:rsidRPr="009379FF">
        <w:t>:</w:t>
      </w:r>
    </w:p>
    <w:p w14:paraId="379689E8" w14:textId="77777777" w:rsidR="009379FF" w:rsidRPr="009379FF" w:rsidRDefault="009379FF" w:rsidP="009379FF">
      <w:pPr>
        <w:numPr>
          <w:ilvl w:val="1"/>
          <w:numId w:val="1"/>
        </w:numPr>
      </w:pPr>
      <w:r w:rsidRPr="009379FF">
        <w:t>Aunque el consumo de combustibles fósiles siguió creciendo, surgieron mayores preocupaciones sobre el impacto ambiental (especialmente el cambio climático).</w:t>
      </w:r>
    </w:p>
    <w:p w14:paraId="25355808" w14:textId="77777777" w:rsidR="009379FF" w:rsidRPr="009379FF" w:rsidRDefault="009379FF" w:rsidP="009379FF">
      <w:pPr>
        <w:numPr>
          <w:ilvl w:val="1"/>
          <w:numId w:val="1"/>
        </w:numPr>
      </w:pPr>
      <w:r w:rsidRPr="009379FF">
        <w:t>El petróleo continuó siendo clave para el transporte, pero la demanda de gas natural creció, considerándose una opción "menos contaminante" que el carbón.</w:t>
      </w:r>
    </w:p>
    <w:p w14:paraId="0A7F0114" w14:textId="77777777" w:rsidR="009379FF" w:rsidRPr="009379FF" w:rsidRDefault="009379FF" w:rsidP="009379FF">
      <w:pPr>
        <w:numPr>
          <w:ilvl w:val="0"/>
          <w:numId w:val="1"/>
        </w:numPr>
      </w:pPr>
      <w:r w:rsidRPr="009379FF">
        <w:rPr>
          <w:b/>
          <w:bCs/>
        </w:rPr>
        <w:t>Años 2010-2020</w:t>
      </w:r>
      <w:r w:rsidRPr="009379FF">
        <w:t>:</w:t>
      </w:r>
    </w:p>
    <w:p w14:paraId="45590B65" w14:textId="77777777" w:rsidR="009379FF" w:rsidRPr="009379FF" w:rsidRDefault="009379FF" w:rsidP="009379FF">
      <w:pPr>
        <w:numPr>
          <w:ilvl w:val="1"/>
          <w:numId w:val="1"/>
        </w:numPr>
      </w:pPr>
      <w:r w:rsidRPr="009379FF">
        <w:t xml:space="preserve">Durante esta década, hubo esfuerzos más visibles por diversificar el </w:t>
      </w:r>
      <w:proofErr w:type="spellStart"/>
      <w:r w:rsidRPr="009379FF">
        <w:t>mix</w:t>
      </w:r>
      <w:proofErr w:type="spellEnd"/>
      <w:r w:rsidRPr="009379FF">
        <w:t xml:space="preserve"> energético con el crecimiento de las energías renovables.</w:t>
      </w:r>
    </w:p>
    <w:p w14:paraId="04170533" w14:textId="77777777" w:rsidR="009379FF" w:rsidRPr="009379FF" w:rsidRDefault="009379FF" w:rsidP="009379FF">
      <w:pPr>
        <w:numPr>
          <w:ilvl w:val="1"/>
          <w:numId w:val="1"/>
        </w:numPr>
      </w:pPr>
      <w:r w:rsidRPr="009379FF">
        <w:t>El consumo de carbón disminuyó en varias economías desarrolladas debido a las políticas contra el cambio climático, aunque su uso en países como China se mantuvo alto.</w:t>
      </w:r>
    </w:p>
    <w:p w14:paraId="022F3166" w14:textId="77777777" w:rsidR="009379FF" w:rsidRPr="009379FF" w:rsidRDefault="009379FF" w:rsidP="009379FF">
      <w:pPr>
        <w:numPr>
          <w:ilvl w:val="1"/>
          <w:numId w:val="1"/>
        </w:numPr>
      </w:pPr>
      <w:r w:rsidRPr="009379FF">
        <w:t>A pesar de las renovables, los fósiles seguían representando alrededor del 80% de la energía primaria.</w:t>
      </w:r>
    </w:p>
    <w:p w14:paraId="6786CE8C" w14:textId="77777777" w:rsidR="009379FF" w:rsidRPr="009379FF" w:rsidRDefault="009379FF" w:rsidP="009379FF">
      <w:pPr>
        <w:rPr>
          <w:b/>
          <w:bCs/>
        </w:rPr>
      </w:pPr>
      <w:r w:rsidRPr="009379FF">
        <w:rPr>
          <w:b/>
          <w:bCs/>
        </w:rPr>
        <w:lastRenderedPageBreak/>
        <w:t>Energía Renovable</w:t>
      </w:r>
    </w:p>
    <w:p w14:paraId="39AECF6B" w14:textId="77777777" w:rsidR="009379FF" w:rsidRPr="009379FF" w:rsidRDefault="009379FF" w:rsidP="009379FF">
      <w:pPr>
        <w:numPr>
          <w:ilvl w:val="0"/>
          <w:numId w:val="2"/>
        </w:numPr>
      </w:pPr>
      <w:r w:rsidRPr="009379FF">
        <w:rPr>
          <w:b/>
          <w:bCs/>
        </w:rPr>
        <w:t>Década de 1990</w:t>
      </w:r>
      <w:r w:rsidRPr="009379FF">
        <w:t>:</w:t>
      </w:r>
    </w:p>
    <w:p w14:paraId="0257FE56" w14:textId="77777777" w:rsidR="009379FF" w:rsidRPr="009379FF" w:rsidRDefault="009379FF" w:rsidP="009379FF">
      <w:pPr>
        <w:numPr>
          <w:ilvl w:val="1"/>
          <w:numId w:val="2"/>
        </w:numPr>
      </w:pPr>
      <w:r w:rsidRPr="009379FF">
        <w:t>Las energías renovables como la solar y la eólica eran tecnologías emergentes y no representaban una gran parte del consumo energético.</w:t>
      </w:r>
    </w:p>
    <w:p w14:paraId="04C4E125" w14:textId="77777777" w:rsidR="009379FF" w:rsidRPr="009379FF" w:rsidRDefault="009379FF" w:rsidP="009379FF">
      <w:pPr>
        <w:numPr>
          <w:ilvl w:val="1"/>
          <w:numId w:val="2"/>
        </w:numPr>
      </w:pPr>
      <w:r w:rsidRPr="009379FF">
        <w:t>La mayor parte de la energía renovable provenía de la hidroeléctrica, que ya estaba establecida en muchas regiones.</w:t>
      </w:r>
    </w:p>
    <w:p w14:paraId="0FFDE8E4" w14:textId="77777777" w:rsidR="009379FF" w:rsidRPr="009379FF" w:rsidRDefault="009379FF" w:rsidP="009379FF">
      <w:pPr>
        <w:numPr>
          <w:ilvl w:val="0"/>
          <w:numId w:val="2"/>
        </w:numPr>
      </w:pPr>
      <w:r w:rsidRPr="009379FF">
        <w:rPr>
          <w:b/>
          <w:bCs/>
        </w:rPr>
        <w:t>Años 2000-2010</w:t>
      </w:r>
      <w:r w:rsidRPr="009379FF">
        <w:t>:</w:t>
      </w:r>
    </w:p>
    <w:p w14:paraId="1ADC2FE3" w14:textId="77777777" w:rsidR="009379FF" w:rsidRPr="009379FF" w:rsidRDefault="009379FF" w:rsidP="009379FF">
      <w:pPr>
        <w:numPr>
          <w:ilvl w:val="1"/>
          <w:numId w:val="2"/>
        </w:numPr>
      </w:pPr>
      <w:r w:rsidRPr="009379FF">
        <w:t>El crecimiento de las energías renovables se aceleró debido a la reducción en los costos de las tecnologías solar y eólica y al aumento de las políticas de subsidios y apoyo gubernamental.</w:t>
      </w:r>
    </w:p>
    <w:p w14:paraId="0C25E37C" w14:textId="77777777" w:rsidR="009379FF" w:rsidRPr="009379FF" w:rsidRDefault="009379FF" w:rsidP="009379FF">
      <w:pPr>
        <w:numPr>
          <w:ilvl w:val="1"/>
          <w:numId w:val="2"/>
        </w:numPr>
      </w:pPr>
      <w:r w:rsidRPr="009379FF">
        <w:t>En 2008, el sector de la energía renovable comenzó a atraer más inversiones a nivel mundial.</w:t>
      </w:r>
    </w:p>
    <w:p w14:paraId="2494B6DF" w14:textId="77777777" w:rsidR="009379FF" w:rsidRPr="009379FF" w:rsidRDefault="009379FF" w:rsidP="009379FF">
      <w:pPr>
        <w:numPr>
          <w:ilvl w:val="1"/>
          <w:numId w:val="2"/>
        </w:numPr>
      </w:pPr>
      <w:r w:rsidRPr="009379FF">
        <w:t>Sin embargo, seguían representando una pequeña fracción del consumo energético total.</w:t>
      </w:r>
    </w:p>
    <w:p w14:paraId="78384849" w14:textId="77777777" w:rsidR="009379FF" w:rsidRPr="009379FF" w:rsidRDefault="009379FF" w:rsidP="009379FF">
      <w:pPr>
        <w:numPr>
          <w:ilvl w:val="0"/>
          <w:numId w:val="2"/>
        </w:numPr>
      </w:pPr>
      <w:r w:rsidRPr="009379FF">
        <w:rPr>
          <w:b/>
          <w:bCs/>
        </w:rPr>
        <w:t>Años 2010-2020</w:t>
      </w:r>
      <w:r w:rsidRPr="009379FF">
        <w:t>:</w:t>
      </w:r>
    </w:p>
    <w:p w14:paraId="223A14B7" w14:textId="77777777" w:rsidR="009379FF" w:rsidRPr="009379FF" w:rsidRDefault="009379FF" w:rsidP="009379FF">
      <w:pPr>
        <w:numPr>
          <w:ilvl w:val="1"/>
          <w:numId w:val="2"/>
        </w:numPr>
      </w:pPr>
      <w:r w:rsidRPr="009379FF">
        <w:t>La década vio una expansión masiva en el uso de energía solar y eólica, impulsada por el abaratamiento de los costos de tecnología y el crecimiento de la conciencia sobre el cambio climático.</w:t>
      </w:r>
    </w:p>
    <w:p w14:paraId="293979D6" w14:textId="77777777" w:rsidR="009379FF" w:rsidRPr="009379FF" w:rsidRDefault="009379FF" w:rsidP="009379FF">
      <w:pPr>
        <w:numPr>
          <w:ilvl w:val="1"/>
          <w:numId w:val="2"/>
        </w:numPr>
      </w:pPr>
      <w:r w:rsidRPr="009379FF">
        <w:t>En muchos países, las renovables comenzaron a superar al carbón en generación eléctrica.</w:t>
      </w:r>
    </w:p>
    <w:p w14:paraId="1D03D9EA" w14:textId="77777777" w:rsidR="009379FF" w:rsidRPr="009379FF" w:rsidRDefault="009379FF" w:rsidP="009379FF">
      <w:pPr>
        <w:numPr>
          <w:ilvl w:val="1"/>
          <w:numId w:val="2"/>
        </w:numPr>
      </w:pPr>
      <w:r w:rsidRPr="009379FF">
        <w:t>A nivel global, la capacidad de energía renovable instalada alcanzó hitos significativos, aunque el consumo de energía fósil seguía siendo predominante.</w:t>
      </w:r>
    </w:p>
    <w:p w14:paraId="37CBB150" w14:textId="77777777" w:rsidR="009379FF" w:rsidRPr="009379FF" w:rsidRDefault="009379FF" w:rsidP="009379FF">
      <w:pPr>
        <w:rPr>
          <w:b/>
          <w:bCs/>
        </w:rPr>
      </w:pPr>
      <w:r w:rsidRPr="009379FF">
        <w:rPr>
          <w:b/>
          <w:bCs/>
        </w:rPr>
        <w:t>Tendencias Actuales y Futuras</w:t>
      </w:r>
    </w:p>
    <w:p w14:paraId="1C5E1298" w14:textId="77777777" w:rsidR="009379FF" w:rsidRPr="009379FF" w:rsidRDefault="009379FF" w:rsidP="009379FF">
      <w:pPr>
        <w:numPr>
          <w:ilvl w:val="0"/>
          <w:numId w:val="3"/>
        </w:numPr>
      </w:pPr>
      <w:r w:rsidRPr="009379FF">
        <w:rPr>
          <w:b/>
          <w:bCs/>
        </w:rPr>
        <w:t>Transición Energética</w:t>
      </w:r>
      <w:r w:rsidRPr="009379FF">
        <w:t>: Desde 2020, ha habido un impulso aún mayor hacia la descarbonización y la energía limpia. En la mayoría de los países desarrollados, las renovables están creciendo rápidamente, pero la dependencia de los combustibles fósiles sigue siendo un reto.</w:t>
      </w:r>
    </w:p>
    <w:p w14:paraId="5FFC2476" w14:textId="77777777" w:rsidR="009379FF" w:rsidRPr="009379FF" w:rsidRDefault="009379FF" w:rsidP="009379FF">
      <w:pPr>
        <w:numPr>
          <w:ilvl w:val="0"/>
          <w:numId w:val="3"/>
        </w:numPr>
      </w:pPr>
      <w:r w:rsidRPr="009379FF">
        <w:rPr>
          <w:b/>
          <w:bCs/>
        </w:rPr>
        <w:t>Previsiones</w:t>
      </w:r>
      <w:r w:rsidRPr="009379FF">
        <w:t>: Se espera que, en las próximas décadas, el consumo de energías renovables siga aumentando, impulsado por el compromiso internacional hacia el Acuerdo de París y la mejora continua de las tecnologías limpias.</w:t>
      </w:r>
    </w:p>
    <w:p w14:paraId="670FBB80" w14:textId="77777777" w:rsidR="009379FF" w:rsidRPr="009379FF" w:rsidRDefault="009379FF" w:rsidP="009379FF">
      <w:pPr>
        <w:rPr>
          <w:b/>
          <w:bCs/>
        </w:rPr>
      </w:pPr>
      <w:r w:rsidRPr="009379FF">
        <w:rPr>
          <w:b/>
          <w:bCs/>
        </w:rPr>
        <w:lastRenderedPageBreak/>
        <w:t>Comparación General</w:t>
      </w:r>
    </w:p>
    <w:p w14:paraId="61990845" w14:textId="77777777" w:rsidR="009379FF" w:rsidRPr="009379FF" w:rsidRDefault="009379FF" w:rsidP="009379FF">
      <w:pPr>
        <w:numPr>
          <w:ilvl w:val="0"/>
          <w:numId w:val="4"/>
        </w:numPr>
      </w:pPr>
      <w:r w:rsidRPr="009379FF">
        <w:rPr>
          <w:b/>
          <w:bCs/>
        </w:rPr>
        <w:t>Consumo de Energía Fósil</w:t>
      </w:r>
      <w:r w:rsidRPr="009379FF">
        <w:t xml:space="preserve">: Aunque sigue dominando el panorama global de energía, ha habido un ligero declive en el porcentaje de participación en el </w:t>
      </w:r>
      <w:proofErr w:type="spellStart"/>
      <w:r w:rsidRPr="009379FF">
        <w:t>mix</w:t>
      </w:r>
      <w:proofErr w:type="spellEnd"/>
      <w:r w:rsidRPr="009379FF">
        <w:t xml:space="preserve"> energético mundial.</w:t>
      </w:r>
    </w:p>
    <w:p w14:paraId="46DF390D" w14:textId="77777777" w:rsidR="009379FF" w:rsidRPr="009379FF" w:rsidRDefault="009379FF" w:rsidP="009379FF">
      <w:pPr>
        <w:numPr>
          <w:ilvl w:val="0"/>
          <w:numId w:val="4"/>
        </w:numPr>
      </w:pPr>
      <w:r w:rsidRPr="009379FF">
        <w:rPr>
          <w:b/>
          <w:bCs/>
        </w:rPr>
        <w:t>Consumo de Energía Renovable</w:t>
      </w:r>
      <w:r w:rsidRPr="009379FF">
        <w:t>: Ha crecido exponencialmente desde 1990, con avances especialmente en la energía solar y eólica. A pesar de esto, todavía no ha superado el uso de combustibles fósiles en términos de consumo total de energía.</w:t>
      </w:r>
    </w:p>
    <w:p w14:paraId="7C9C7678" w14:textId="77777777" w:rsidR="009379FF" w:rsidRPr="009379FF" w:rsidRDefault="009379FF" w:rsidP="009379FF">
      <w:r w:rsidRPr="009379FF">
        <w:t xml:space="preserve">En resumen, desde 1990, ha habido una tendencia hacia la diversificación del consumo energético, con un crecimiento importante de las energías renovables, pero las energías fósiles aún dominan el </w:t>
      </w:r>
      <w:proofErr w:type="spellStart"/>
      <w:r w:rsidRPr="009379FF">
        <w:t>mix</w:t>
      </w:r>
      <w:proofErr w:type="spellEnd"/>
      <w:r w:rsidRPr="009379FF">
        <w:t xml:space="preserve"> energético global, aunque con un peso cada vez menor.</w:t>
      </w:r>
    </w:p>
    <w:p w14:paraId="1979D621" w14:textId="77777777" w:rsidR="009379FF" w:rsidRPr="009379FF" w:rsidRDefault="009379FF" w:rsidP="009379FF">
      <w:r w:rsidRPr="009379FF">
        <w:t>4o</w:t>
      </w:r>
    </w:p>
    <w:p w14:paraId="72185F44" w14:textId="77777777" w:rsidR="009379FF" w:rsidRPr="009379FF" w:rsidRDefault="009379FF" w:rsidP="009379FF">
      <w:pPr>
        <w:rPr>
          <w:b/>
          <w:bCs/>
        </w:rPr>
      </w:pPr>
      <w:r w:rsidRPr="009379FF">
        <w:rPr>
          <w:b/>
          <w:bCs/>
        </w:rPr>
        <w:t>Dijiste:</w:t>
      </w:r>
    </w:p>
    <w:p w14:paraId="2C0BA525" w14:textId="77777777" w:rsidR="009379FF" w:rsidRPr="009379FF" w:rsidRDefault="009379FF" w:rsidP="009379FF">
      <w:r w:rsidRPr="009379FF">
        <w:t xml:space="preserve">Comparación en un gráfico y datos </w:t>
      </w:r>
      <w:proofErr w:type="spellStart"/>
      <w:r w:rsidRPr="009379FF">
        <w:t>estadisticos</w:t>
      </w:r>
      <w:proofErr w:type="spellEnd"/>
      <w:r w:rsidRPr="009379FF">
        <w:t xml:space="preserve"> entre Consumo de Energía Renovable y la </w:t>
      </w:r>
      <w:proofErr w:type="spellStart"/>
      <w:r w:rsidRPr="009379FF">
        <w:t>energia</w:t>
      </w:r>
      <w:proofErr w:type="spellEnd"/>
      <w:r w:rsidRPr="009379FF">
        <w:t xml:space="preserve"> Convencional desde el año 2014</w:t>
      </w:r>
    </w:p>
    <w:p w14:paraId="55CB5694" w14:textId="77777777" w:rsidR="009379FF" w:rsidRPr="009379FF" w:rsidRDefault="009379FF" w:rsidP="009379FF">
      <w:pPr>
        <w:rPr>
          <w:b/>
          <w:bCs/>
        </w:rPr>
      </w:pPr>
      <w:proofErr w:type="spellStart"/>
      <w:r w:rsidRPr="009379FF">
        <w:rPr>
          <w:b/>
          <w:bCs/>
        </w:rPr>
        <w:t>ChatGPT</w:t>
      </w:r>
      <w:proofErr w:type="spellEnd"/>
      <w:r w:rsidRPr="009379FF">
        <w:rPr>
          <w:b/>
          <w:bCs/>
        </w:rPr>
        <w:t xml:space="preserve"> dijo:</w:t>
      </w:r>
    </w:p>
    <w:p w14:paraId="74C5594F" w14:textId="77777777" w:rsidR="009379FF" w:rsidRPr="009379FF" w:rsidRDefault="009379FF" w:rsidP="009379FF">
      <w:proofErr w:type="spellStart"/>
      <w:r w:rsidRPr="009379FF">
        <w:t>ChatGPT</w:t>
      </w:r>
      <w:proofErr w:type="spellEnd"/>
    </w:p>
    <w:p w14:paraId="52001AF8" w14:textId="0B3290F6" w:rsidR="009379FF" w:rsidRPr="009379FF" w:rsidRDefault="009379FF" w:rsidP="009379FF">
      <w:r w:rsidRPr="009379FF">
        <w:drawing>
          <wp:inline distT="0" distB="0" distL="0" distR="0" wp14:anchorId="2DBE8E34" wp14:editId="35CD5182">
            <wp:extent cx="5612130" cy="3346450"/>
            <wp:effectExtent l="0" t="0" r="7620" b="6350"/>
            <wp:docPr id="106362235" name="Imagen 2"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de sali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346450"/>
                    </a:xfrm>
                    <a:prstGeom prst="rect">
                      <a:avLst/>
                    </a:prstGeom>
                    <a:noFill/>
                    <a:ln>
                      <a:noFill/>
                    </a:ln>
                  </pic:spPr>
                </pic:pic>
              </a:graphicData>
            </a:graphic>
          </wp:inline>
        </w:drawing>
      </w:r>
    </w:p>
    <w:p w14:paraId="69176BE4" w14:textId="77777777" w:rsidR="009379FF" w:rsidRPr="009379FF" w:rsidRDefault="009379FF" w:rsidP="009379FF">
      <w:r w:rsidRPr="009379FF">
        <w:lastRenderedPageBreak/>
        <w:t>Aquí tienes un gráfico que muestra la comparación del consumo de energía renovable frente al consumo de energía convencional desde el año 2014 hasta 2023. El consumo de energía convencional (fósil) ha permanecido relativamente estable, mientras que la energía renovable ha crecido de manera constante a lo largo de la década, lo que refleja la transición hacia fuentes de energía más limpias.</w:t>
      </w:r>
    </w:p>
    <w:p w14:paraId="4292F4D3" w14:textId="77777777" w:rsidR="009379FF" w:rsidRDefault="009379FF" w:rsidP="009379FF">
      <w:r w:rsidRPr="009379FF">
        <w:t xml:space="preserve">Si necesitas algún dato estadístico adicional o </w:t>
      </w:r>
      <w:proofErr w:type="spellStart"/>
      <w:r w:rsidRPr="009379FF">
        <w:t>quie</w:t>
      </w:r>
      <w:proofErr w:type="spellEnd"/>
    </w:p>
    <w:p w14:paraId="5FD2BC82" w14:textId="77777777" w:rsidR="009379FF" w:rsidRDefault="009379FF" w:rsidP="009379FF"/>
    <w:p w14:paraId="58FB4BD8" w14:textId="1260B921" w:rsidR="009379FF" w:rsidRPr="009379FF" w:rsidRDefault="009379FF" w:rsidP="009379FF">
      <w:r w:rsidRPr="009379FF">
        <w:drawing>
          <wp:inline distT="0" distB="0" distL="0" distR="0" wp14:anchorId="23AAD2AC" wp14:editId="1397B4AB">
            <wp:extent cx="5612130" cy="1639570"/>
            <wp:effectExtent l="0" t="0" r="7620" b="0"/>
            <wp:docPr id="2093306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06059" name=""/>
                    <pic:cNvPicPr/>
                  </pic:nvPicPr>
                  <pic:blipFill>
                    <a:blip r:embed="rId6"/>
                    <a:stretch>
                      <a:fillRect/>
                    </a:stretch>
                  </pic:blipFill>
                  <pic:spPr>
                    <a:xfrm>
                      <a:off x="0" y="0"/>
                      <a:ext cx="5612130" cy="1639570"/>
                    </a:xfrm>
                    <a:prstGeom prst="rect">
                      <a:avLst/>
                    </a:prstGeom>
                  </pic:spPr>
                </pic:pic>
              </a:graphicData>
            </a:graphic>
          </wp:inline>
        </w:drawing>
      </w:r>
    </w:p>
    <w:p w14:paraId="4B4BE240" w14:textId="63125112" w:rsidR="00883DA2" w:rsidRDefault="009379FF" w:rsidP="009379FF">
      <w:r>
        <w:t xml:space="preserve">Fuente </w:t>
      </w:r>
    </w:p>
    <w:p w14:paraId="00A5E2A6" w14:textId="6BC2398E" w:rsidR="009379FF" w:rsidRDefault="00BA7423" w:rsidP="009379FF">
      <w:hyperlink r:id="rId7" w:history="1">
        <w:r w:rsidRPr="00AE6A4E">
          <w:rPr>
            <w:rStyle w:val="Hipervnculo"/>
          </w:rPr>
          <w:t>https://www.iea.org/countries</w:t>
        </w:r>
        <w:r w:rsidRPr="00AE6A4E">
          <w:rPr>
            <w:rStyle w:val="Hipervnculo"/>
          </w:rPr>
          <w:t>/colombia/electricy</w:t>
        </w:r>
      </w:hyperlink>
    </w:p>
    <w:p w14:paraId="39F81677" w14:textId="77777777" w:rsidR="00BA7423" w:rsidRDefault="00BA7423" w:rsidP="009379FF"/>
    <w:p w14:paraId="11A03B72" w14:textId="77777777" w:rsidR="00BA7423" w:rsidRDefault="00BA7423" w:rsidP="009379FF"/>
    <w:p w14:paraId="0A277F52" w14:textId="1C20FDD8" w:rsidR="00BA7423" w:rsidRDefault="00BA7423" w:rsidP="009379FF">
      <w:r w:rsidRPr="00BA7423">
        <w:t>Emisiones de generación eléctrica por fuente, Colombia, 2022</w:t>
      </w:r>
    </w:p>
    <w:p w14:paraId="37EA467F" w14:textId="77777777" w:rsidR="00106424" w:rsidRDefault="00106424" w:rsidP="009379FF"/>
    <w:p w14:paraId="48110F64" w14:textId="77777777" w:rsidR="00106424" w:rsidRDefault="00106424" w:rsidP="009379FF"/>
    <w:p w14:paraId="756B9CC8" w14:textId="77777777" w:rsidR="00106424" w:rsidRDefault="00106424" w:rsidP="009379FF"/>
    <w:p w14:paraId="5EF923A2" w14:textId="77777777" w:rsidR="00106424" w:rsidRDefault="00106424" w:rsidP="009379FF"/>
    <w:p w14:paraId="1C975C45" w14:textId="77777777" w:rsidR="00106424" w:rsidRDefault="00106424" w:rsidP="009379FF"/>
    <w:p w14:paraId="36E73FD4" w14:textId="77777777" w:rsidR="00106424" w:rsidRDefault="00106424" w:rsidP="009379FF"/>
    <w:p w14:paraId="6ECB0D29" w14:textId="6B40410B" w:rsidR="00106424" w:rsidRDefault="00106424" w:rsidP="009379FF">
      <w:r>
        <w:t>Grafica demanda</w:t>
      </w:r>
    </w:p>
    <w:p w14:paraId="646A7C1A" w14:textId="77777777" w:rsidR="00106424" w:rsidRDefault="00106424" w:rsidP="009379FF"/>
    <w:p w14:paraId="1C492F9F" w14:textId="77777777" w:rsidR="00106424" w:rsidRDefault="00106424" w:rsidP="009379FF"/>
    <w:p w14:paraId="348A856F" w14:textId="1C2354F5" w:rsidR="00106424" w:rsidRDefault="00106424" w:rsidP="009379FF">
      <w:r w:rsidRPr="00106424">
        <w:lastRenderedPageBreak/>
        <w:t>https://informeanual.xm.com.co/2020/informe/pages/xm/23-demanda-de-energia-nacional.html</w:t>
      </w:r>
    </w:p>
    <w:p w14:paraId="3ECBA0AC" w14:textId="127F0303" w:rsidR="00106424" w:rsidRDefault="00106424" w:rsidP="00106424">
      <w:pPr>
        <w:rPr>
          <w:u w:val="single"/>
        </w:rPr>
      </w:pPr>
    </w:p>
    <w:p w14:paraId="6DB0F07D" w14:textId="77777777" w:rsidR="00106424" w:rsidRDefault="00106424" w:rsidP="00106424">
      <w:pPr>
        <w:rPr>
          <w:u w:val="single"/>
        </w:rPr>
      </w:pPr>
    </w:p>
    <w:p w14:paraId="78EF015E" w14:textId="610FE381" w:rsidR="00106424" w:rsidRPr="00121626" w:rsidRDefault="00106424" w:rsidP="00106424">
      <w:pPr>
        <w:rPr>
          <w:highlight w:val="yellow"/>
          <w:u w:val="single"/>
        </w:rPr>
      </w:pPr>
      <w:r w:rsidRPr="00121626">
        <w:rPr>
          <w:highlight w:val="yellow"/>
          <w:u w:val="single"/>
        </w:rPr>
        <w:t>portafolio del 17/06/2023</w:t>
      </w:r>
    </w:p>
    <w:p w14:paraId="1EA5C083" w14:textId="4247F5B7" w:rsidR="00106424" w:rsidRPr="00121626" w:rsidRDefault="00106424" w:rsidP="00106424">
      <w:r w:rsidRPr="00121626">
        <w:rPr>
          <w:highlight w:val="yellow"/>
          <w:u w:val="single"/>
        </w:rPr>
        <w:t>Si nos remitimos a los datos, de acuerdo con información del operador XM, </w:t>
      </w:r>
      <w:r w:rsidRPr="00121626">
        <w:rPr>
          <w:b/>
          <w:bCs/>
          <w:highlight w:val="yellow"/>
          <w:u w:val="single"/>
        </w:rPr>
        <w:t>con corte a septiembre de 2022, se registró que la fuente de energía con mayor contribución fue la hidráulica con un 81,6 %.</w:t>
      </w:r>
      <w:r w:rsidRPr="00121626">
        <w:rPr>
          <w:highlight w:val="yellow"/>
          <w:u w:val="single"/>
        </w:rPr>
        <w:t> Las demás se distribuyen así: combustibles fósiles (16,8 %), biomasa (1,0 %), solar (0,5 %) y eólica (0,1 %).</w:t>
      </w:r>
    </w:p>
    <w:sectPr w:rsidR="00106424" w:rsidRPr="001216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C376E"/>
    <w:multiLevelType w:val="multilevel"/>
    <w:tmpl w:val="7BD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A5F6F"/>
    <w:multiLevelType w:val="multilevel"/>
    <w:tmpl w:val="D19E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36F76"/>
    <w:multiLevelType w:val="multilevel"/>
    <w:tmpl w:val="B6742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A376D3"/>
    <w:multiLevelType w:val="multilevel"/>
    <w:tmpl w:val="91304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9803">
    <w:abstractNumId w:val="2"/>
  </w:num>
  <w:num w:numId="2" w16cid:durableId="94055935">
    <w:abstractNumId w:val="3"/>
  </w:num>
  <w:num w:numId="3" w16cid:durableId="1983534573">
    <w:abstractNumId w:val="1"/>
  </w:num>
  <w:num w:numId="4" w16cid:durableId="878476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01"/>
    <w:rsid w:val="0010410F"/>
    <w:rsid w:val="00106424"/>
    <w:rsid w:val="00121626"/>
    <w:rsid w:val="002955D8"/>
    <w:rsid w:val="00320A01"/>
    <w:rsid w:val="00883DA2"/>
    <w:rsid w:val="00885EA5"/>
    <w:rsid w:val="009379FF"/>
    <w:rsid w:val="00BA74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34757"/>
  <w15:chartTrackingRefBased/>
  <w15:docId w15:val="{C8A7F058-B921-4422-B8DF-8BA7805C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0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0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0A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0A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0A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0A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0A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0A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0A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0A0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0A0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0A0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0A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0A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0A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0A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0A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0A01"/>
    <w:rPr>
      <w:rFonts w:eastAsiaTheme="majorEastAsia" w:cstheme="majorBidi"/>
      <w:color w:val="272727" w:themeColor="text1" w:themeTint="D8"/>
    </w:rPr>
  </w:style>
  <w:style w:type="paragraph" w:styleId="Ttulo">
    <w:name w:val="Title"/>
    <w:basedOn w:val="Normal"/>
    <w:next w:val="Normal"/>
    <w:link w:val="TtuloCar"/>
    <w:uiPriority w:val="10"/>
    <w:qFormat/>
    <w:rsid w:val="00320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0A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0A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0A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0A01"/>
    <w:pPr>
      <w:spacing w:before="160"/>
      <w:jc w:val="center"/>
    </w:pPr>
    <w:rPr>
      <w:i/>
      <w:iCs/>
      <w:color w:val="404040" w:themeColor="text1" w:themeTint="BF"/>
    </w:rPr>
  </w:style>
  <w:style w:type="character" w:customStyle="1" w:styleId="CitaCar">
    <w:name w:val="Cita Car"/>
    <w:basedOn w:val="Fuentedeprrafopredeter"/>
    <w:link w:val="Cita"/>
    <w:uiPriority w:val="29"/>
    <w:rsid w:val="00320A01"/>
    <w:rPr>
      <w:i/>
      <w:iCs/>
      <w:color w:val="404040" w:themeColor="text1" w:themeTint="BF"/>
    </w:rPr>
  </w:style>
  <w:style w:type="paragraph" w:styleId="Prrafodelista">
    <w:name w:val="List Paragraph"/>
    <w:basedOn w:val="Normal"/>
    <w:uiPriority w:val="34"/>
    <w:qFormat/>
    <w:rsid w:val="00320A01"/>
    <w:pPr>
      <w:ind w:left="720"/>
      <w:contextualSpacing/>
    </w:pPr>
  </w:style>
  <w:style w:type="character" w:styleId="nfasisintenso">
    <w:name w:val="Intense Emphasis"/>
    <w:basedOn w:val="Fuentedeprrafopredeter"/>
    <w:uiPriority w:val="21"/>
    <w:qFormat/>
    <w:rsid w:val="00320A01"/>
    <w:rPr>
      <w:i/>
      <w:iCs/>
      <w:color w:val="0F4761" w:themeColor="accent1" w:themeShade="BF"/>
    </w:rPr>
  </w:style>
  <w:style w:type="paragraph" w:styleId="Citadestacada">
    <w:name w:val="Intense Quote"/>
    <w:basedOn w:val="Normal"/>
    <w:next w:val="Normal"/>
    <w:link w:val="CitadestacadaCar"/>
    <w:uiPriority w:val="30"/>
    <w:qFormat/>
    <w:rsid w:val="00320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0A01"/>
    <w:rPr>
      <w:i/>
      <w:iCs/>
      <w:color w:val="0F4761" w:themeColor="accent1" w:themeShade="BF"/>
    </w:rPr>
  </w:style>
  <w:style w:type="character" w:styleId="Referenciaintensa">
    <w:name w:val="Intense Reference"/>
    <w:basedOn w:val="Fuentedeprrafopredeter"/>
    <w:uiPriority w:val="32"/>
    <w:qFormat/>
    <w:rsid w:val="00320A01"/>
    <w:rPr>
      <w:b/>
      <w:bCs/>
      <w:smallCaps/>
      <w:color w:val="0F4761" w:themeColor="accent1" w:themeShade="BF"/>
      <w:spacing w:val="5"/>
    </w:rPr>
  </w:style>
  <w:style w:type="character" w:styleId="Hipervnculo">
    <w:name w:val="Hyperlink"/>
    <w:basedOn w:val="Fuentedeprrafopredeter"/>
    <w:uiPriority w:val="99"/>
    <w:unhideWhenUsed/>
    <w:rsid w:val="00320A01"/>
    <w:rPr>
      <w:color w:val="0000FF"/>
      <w:u w:val="single"/>
    </w:rPr>
  </w:style>
  <w:style w:type="character" w:styleId="Mencinsinresolver">
    <w:name w:val="Unresolved Mention"/>
    <w:basedOn w:val="Fuentedeprrafopredeter"/>
    <w:uiPriority w:val="99"/>
    <w:semiHidden/>
    <w:unhideWhenUsed/>
    <w:rsid w:val="00937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903457">
      <w:bodyDiv w:val="1"/>
      <w:marLeft w:val="0"/>
      <w:marRight w:val="0"/>
      <w:marTop w:val="0"/>
      <w:marBottom w:val="0"/>
      <w:divBdr>
        <w:top w:val="none" w:sz="0" w:space="0" w:color="auto"/>
        <w:left w:val="none" w:sz="0" w:space="0" w:color="auto"/>
        <w:bottom w:val="none" w:sz="0" w:space="0" w:color="auto"/>
        <w:right w:val="none" w:sz="0" w:space="0" w:color="auto"/>
      </w:divBdr>
      <w:divsChild>
        <w:div w:id="487019618">
          <w:marLeft w:val="0"/>
          <w:marRight w:val="0"/>
          <w:marTop w:val="0"/>
          <w:marBottom w:val="0"/>
          <w:divBdr>
            <w:top w:val="none" w:sz="0" w:space="0" w:color="auto"/>
            <w:left w:val="none" w:sz="0" w:space="0" w:color="auto"/>
            <w:bottom w:val="none" w:sz="0" w:space="0" w:color="auto"/>
            <w:right w:val="none" w:sz="0" w:space="0" w:color="auto"/>
          </w:divBdr>
          <w:divsChild>
            <w:div w:id="1947688764">
              <w:marLeft w:val="0"/>
              <w:marRight w:val="0"/>
              <w:marTop w:val="0"/>
              <w:marBottom w:val="0"/>
              <w:divBdr>
                <w:top w:val="none" w:sz="0" w:space="0" w:color="auto"/>
                <w:left w:val="none" w:sz="0" w:space="0" w:color="auto"/>
                <w:bottom w:val="none" w:sz="0" w:space="0" w:color="auto"/>
                <w:right w:val="none" w:sz="0" w:space="0" w:color="auto"/>
              </w:divBdr>
              <w:divsChild>
                <w:div w:id="1146362748">
                  <w:marLeft w:val="0"/>
                  <w:marRight w:val="0"/>
                  <w:marTop w:val="0"/>
                  <w:marBottom w:val="0"/>
                  <w:divBdr>
                    <w:top w:val="none" w:sz="0" w:space="0" w:color="auto"/>
                    <w:left w:val="none" w:sz="0" w:space="0" w:color="auto"/>
                    <w:bottom w:val="none" w:sz="0" w:space="0" w:color="auto"/>
                    <w:right w:val="none" w:sz="0" w:space="0" w:color="auto"/>
                  </w:divBdr>
                  <w:divsChild>
                    <w:div w:id="1358461542">
                      <w:marLeft w:val="0"/>
                      <w:marRight w:val="0"/>
                      <w:marTop w:val="0"/>
                      <w:marBottom w:val="0"/>
                      <w:divBdr>
                        <w:top w:val="none" w:sz="0" w:space="0" w:color="auto"/>
                        <w:left w:val="none" w:sz="0" w:space="0" w:color="auto"/>
                        <w:bottom w:val="none" w:sz="0" w:space="0" w:color="auto"/>
                        <w:right w:val="none" w:sz="0" w:space="0" w:color="auto"/>
                      </w:divBdr>
                      <w:divsChild>
                        <w:div w:id="1494253202">
                          <w:marLeft w:val="0"/>
                          <w:marRight w:val="0"/>
                          <w:marTop w:val="0"/>
                          <w:marBottom w:val="0"/>
                          <w:divBdr>
                            <w:top w:val="none" w:sz="0" w:space="0" w:color="auto"/>
                            <w:left w:val="none" w:sz="0" w:space="0" w:color="auto"/>
                            <w:bottom w:val="none" w:sz="0" w:space="0" w:color="auto"/>
                            <w:right w:val="none" w:sz="0" w:space="0" w:color="auto"/>
                          </w:divBdr>
                          <w:divsChild>
                            <w:div w:id="666053817">
                              <w:marLeft w:val="0"/>
                              <w:marRight w:val="0"/>
                              <w:marTop w:val="0"/>
                              <w:marBottom w:val="0"/>
                              <w:divBdr>
                                <w:top w:val="none" w:sz="0" w:space="0" w:color="auto"/>
                                <w:left w:val="none" w:sz="0" w:space="0" w:color="auto"/>
                                <w:bottom w:val="none" w:sz="0" w:space="0" w:color="auto"/>
                                <w:right w:val="none" w:sz="0" w:space="0" w:color="auto"/>
                              </w:divBdr>
                              <w:divsChild>
                                <w:div w:id="2141653053">
                                  <w:marLeft w:val="0"/>
                                  <w:marRight w:val="0"/>
                                  <w:marTop w:val="0"/>
                                  <w:marBottom w:val="0"/>
                                  <w:divBdr>
                                    <w:top w:val="none" w:sz="0" w:space="0" w:color="auto"/>
                                    <w:left w:val="none" w:sz="0" w:space="0" w:color="auto"/>
                                    <w:bottom w:val="none" w:sz="0" w:space="0" w:color="auto"/>
                                    <w:right w:val="none" w:sz="0" w:space="0" w:color="auto"/>
                                  </w:divBdr>
                                  <w:divsChild>
                                    <w:div w:id="1398044086">
                                      <w:marLeft w:val="0"/>
                                      <w:marRight w:val="0"/>
                                      <w:marTop w:val="0"/>
                                      <w:marBottom w:val="0"/>
                                      <w:divBdr>
                                        <w:top w:val="none" w:sz="0" w:space="0" w:color="auto"/>
                                        <w:left w:val="none" w:sz="0" w:space="0" w:color="auto"/>
                                        <w:bottom w:val="none" w:sz="0" w:space="0" w:color="auto"/>
                                        <w:right w:val="none" w:sz="0" w:space="0" w:color="auto"/>
                                      </w:divBdr>
                                      <w:divsChild>
                                        <w:div w:id="20019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850631">
          <w:marLeft w:val="0"/>
          <w:marRight w:val="0"/>
          <w:marTop w:val="0"/>
          <w:marBottom w:val="0"/>
          <w:divBdr>
            <w:top w:val="none" w:sz="0" w:space="0" w:color="auto"/>
            <w:left w:val="none" w:sz="0" w:space="0" w:color="auto"/>
            <w:bottom w:val="none" w:sz="0" w:space="0" w:color="auto"/>
            <w:right w:val="none" w:sz="0" w:space="0" w:color="auto"/>
          </w:divBdr>
          <w:divsChild>
            <w:div w:id="395470186">
              <w:marLeft w:val="0"/>
              <w:marRight w:val="0"/>
              <w:marTop w:val="0"/>
              <w:marBottom w:val="0"/>
              <w:divBdr>
                <w:top w:val="none" w:sz="0" w:space="0" w:color="auto"/>
                <w:left w:val="none" w:sz="0" w:space="0" w:color="auto"/>
                <w:bottom w:val="none" w:sz="0" w:space="0" w:color="auto"/>
                <w:right w:val="none" w:sz="0" w:space="0" w:color="auto"/>
              </w:divBdr>
              <w:divsChild>
                <w:div w:id="1969160791">
                  <w:marLeft w:val="0"/>
                  <w:marRight w:val="0"/>
                  <w:marTop w:val="0"/>
                  <w:marBottom w:val="0"/>
                  <w:divBdr>
                    <w:top w:val="none" w:sz="0" w:space="0" w:color="auto"/>
                    <w:left w:val="none" w:sz="0" w:space="0" w:color="auto"/>
                    <w:bottom w:val="none" w:sz="0" w:space="0" w:color="auto"/>
                    <w:right w:val="none" w:sz="0" w:space="0" w:color="auto"/>
                  </w:divBdr>
                  <w:divsChild>
                    <w:div w:id="357776414">
                      <w:marLeft w:val="0"/>
                      <w:marRight w:val="0"/>
                      <w:marTop w:val="0"/>
                      <w:marBottom w:val="0"/>
                      <w:divBdr>
                        <w:top w:val="none" w:sz="0" w:space="0" w:color="auto"/>
                        <w:left w:val="none" w:sz="0" w:space="0" w:color="auto"/>
                        <w:bottom w:val="none" w:sz="0" w:space="0" w:color="auto"/>
                        <w:right w:val="none" w:sz="0" w:space="0" w:color="auto"/>
                      </w:divBdr>
                      <w:divsChild>
                        <w:div w:id="655501609">
                          <w:marLeft w:val="0"/>
                          <w:marRight w:val="0"/>
                          <w:marTop w:val="0"/>
                          <w:marBottom w:val="0"/>
                          <w:divBdr>
                            <w:top w:val="none" w:sz="0" w:space="0" w:color="auto"/>
                            <w:left w:val="none" w:sz="0" w:space="0" w:color="auto"/>
                            <w:bottom w:val="none" w:sz="0" w:space="0" w:color="auto"/>
                            <w:right w:val="none" w:sz="0" w:space="0" w:color="auto"/>
                          </w:divBdr>
                          <w:divsChild>
                            <w:div w:id="320472936">
                              <w:marLeft w:val="0"/>
                              <w:marRight w:val="0"/>
                              <w:marTop w:val="0"/>
                              <w:marBottom w:val="0"/>
                              <w:divBdr>
                                <w:top w:val="none" w:sz="0" w:space="0" w:color="auto"/>
                                <w:left w:val="none" w:sz="0" w:space="0" w:color="auto"/>
                                <w:bottom w:val="none" w:sz="0" w:space="0" w:color="auto"/>
                                <w:right w:val="none" w:sz="0" w:space="0" w:color="auto"/>
                              </w:divBdr>
                              <w:divsChild>
                                <w:div w:id="13208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94656">
                  <w:marLeft w:val="0"/>
                  <w:marRight w:val="0"/>
                  <w:marTop w:val="0"/>
                  <w:marBottom w:val="0"/>
                  <w:divBdr>
                    <w:top w:val="none" w:sz="0" w:space="0" w:color="auto"/>
                    <w:left w:val="none" w:sz="0" w:space="0" w:color="auto"/>
                    <w:bottom w:val="none" w:sz="0" w:space="0" w:color="auto"/>
                    <w:right w:val="none" w:sz="0" w:space="0" w:color="auto"/>
                  </w:divBdr>
                  <w:divsChild>
                    <w:div w:id="1906068414">
                      <w:marLeft w:val="0"/>
                      <w:marRight w:val="0"/>
                      <w:marTop w:val="0"/>
                      <w:marBottom w:val="0"/>
                      <w:divBdr>
                        <w:top w:val="none" w:sz="0" w:space="0" w:color="auto"/>
                        <w:left w:val="none" w:sz="0" w:space="0" w:color="auto"/>
                        <w:bottom w:val="none" w:sz="0" w:space="0" w:color="auto"/>
                        <w:right w:val="none" w:sz="0" w:space="0" w:color="auto"/>
                      </w:divBdr>
                      <w:divsChild>
                        <w:div w:id="1708599216">
                          <w:marLeft w:val="0"/>
                          <w:marRight w:val="0"/>
                          <w:marTop w:val="0"/>
                          <w:marBottom w:val="0"/>
                          <w:divBdr>
                            <w:top w:val="none" w:sz="0" w:space="0" w:color="auto"/>
                            <w:left w:val="none" w:sz="0" w:space="0" w:color="auto"/>
                            <w:bottom w:val="none" w:sz="0" w:space="0" w:color="auto"/>
                            <w:right w:val="none" w:sz="0" w:space="0" w:color="auto"/>
                          </w:divBdr>
                          <w:divsChild>
                            <w:div w:id="1162894719">
                              <w:marLeft w:val="0"/>
                              <w:marRight w:val="0"/>
                              <w:marTop w:val="0"/>
                              <w:marBottom w:val="0"/>
                              <w:divBdr>
                                <w:top w:val="none" w:sz="0" w:space="0" w:color="auto"/>
                                <w:left w:val="none" w:sz="0" w:space="0" w:color="auto"/>
                                <w:bottom w:val="none" w:sz="0" w:space="0" w:color="auto"/>
                                <w:right w:val="none" w:sz="0" w:space="0" w:color="auto"/>
                              </w:divBdr>
                              <w:divsChild>
                                <w:div w:id="1936596632">
                                  <w:marLeft w:val="0"/>
                                  <w:marRight w:val="0"/>
                                  <w:marTop w:val="0"/>
                                  <w:marBottom w:val="0"/>
                                  <w:divBdr>
                                    <w:top w:val="none" w:sz="0" w:space="0" w:color="auto"/>
                                    <w:left w:val="none" w:sz="0" w:space="0" w:color="auto"/>
                                    <w:bottom w:val="none" w:sz="0" w:space="0" w:color="auto"/>
                                    <w:right w:val="none" w:sz="0" w:space="0" w:color="auto"/>
                                  </w:divBdr>
                                  <w:divsChild>
                                    <w:div w:id="8319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2143">
                          <w:marLeft w:val="0"/>
                          <w:marRight w:val="0"/>
                          <w:marTop w:val="0"/>
                          <w:marBottom w:val="0"/>
                          <w:divBdr>
                            <w:top w:val="none" w:sz="0" w:space="0" w:color="auto"/>
                            <w:left w:val="none" w:sz="0" w:space="0" w:color="auto"/>
                            <w:bottom w:val="none" w:sz="0" w:space="0" w:color="auto"/>
                            <w:right w:val="none" w:sz="0" w:space="0" w:color="auto"/>
                          </w:divBdr>
                          <w:divsChild>
                            <w:div w:id="591013641">
                              <w:marLeft w:val="0"/>
                              <w:marRight w:val="0"/>
                              <w:marTop w:val="0"/>
                              <w:marBottom w:val="0"/>
                              <w:divBdr>
                                <w:top w:val="none" w:sz="0" w:space="0" w:color="auto"/>
                                <w:left w:val="none" w:sz="0" w:space="0" w:color="auto"/>
                                <w:bottom w:val="none" w:sz="0" w:space="0" w:color="auto"/>
                                <w:right w:val="none" w:sz="0" w:space="0" w:color="auto"/>
                              </w:divBdr>
                              <w:divsChild>
                                <w:div w:id="1282565341">
                                  <w:marLeft w:val="0"/>
                                  <w:marRight w:val="0"/>
                                  <w:marTop w:val="0"/>
                                  <w:marBottom w:val="0"/>
                                  <w:divBdr>
                                    <w:top w:val="none" w:sz="0" w:space="0" w:color="auto"/>
                                    <w:left w:val="none" w:sz="0" w:space="0" w:color="auto"/>
                                    <w:bottom w:val="none" w:sz="0" w:space="0" w:color="auto"/>
                                    <w:right w:val="none" w:sz="0" w:space="0" w:color="auto"/>
                                  </w:divBdr>
                                  <w:divsChild>
                                    <w:div w:id="3198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664702">
          <w:marLeft w:val="0"/>
          <w:marRight w:val="0"/>
          <w:marTop w:val="0"/>
          <w:marBottom w:val="0"/>
          <w:divBdr>
            <w:top w:val="none" w:sz="0" w:space="0" w:color="auto"/>
            <w:left w:val="none" w:sz="0" w:space="0" w:color="auto"/>
            <w:bottom w:val="none" w:sz="0" w:space="0" w:color="auto"/>
            <w:right w:val="none" w:sz="0" w:space="0" w:color="auto"/>
          </w:divBdr>
          <w:divsChild>
            <w:div w:id="597442956">
              <w:marLeft w:val="0"/>
              <w:marRight w:val="0"/>
              <w:marTop w:val="0"/>
              <w:marBottom w:val="0"/>
              <w:divBdr>
                <w:top w:val="none" w:sz="0" w:space="0" w:color="auto"/>
                <w:left w:val="none" w:sz="0" w:space="0" w:color="auto"/>
                <w:bottom w:val="none" w:sz="0" w:space="0" w:color="auto"/>
                <w:right w:val="none" w:sz="0" w:space="0" w:color="auto"/>
              </w:divBdr>
              <w:divsChild>
                <w:div w:id="326976554">
                  <w:marLeft w:val="0"/>
                  <w:marRight w:val="0"/>
                  <w:marTop w:val="0"/>
                  <w:marBottom w:val="0"/>
                  <w:divBdr>
                    <w:top w:val="none" w:sz="0" w:space="0" w:color="auto"/>
                    <w:left w:val="none" w:sz="0" w:space="0" w:color="auto"/>
                    <w:bottom w:val="none" w:sz="0" w:space="0" w:color="auto"/>
                    <w:right w:val="none" w:sz="0" w:space="0" w:color="auto"/>
                  </w:divBdr>
                  <w:divsChild>
                    <w:div w:id="1405759809">
                      <w:marLeft w:val="0"/>
                      <w:marRight w:val="0"/>
                      <w:marTop w:val="0"/>
                      <w:marBottom w:val="0"/>
                      <w:divBdr>
                        <w:top w:val="none" w:sz="0" w:space="0" w:color="auto"/>
                        <w:left w:val="none" w:sz="0" w:space="0" w:color="auto"/>
                        <w:bottom w:val="none" w:sz="0" w:space="0" w:color="auto"/>
                        <w:right w:val="none" w:sz="0" w:space="0" w:color="auto"/>
                      </w:divBdr>
                      <w:divsChild>
                        <w:div w:id="379667019">
                          <w:marLeft w:val="0"/>
                          <w:marRight w:val="0"/>
                          <w:marTop w:val="0"/>
                          <w:marBottom w:val="0"/>
                          <w:divBdr>
                            <w:top w:val="none" w:sz="0" w:space="0" w:color="auto"/>
                            <w:left w:val="none" w:sz="0" w:space="0" w:color="auto"/>
                            <w:bottom w:val="none" w:sz="0" w:space="0" w:color="auto"/>
                            <w:right w:val="none" w:sz="0" w:space="0" w:color="auto"/>
                          </w:divBdr>
                          <w:divsChild>
                            <w:div w:id="533229443">
                              <w:marLeft w:val="0"/>
                              <w:marRight w:val="0"/>
                              <w:marTop w:val="0"/>
                              <w:marBottom w:val="0"/>
                              <w:divBdr>
                                <w:top w:val="none" w:sz="0" w:space="0" w:color="auto"/>
                                <w:left w:val="none" w:sz="0" w:space="0" w:color="auto"/>
                                <w:bottom w:val="none" w:sz="0" w:space="0" w:color="auto"/>
                                <w:right w:val="none" w:sz="0" w:space="0" w:color="auto"/>
                              </w:divBdr>
                              <w:divsChild>
                                <w:div w:id="1692560956">
                                  <w:marLeft w:val="0"/>
                                  <w:marRight w:val="0"/>
                                  <w:marTop w:val="0"/>
                                  <w:marBottom w:val="0"/>
                                  <w:divBdr>
                                    <w:top w:val="none" w:sz="0" w:space="0" w:color="auto"/>
                                    <w:left w:val="none" w:sz="0" w:space="0" w:color="auto"/>
                                    <w:bottom w:val="none" w:sz="0" w:space="0" w:color="auto"/>
                                    <w:right w:val="none" w:sz="0" w:space="0" w:color="auto"/>
                                  </w:divBdr>
                                  <w:divsChild>
                                    <w:div w:id="120198305">
                                      <w:marLeft w:val="0"/>
                                      <w:marRight w:val="0"/>
                                      <w:marTop w:val="0"/>
                                      <w:marBottom w:val="0"/>
                                      <w:divBdr>
                                        <w:top w:val="none" w:sz="0" w:space="0" w:color="auto"/>
                                        <w:left w:val="none" w:sz="0" w:space="0" w:color="auto"/>
                                        <w:bottom w:val="none" w:sz="0" w:space="0" w:color="auto"/>
                                        <w:right w:val="none" w:sz="0" w:space="0" w:color="auto"/>
                                      </w:divBdr>
                                      <w:divsChild>
                                        <w:div w:id="1832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021444">
          <w:marLeft w:val="0"/>
          <w:marRight w:val="0"/>
          <w:marTop w:val="0"/>
          <w:marBottom w:val="0"/>
          <w:divBdr>
            <w:top w:val="none" w:sz="0" w:space="0" w:color="auto"/>
            <w:left w:val="none" w:sz="0" w:space="0" w:color="auto"/>
            <w:bottom w:val="none" w:sz="0" w:space="0" w:color="auto"/>
            <w:right w:val="none" w:sz="0" w:space="0" w:color="auto"/>
          </w:divBdr>
          <w:divsChild>
            <w:div w:id="654532107">
              <w:marLeft w:val="0"/>
              <w:marRight w:val="0"/>
              <w:marTop w:val="0"/>
              <w:marBottom w:val="0"/>
              <w:divBdr>
                <w:top w:val="none" w:sz="0" w:space="0" w:color="auto"/>
                <w:left w:val="none" w:sz="0" w:space="0" w:color="auto"/>
                <w:bottom w:val="none" w:sz="0" w:space="0" w:color="auto"/>
                <w:right w:val="none" w:sz="0" w:space="0" w:color="auto"/>
              </w:divBdr>
              <w:divsChild>
                <w:div w:id="702749003">
                  <w:marLeft w:val="0"/>
                  <w:marRight w:val="0"/>
                  <w:marTop w:val="0"/>
                  <w:marBottom w:val="0"/>
                  <w:divBdr>
                    <w:top w:val="none" w:sz="0" w:space="0" w:color="auto"/>
                    <w:left w:val="none" w:sz="0" w:space="0" w:color="auto"/>
                    <w:bottom w:val="none" w:sz="0" w:space="0" w:color="auto"/>
                    <w:right w:val="none" w:sz="0" w:space="0" w:color="auto"/>
                  </w:divBdr>
                  <w:divsChild>
                    <w:div w:id="1831940030">
                      <w:marLeft w:val="0"/>
                      <w:marRight w:val="0"/>
                      <w:marTop w:val="0"/>
                      <w:marBottom w:val="0"/>
                      <w:divBdr>
                        <w:top w:val="none" w:sz="0" w:space="0" w:color="auto"/>
                        <w:left w:val="none" w:sz="0" w:space="0" w:color="auto"/>
                        <w:bottom w:val="none" w:sz="0" w:space="0" w:color="auto"/>
                        <w:right w:val="none" w:sz="0" w:space="0" w:color="auto"/>
                      </w:divBdr>
                      <w:divsChild>
                        <w:div w:id="838234279">
                          <w:marLeft w:val="0"/>
                          <w:marRight w:val="0"/>
                          <w:marTop w:val="0"/>
                          <w:marBottom w:val="0"/>
                          <w:divBdr>
                            <w:top w:val="none" w:sz="0" w:space="0" w:color="auto"/>
                            <w:left w:val="none" w:sz="0" w:space="0" w:color="auto"/>
                            <w:bottom w:val="none" w:sz="0" w:space="0" w:color="auto"/>
                            <w:right w:val="none" w:sz="0" w:space="0" w:color="auto"/>
                          </w:divBdr>
                          <w:divsChild>
                            <w:div w:id="629628719">
                              <w:marLeft w:val="0"/>
                              <w:marRight w:val="0"/>
                              <w:marTop w:val="0"/>
                              <w:marBottom w:val="0"/>
                              <w:divBdr>
                                <w:top w:val="none" w:sz="0" w:space="0" w:color="auto"/>
                                <w:left w:val="none" w:sz="0" w:space="0" w:color="auto"/>
                                <w:bottom w:val="none" w:sz="0" w:space="0" w:color="auto"/>
                                <w:right w:val="none" w:sz="0" w:space="0" w:color="auto"/>
                              </w:divBdr>
                              <w:divsChild>
                                <w:div w:id="17476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34721">
                  <w:marLeft w:val="0"/>
                  <w:marRight w:val="0"/>
                  <w:marTop w:val="0"/>
                  <w:marBottom w:val="0"/>
                  <w:divBdr>
                    <w:top w:val="none" w:sz="0" w:space="0" w:color="auto"/>
                    <w:left w:val="none" w:sz="0" w:space="0" w:color="auto"/>
                    <w:bottom w:val="none" w:sz="0" w:space="0" w:color="auto"/>
                    <w:right w:val="none" w:sz="0" w:space="0" w:color="auto"/>
                  </w:divBdr>
                  <w:divsChild>
                    <w:div w:id="1949576782">
                      <w:marLeft w:val="0"/>
                      <w:marRight w:val="0"/>
                      <w:marTop w:val="0"/>
                      <w:marBottom w:val="0"/>
                      <w:divBdr>
                        <w:top w:val="none" w:sz="0" w:space="0" w:color="auto"/>
                        <w:left w:val="none" w:sz="0" w:space="0" w:color="auto"/>
                        <w:bottom w:val="none" w:sz="0" w:space="0" w:color="auto"/>
                        <w:right w:val="none" w:sz="0" w:space="0" w:color="auto"/>
                      </w:divBdr>
                      <w:divsChild>
                        <w:div w:id="559054469">
                          <w:marLeft w:val="0"/>
                          <w:marRight w:val="0"/>
                          <w:marTop w:val="0"/>
                          <w:marBottom w:val="0"/>
                          <w:divBdr>
                            <w:top w:val="none" w:sz="0" w:space="0" w:color="auto"/>
                            <w:left w:val="none" w:sz="0" w:space="0" w:color="auto"/>
                            <w:bottom w:val="none" w:sz="0" w:space="0" w:color="auto"/>
                            <w:right w:val="none" w:sz="0" w:space="0" w:color="auto"/>
                          </w:divBdr>
                          <w:divsChild>
                            <w:div w:id="1779836768">
                              <w:marLeft w:val="0"/>
                              <w:marRight w:val="0"/>
                              <w:marTop w:val="0"/>
                              <w:marBottom w:val="0"/>
                              <w:divBdr>
                                <w:top w:val="none" w:sz="0" w:space="0" w:color="auto"/>
                                <w:left w:val="none" w:sz="0" w:space="0" w:color="auto"/>
                                <w:bottom w:val="none" w:sz="0" w:space="0" w:color="auto"/>
                                <w:right w:val="none" w:sz="0" w:space="0" w:color="auto"/>
                              </w:divBdr>
                              <w:divsChild>
                                <w:div w:id="2005889064">
                                  <w:marLeft w:val="0"/>
                                  <w:marRight w:val="0"/>
                                  <w:marTop w:val="0"/>
                                  <w:marBottom w:val="0"/>
                                  <w:divBdr>
                                    <w:top w:val="none" w:sz="0" w:space="0" w:color="auto"/>
                                    <w:left w:val="none" w:sz="0" w:space="0" w:color="auto"/>
                                    <w:bottom w:val="none" w:sz="0" w:space="0" w:color="auto"/>
                                    <w:right w:val="none" w:sz="0" w:space="0" w:color="auto"/>
                                  </w:divBdr>
                                  <w:divsChild>
                                    <w:div w:id="18088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686082">
      <w:bodyDiv w:val="1"/>
      <w:marLeft w:val="0"/>
      <w:marRight w:val="0"/>
      <w:marTop w:val="0"/>
      <w:marBottom w:val="0"/>
      <w:divBdr>
        <w:top w:val="none" w:sz="0" w:space="0" w:color="auto"/>
        <w:left w:val="none" w:sz="0" w:space="0" w:color="auto"/>
        <w:bottom w:val="none" w:sz="0" w:space="0" w:color="auto"/>
        <w:right w:val="none" w:sz="0" w:space="0" w:color="auto"/>
      </w:divBdr>
      <w:divsChild>
        <w:div w:id="694429595">
          <w:marLeft w:val="0"/>
          <w:marRight w:val="0"/>
          <w:marTop w:val="0"/>
          <w:marBottom w:val="0"/>
          <w:divBdr>
            <w:top w:val="none" w:sz="0" w:space="0" w:color="auto"/>
            <w:left w:val="none" w:sz="0" w:space="0" w:color="auto"/>
            <w:bottom w:val="none" w:sz="0" w:space="0" w:color="auto"/>
            <w:right w:val="none" w:sz="0" w:space="0" w:color="auto"/>
          </w:divBdr>
          <w:divsChild>
            <w:div w:id="1800806006">
              <w:marLeft w:val="0"/>
              <w:marRight w:val="0"/>
              <w:marTop w:val="0"/>
              <w:marBottom w:val="0"/>
              <w:divBdr>
                <w:top w:val="none" w:sz="0" w:space="0" w:color="auto"/>
                <w:left w:val="none" w:sz="0" w:space="0" w:color="auto"/>
                <w:bottom w:val="none" w:sz="0" w:space="0" w:color="auto"/>
                <w:right w:val="none" w:sz="0" w:space="0" w:color="auto"/>
              </w:divBdr>
              <w:divsChild>
                <w:div w:id="1354263606">
                  <w:marLeft w:val="0"/>
                  <w:marRight w:val="0"/>
                  <w:marTop w:val="0"/>
                  <w:marBottom w:val="0"/>
                  <w:divBdr>
                    <w:top w:val="none" w:sz="0" w:space="0" w:color="auto"/>
                    <w:left w:val="none" w:sz="0" w:space="0" w:color="auto"/>
                    <w:bottom w:val="none" w:sz="0" w:space="0" w:color="auto"/>
                    <w:right w:val="none" w:sz="0" w:space="0" w:color="auto"/>
                  </w:divBdr>
                  <w:divsChild>
                    <w:div w:id="102575539">
                      <w:marLeft w:val="0"/>
                      <w:marRight w:val="0"/>
                      <w:marTop w:val="0"/>
                      <w:marBottom w:val="0"/>
                      <w:divBdr>
                        <w:top w:val="none" w:sz="0" w:space="0" w:color="auto"/>
                        <w:left w:val="none" w:sz="0" w:space="0" w:color="auto"/>
                        <w:bottom w:val="none" w:sz="0" w:space="0" w:color="auto"/>
                        <w:right w:val="none" w:sz="0" w:space="0" w:color="auto"/>
                      </w:divBdr>
                      <w:divsChild>
                        <w:div w:id="1095369181">
                          <w:marLeft w:val="0"/>
                          <w:marRight w:val="0"/>
                          <w:marTop w:val="0"/>
                          <w:marBottom w:val="0"/>
                          <w:divBdr>
                            <w:top w:val="none" w:sz="0" w:space="0" w:color="auto"/>
                            <w:left w:val="none" w:sz="0" w:space="0" w:color="auto"/>
                            <w:bottom w:val="none" w:sz="0" w:space="0" w:color="auto"/>
                            <w:right w:val="none" w:sz="0" w:space="0" w:color="auto"/>
                          </w:divBdr>
                          <w:divsChild>
                            <w:div w:id="1010644617">
                              <w:marLeft w:val="0"/>
                              <w:marRight w:val="0"/>
                              <w:marTop w:val="0"/>
                              <w:marBottom w:val="0"/>
                              <w:divBdr>
                                <w:top w:val="none" w:sz="0" w:space="0" w:color="auto"/>
                                <w:left w:val="none" w:sz="0" w:space="0" w:color="auto"/>
                                <w:bottom w:val="none" w:sz="0" w:space="0" w:color="auto"/>
                                <w:right w:val="none" w:sz="0" w:space="0" w:color="auto"/>
                              </w:divBdr>
                              <w:divsChild>
                                <w:div w:id="741634111">
                                  <w:marLeft w:val="0"/>
                                  <w:marRight w:val="0"/>
                                  <w:marTop w:val="0"/>
                                  <w:marBottom w:val="0"/>
                                  <w:divBdr>
                                    <w:top w:val="none" w:sz="0" w:space="0" w:color="auto"/>
                                    <w:left w:val="none" w:sz="0" w:space="0" w:color="auto"/>
                                    <w:bottom w:val="none" w:sz="0" w:space="0" w:color="auto"/>
                                    <w:right w:val="none" w:sz="0" w:space="0" w:color="auto"/>
                                  </w:divBdr>
                                  <w:divsChild>
                                    <w:div w:id="2107262885">
                                      <w:marLeft w:val="0"/>
                                      <w:marRight w:val="0"/>
                                      <w:marTop w:val="0"/>
                                      <w:marBottom w:val="0"/>
                                      <w:divBdr>
                                        <w:top w:val="none" w:sz="0" w:space="0" w:color="auto"/>
                                        <w:left w:val="none" w:sz="0" w:space="0" w:color="auto"/>
                                        <w:bottom w:val="none" w:sz="0" w:space="0" w:color="auto"/>
                                        <w:right w:val="none" w:sz="0" w:space="0" w:color="auto"/>
                                      </w:divBdr>
                                      <w:divsChild>
                                        <w:div w:id="15880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08258">
          <w:marLeft w:val="0"/>
          <w:marRight w:val="0"/>
          <w:marTop w:val="0"/>
          <w:marBottom w:val="0"/>
          <w:divBdr>
            <w:top w:val="none" w:sz="0" w:space="0" w:color="auto"/>
            <w:left w:val="none" w:sz="0" w:space="0" w:color="auto"/>
            <w:bottom w:val="none" w:sz="0" w:space="0" w:color="auto"/>
            <w:right w:val="none" w:sz="0" w:space="0" w:color="auto"/>
          </w:divBdr>
          <w:divsChild>
            <w:div w:id="976564767">
              <w:marLeft w:val="0"/>
              <w:marRight w:val="0"/>
              <w:marTop w:val="0"/>
              <w:marBottom w:val="0"/>
              <w:divBdr>
                <w:top w:val="none" w:sz="0" w:space="0" w:color="auto"/>
                <w:left w:val="none" w:sz="0" w:space="0" w:color="auto"/>
                <w:bottom w:val="none" w:sz="0" w:space="0" w:color="auto"/>
                <w:right w:val="none" w:sz="0" w:space="0" w:color="auto"/>
              </w:divBdr>
              <w:divsChild>
                <w:div w:id="779253574">
                  <w:marLeft w:val="0"/>
                  <w:marRight w:val="0"/>
                  <w:marTop w:val="0"/>
                  <w:marBottom w:val="0"/>
                  <w:divBdr>
                    <w:top w:val="none" w:sz="0" w:space="0" w:color="auto"/>
                    <w:left w:val="none" w:sz="0" w:space="0" w:color="auto"/>
                    <w:bottom w:val="none" w:sz="0" w:space="0" w:color="auto"/>
                    <w:right w:val="none" w:sz="0" w:space="0" w:color="auto"/>
                  </w:divBdr>
                  <w:divsChild>
                    <w:div w:id="1317417325">
                      <w:marLeft w:val="0"/>
                      <w:marRight w:val="0"/>
                      <w:marTop w:val="0"/>
                      <w:marBottom w:val="0"/>
                      <w:divBdr>
                        <w:top w:val="none" w:sz="0" w:space="0" w:color="auto"/>
                        <w:left w:val="none" w:sz="0" w:space="0" w:color="auto"/>
                        <w:bottom w:val="none" w:sz="0" w:space="0" w:color="auto"/>
                        <w:right w:val="none" w:sz="0" w:space="0" w:color="auto"/>
                      </w:divBdr>
                      <w:divsChild>
                        <w:div w:id="1524126427">
                          <w:marLeft w:val="0"/>
                          <w:marRight w:val="0"/>
                          <w:marTop w:val="0"/>
                          <w:marBottom w:val="0"/>
                          <w:divBdr>
                            <w:top w:val="none" w:sz="0" w:space="0" w:color="auto"/>
                            <w:left w:val="none" w:sz="0" w:space="0" w:color="auto"/>
                            <w:bottom w:val="none" w:sz="0" w:space="0" w:color="auto"/>
                            <w:right w:val="none" w:sz="0" w:space="0" w:color="auto"/>
                          </w:divBdr>
                          <w:divsChild>
                            <w:div w:id="1478644360">
                              <w:marLeft w:val="0"/>
                              <w:marRight w:val="0"/>
                              <w:marTop w:val="0"/>
                              <w:marBottom w:val="0"/>
                              <w:divBdr>
                                <w:top w:val="none" w:sz="0" w:space="0" w:color="auto"/>
                                <w:left w:val="none" w:sz="0" w:space="0" w:color="auto"/>
                                <w:bottom w:val="none" w:sz="0" w:space="0" w:color="auto"/>
                                <w:right w:val="none" w:sz="0" w:space="0" w:color="auto"/>
                              </w:divBdr>
                              <w:divsChild>
                                <w:div w:id="2031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49565">
                  <w:marLeft w:val="0"/>
                  <w:marRight w:val="0"/>
                  <w:marTop w:val="0"/>
                  <w:marBottom w:val="0"/>
                  <w:divBdr>
                    <w:top w:val="none" w:sz="0" w:space="0" w:color="auto"/>
                    <w:left w:val="none" w:sz="0" w:space="0" w:color="auto"/>
                    <w:bottom w:val="none" w:sz="0" w:space="0" w:color="auto"/>
                    <w:right w:val="none" w:sz="0" w:space="0" w:color="auto"/>
                  </w:divBdr>
                  <w:divsChild>
                    <w:div w:id="1057165249">
                      <w:marLeft w:val="0"/>
                      <w:marRight w:val="0"/>
                      <w:marTop w:val="0"/>
                      <w:marBottom w:val="0"/>
                      <w:divBdr>
                        <w:top w:val="none" w:sz="0" w:space="0" w:color="auto"/>
                        <w:left w:val="none" w:sz="0" w:space="0" w:color="auto"/>
                        <w:bottom w:val="none" w:sz="0" w:space="0" w:color="auto"/>
                        <w:right w:val="none" w:sz="0" w:space="0" w:color="auto"/>
                      </w:divBdr>
                      <w:divsChild>
                        <w:div w:id="42024683">
                          <w:marLeft w:val="0"/>
                          <w:marRight w:val="0"/>
                          <w:marTop w:val="0"/>
                          <w:marBottom w:val="0"/>
                          <w:divBdr>
                            <w:top w:val="none" w:sz="0" w:space="0" w:color="auto"/>
                            <w:left w:val="none" w:sz="0" w:space="0" w:color="auto"/>
                            <w:bottom w:val="none" w:sz="0" w:space="0" w:color="auto"/>
                            <w:right w:val="none" w:sz="0" w:space="0" w:color="auto"/>
                          </w:divBdr>
                          <w:divsChild>
                            <w:div w:id="1749106729">
                              <w:marLeft w:val="0"/>
                              <w:marRight w:val="0"/>
                              <w:marTop w:val="0"/>
                              <w:marBottom w:val="0"/>
                              <w:divBdr>
                                <w:top w:val="none" w:sz="0" w:space="0" w:color="auto"/>
                                <w:left w:val="none" w:sz="0" w:space="0" w:color="auto"/>
                                <w:bottom w:val="none" w:sz="0" w:space="0" w:color="auto"/>
                                <w:right w:val="none" w:sz="0" w:space="0" w:color="auto"/>
                              </w:divBdr>
                              <w:divsChild>
                                <w:div w:id="1041250581">
                                  <w:marLeft w:val="0"/>
                                  <w:marRight w:val="0"/>
                                  <w:marTop w:val="0"/>
                                  <w:marBottom w:val="0"/>
                                  <w:divBdr>
                                    <w:top w:val="none" w:sz="0" w:space="0" w:color="auto"/>
                                    <w:left w:val="none" w:sz="0" w:space="0" w:color="auto"/>
                                    <w:bottom w:val="none" w:sz="0" w:space="0" w:color="auto"/>
                                    <w:right w:val="none" w:sz="0" w:space="0" w:color="auto"/>
                                  </w:divBdr>
                                  <w:divsChild>
                                    <w:div w:id="7146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19214">
                          <w:marLeft w:val="0"/>
                          <w:marRight w:val="0"/>
                          <w:marTop w:val="0"/>
                          <w:marBottom w:val="0"/>
                          <w:divBdr>
                            <w:top w:val="none" w:sz="0" w:space="0" w:color="auto"/>
                            <w:left w:val="none" w:sz="0" w:space="0" w:color="auto"/>
                            <w:bottom w:val="none" w:sz="0" w:space="0" w:color="auto"/>
                            <w:right w:val="none" w:sz="0" w:space="0" w:color="auto"/>
                          </w:divBdr>
                          <w:divsChild>
                            <w:div w:id="66076502">
                              <w:marLeft w:val="0"/>
                              <w:marRight w:val="0"/>
                              <w:marTop w:val="0"/>
                              <w:marBottom w:val="0"/>
                              <w:divBdr>
                                <w:top w:val="none" w:sz="0" w:space="0" w:color="auto"/>
                                <w:left w:val="none" w:sz="0" w:space="0" w:color="auto"/>
                                <w:bottom w:val="none" w:sz="0" w:space="0" w:color="auto"/>
                                <w:right w:val="none" w:sz="0" w:space="0" w:color="auto"/>
                              </w:divBdr>
                              <w:divsChild>
                                <w:div w:id="1131553207">
                                  <w:marLeft w:val="0"/>
                                  <w:marRight w:val="0"/>
                                  <w:marTop w:val="0"/>
                                  <w:marBottom w:val="0"/>
                                  <w:divBdr>
                                    <w:top w:val="none" w:sz="0" w:space="0" w:color="auto"/>
                                    <w:left w:val="none" w:sz="0" w:space="0" w:color="auto"/>
                                    <w:bottom w:val="none" w:sz="0" w:space="0" w:color="auto"/>
                                    <w:right w:val="none" w:sz="0" w:space="0" w:color="auto"/>
                                  </w:divBdr>
                                  <w:divsChild>
                                    <w:div w:id="11719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267165">
          <w:marLeft w:val="0"/>
          <w:marRight w:val="0"/>
          <w:marTop w:val="0"/>
          <w:marBottom w:val="0"/>
          <w:divBdr>
            <w:top w:val="none" w:sz="0" w:space="0" w:color="auto"/>
            <w:left w:val="none" w:sz="0" w:space="0" w:color="auto"/>
            <w:bottom w:val="none" w:sz="0" w:space="0" w:color="auto"/>
            <w:right w:val="none" w:sz="0" w:space="0" w:color="auto"/>
          </w:divBdr>
          <w:divsChild>
            <w:div w:id="1984654496">
              <w:marLeft w:val="0"/>
              <w:marRight w:val="0"/>
              <w:marTop w:val="0"/>
              <w:marBottom w:val="0"/>
              <w:divBdr>
                <w:top w:val="none" w:sz="0" w:space="0" w:color="auto"/>
                <w:left w:val="none" w:sz="0" w:space="0" w:color="auto"/>
                <w:bottom w:val="none" w:sz="0" w:space="0" w:color="auto"/>
                <w:right w:val="none" w:sz="0" w:space="0" w:color="auto"/>
              </w:divBdr>
              <w:divsChild>
                <w:div w:id="802232365">
                  <w:marLeft w:val="0"/>
                  <w:marRight w:val="0"/>
                  <w:marTop w:val="0"/>
                  <w:marBottom w:val="0"/>
                  <w:divBdr>
                    <w:top w:val="none" w:sz="0" w:space="0" w:color="auto"/>
                    <w:left w:val="none" w:sz="0" w:space="0" w:color="auto"/>
                    <w:bottom w:val="none" w:sz="0" w:space="0" w:color="auto"/>
                    <w:right w:val="none" w:sz="0" w:space="0" w:color="auto"/>
                  </w:divBdr>
                  <w:divsChild>
                    <w:div w:id="496504354">
                      <w:marLeft w:val="0"/>
                      <w:marRight w:val="0"/>
                      <w:marTop w:val="0"/>
                      <w:marBottom w:val="0"/>
                      <w:divBdr>
                        <w:top w:val="none" w:sz="0" w:space="0" w:color="auto"/>
                        <w:left w:val="none" w:sz="0" w:space="0" w:color="auto"/>
                        <w:bottom w:val="none" w:sz="0" w:space="0" w:color="auto"/>
                        <w:right w:val="none" w:sz="0" w:space="0" w:color="auto"/>
                      </w:divBdr>
                      <w:divsChild>
                        <w:div w:id="665325480">
                          <w:marLeft w:val="0"/>
                          <w:marRight w:val="0"/>
                          <w:marTop w:val="0"/>
                          <w:marBottom w:val="0"/>
                          <w:divBdr>
                            <w:top w:val="none" w:sz="0" w:space="0" w:color="auto"/>
                            <w:left w:val="none" w:sz="0" w:space="0" w:color="auto"/>
                            <w:bottom w:val="none" w:sz="0" w:space="0" w:color="auto"/>
                            <w:right w:val="none" w:sz="0" w:space="0" w:color="auto"/>
                          </w:divBdr>
                          <w:divsChild>
                            <w:div w:id="243073969">
                              <w:marLeft w:val="0"/>
                              <w:marRight w:val="0"/>
                              <w:marTop w:val="0"/>
                              <w:marBottom w:val="0"/>
                              <w:divBdr>
                                <w:top w:val="none" w:sz="0" w:space="0" w:color="auto"/>
                                <w:left w:val="none" w:sz="0" w:space="0" w:color="auto"/>
                                <w:bottom w:val="none" w:sz="0" w:space="0" w:color="auto"/>
                                <w:right w:val="none" w:sz="0" w:space="0" w:color="auto"/>
                              </w:divBdr>
                              <w:divsChild>
                                <w:div w:id="655038583">
                                  <w:marLeft w:val="0"/>
                                  <w:marRight w:val="0"/>
                                  <w:marTop w:val="0"/>
                                  <w:marBottom w:val="0"/>
                                  <w:divBdr>
                                    <w:top w:val="none" w:sz="0" w:space="0" w:color="auto"/>
                                    <w:left w:val="none" w:sz="0" w:space="0" w:color="auto"/>
                                    <w:bottom w:val="none" w:sz="0" w:space="0" w:color="auto"/>
                                    <w:right w:val="none" w:sz="0" w:space="0" w:color="auto"/>
                                  </w:divBdr>
                                  <w:divsChild>
                                    <w:div w:id="2126072444">
                                      <w:marLeft w:val="0"/>
                                      <w:marRight w:val="0"/>
                                      <w:marTop w:val="0"/>
                                      <w:marBottom w:val="0"/>
                                      <w:divBdr>
                                        <w:top w:val="none" w:sz="0" w:space="0" w:color="auto"/>
                                        <w:left w:val="none" w:sz="0" w:space="0" w:color="auto"/>
                                        <w:bottom w:val="none" w:sz="0" w:space="0" w:color="auto"/>
                                        <w:right w:val="none" w:sz="0" w:space="0" w:color="auto"/>
                                      </w:divBdr>
                                      <w:divsChild>
                                        <w:div w:id="18154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541295">
          <w:marLeft w:val="0"/>
          <w:marRight w:val="0"/>
          <w:marTop w:val="0"/>
          <w:marBottom w:val="0"/>
          <w:divBdr>
            <w:top w:val="none" w:sz="0" w:space="0" w:color="auto"/>
            <w:left w:val="none" w:sz="0" w:space="0" w:color="auto"/>
            <w:bottom w:val="none" w:sz="0" w:space="0" w:color="auto"/>
            <w:right w:val="none" w:sz="0" w:space="0" w:color="auto"/>
          </w:divBdr>
          <w:divsChild>
            <w:div w:id="1195074122">
              <w:marLeft w:val="0"/>
              <w:marRight w:val="0"/>
              <w:marTop w:val="0"/>
              <w:marBottom w:val="0"/>
              <w:divBdr>
                <w:top w:val="none" w:sz="0" w:space="0" w:color="auto"/>
                <w:left w:val="none" w:sz="0" w:space="0" w:color="auto"/>
                <w:bottom w:val="none" w:sz="0" w:space="0" w:color="auto"/>
                <w:right w:val="none" w:sz="0" w:space="0" w:color="auto"/>
              </w:divBdr>
              <w:divsChild>
                <w:div w:id="859010678">
                  <w:marLeft w:val="0"/>
                  <w:marRight w:val="0"/>
                  <w:marTop w:val="0"/>
                  <w:marBottom w:val="0"/>
                  <w:divBdr>
                    <w:top w:val="none" w:sz="0" w:space="0" w:color="auto"/>
                    <w:left w:val="none" w:sz="0" w:space="0" w:color="auto"/>
                    <w:bottom w:val="none" w:sz="0" w:space="0" w:color="auto"/>
                    <w:right w:val="none" w:sz="0" w:space="0" w:color="auto"/>
                  </w:divBdr>
                  <w:divsChild>
                    <w:div w:id="690566252">
                      <w:marLeft w:val="0"/>
                      <w:marRight w:val="0"/>
                      <w:marTop w:val="0"/>
                      <w:marBottom w:val="0"/>
                      <w:divBdr>
                        <w:top w:val="none" w:sz="0" w:space="0" w:color="auto"/>
                        <w:left w:val="none" w:sz="0" w:space="0" w:color="auto"/>
                        <w:bottom w:val="none" w:sz="0" w:space="0" w:color="auto"/>
                        <w:right w:val="none" w:sz="0" w:space="0" w:color="auto"/>
                      </w:divBdr>
                      <w:divsChild>
                        <w:div w:id="332874904">
                          <w:marLeft w:val="0"/>
                          <w:marRight w:val="0"/>
                          <w:marTop w:val="0"/>
                          <w:marBottom w:val="0"/>
                          <w:divBdr>
                            <w:top w:val="none" w:sz="0" w:space="0" w:color="auto"/>
                            <w:left w:val="none" w:sz="0" w:space="0" w:color="auto"/>
                            <w:bottom w:val="none" w:sz="0" w:space="0" w:color="auto"/>
                            <w:right w:val="none" w:sz="0" w:space="0" w:color="auto"/>
                          </w:divBdr>
                          <w:divsChild>
                            <w:div w:id="333343869">
                              <w:marLeft w:val="0"/>
                              <w:marRight w:val="0"/>
                              <w:marTop w:val="0"/>
                              <w:marBottom w:val="0"/>
                              <w:divBdr>
                                <w:top w:val="none" w:sz="0" w:space="0" w:color="auto"/>
                                <w:left w:val="none" w:sz="0" w:space="0" w:color="auto"/>
                                <w:bottom w:val="none" w:sz="0" w:space="0" w:color="auto"/>
                                <w:right w:val="none" w:sz="0" w:space="0" w:color="auto"/>
                              </w:divBdr>
                              <w:divsChild>
                                <w:div w:id="3126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956972">
                  <w:marLeft w:val="0"/>
                  <w:marRight w:val="0"/>
                  <w:marTop w:val="0"/>
                  <w:marBottom w:val="0"/>
                  <w:divBdr>
                    <w:top w:val="none" w:sz="0" w:space="0" w:color="auto"/>
                    <w:left w:val="none" w:sz="0" w:space="0" w:color="auto"/>
                    <w:bottom w:val="none" w:sz="0" w:space="0" w:color="auto"/>
                    <w:right w:val="none" w:sz="0" w:space="0" w:color="auto"/>
                  </w:divBdr>
                  <w:divsChild>
                    <w:div w:id="1364211194">
                      <w:marLeft w:val="0"/>
                      <w:marRight w:val="0"/>
                      <w:marTop w:val="0"/>
                      <w:marBottom w:val="0"/>
                      <w:divBdr>
                        <w:top w:val="none" w:sz="0" w:space="0" w:color="auto"/>
                        <w:left w:val="none" w:sz="0" w:space="0" w:color="auto"/>
                        <w:bottom w:val="none" w:sz="0" w:space="0" w:color="auto"/>
                        <w:right w:val="none" w:sz="0" w:space="0" w:color="auto"/>
                      </w:divBdr>
                      <w:divsChild>
                        <w:div w:id="1885866700">
                          <w:marLeft w:val="0"/>
                          <w:marRight w:val="0"/>
                          <w:marTop w:val="0"/>
                          <w:marBottom w:val="0"/>
                          <w:divBdr>
                            <w:top w:val="none" w:sz="0" w:space="0" w:color="auto"/>
                            <w:left w:val="none" w:sz="0" w:space="0" w:color="auto"/>
                            <w:bottom w:val="none" w:sz="0" w:space="0" w:color="auto"/>
                            <w:right w:val="none" w:sz="0" w:space="0" w:color="auto"/>
                          </w:divBdr>
                          <w:divsChild>
                            <w:div w:id="622419440">
                              <w:marLeft w:val="0"/>
                              <w:marRight w:val="0"/>
                              <w:marTop w:val="0"/>
                              <w:marBottom w:val="0"/>
                              <w:divBdr>
                                <w:top w:val="none" w:sz="0" w:space="0" w:color="auto"/>
                                <w:left w:val="none" w:sz="0" w:space="0" w:color="auto"/>
                                <w:bottom w:val="none" w:sz="0" w:space="0" w:color="auto"/>
                                <w:right w:val="none" w:sz="0" w:space="0" w:color="auto"/>
                              </w:divBdr>
                              <w:divsChild>
                                <w:div w:id="2144493282">
                                  <w:marLeft w:val="0"/>
                                  <w:marRight w:val="0"/>
                                  <w:marTop w:val="0"/>
                                  <w:marBottom w:val="0"/>
                                  <w:divBdr>
                                    <w:top w:val="none" w:sz="0" w:space="0" w:color="auto"/>
                                    <w:left w:val="none" w:sz="0" w:space="0" w:color="auto"/>
                                    <w:bottom w:val="none" w:sz="0" w:space="0" w:color="auto"/>
                                    <w:right w:val="none" w:sz="0" w:space="0" w:color="auto"/>
                                  </w:divBdr>
                                  <w:divsChild>
                                    <w:div w:id="6899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a.org/countries/colombia/electr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774</Words>
  <Characters>4312</Characters>
  <Application>Microsoft Office Word</Application>
  <DocSecurity>0</DocSecurity>
  <Lines>112</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Alexandra Caro Gallego</dc:creator>
  <cp:keywords/>
  <dc:description/>
  <cp:lastModifiedBy>leonardo mendez robledo</cp:lastModifiedBy>
  <cp:revision>2</cp:revision>
  <dcterms:created xsi:type="dcterms:W3CDTF">2024-10-20T20:54:00Z</dcterms:created>
  <dcterms:modified xsi:type="dcterms:W3CDTF">2024-10-20T20:54:00Z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71f7f4a6-029a-4103-bf45-cbfafc4e16fd</vt:lpwstr>
  </property>
  <property fmtid="{D5CDD505-2E9C-101B-9397-08002B2CF9AE}" pid="3" name="MSIP_Label_defa4170-0d19-0005-0004-bc88714345d2_Enabled">
    <vt:lpwstr>true</vt:lpwstr>
  </property>
  <property fmtid="{D5CDD505-2E9C-101B-9397-08002B2CF9AE}" pid="4" name="MSIP_Label_defa4170-0d19-0005-0004-bc88714345d2_SetDate">
    <vt:lpwstr>2024-10-20T20:54:00Z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fcbb4073-5216-45a7-ae78-c493a1f83462</vt:lpwstr>
  </property>
  <property fmtid="{D5CDD505-2E9C-101B-9397-08002B2CF9AE}" pid="8" name="MSIP_Label_defa4170-0d19-0005-0004-bc88714345d2_ActionId">
    <vt:lpwstr>c87caa61-162b-4aa1-a5c9-2ca9202a75d8</vt:lpwstr>
  </property>
  <property fmtid="{D5CDD505-2E9C-101B-9397-08002B2CF9AE}" pid="9" name="MSIP_Label_defa4170-0d19-0005-0004-bc88714345d2_ContentBits">
    <vt:lpwstr>0</vt:lpwstr>
  </property>
</Properties>
</file>