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8"/>
              </w:rPr>
              <w:t>EV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1.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Programming / Query Language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Language used to query, filter, transform, aggregate, and analyze data.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Tableau calculated fields and built-in aggregations; no separate programming language is required for the current dashboard.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Use Tableau's native calculations and SUM / AVG aggregations to build the KPIs and views.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2.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Database / Data Warehouse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Store and manage structured business data for analysis and reporting.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CSV files (EV market dataset).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The project data is supplied as structured CSV files and can be connected directly to Tableau.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3.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Data Ingestion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Load data from source files or external systems into the analytical environment.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Tableau Desktop / Tableau Public – Text File (CSV) connection.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Connects the supplied CSV dataset to the workbook for analysis.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4.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Data Transformation and Business Logic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Clean, join, filter, aggregate data and calculate KPIs and analytical measures.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Tableau data source layer, dimensions, measures, filters and calculated fields (where required).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Supports field preparation, aggregations and the calculations used in the dashboard.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5.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Data Visualization / Analytics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Create interactive dashboards, charts, reports, KPIs and visual analysis.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Tableau Public Desktop.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Used to create the 9-visualisation dashboard, KPI cards, filters and Story.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6.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Front-End / User Interface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Interface through which users interact with dashboards, filters, parameters and visual insights.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Tableau Public (published dashboard and Story).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Provides a shareable web interface for viewing and exploring the completed analysis.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