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pPr>
      <w:r>
        <w:rPr>
          <w:rFonts w:ascii="Calibri" w:hAnsi="Calibri"/>
          <w:b/>
          <w:color w:val="17365D"/>
          <w:sz w:val="32"/>
        </w:rPr>
        <w:t xml:space="preserve">Johan REMY</w:t>
      </w:r>
    </w:p>
    <w:p>
      <w:pPr>
        <w:keepNext/>
        <w:spacing w:before="180" w:after="100" w:line="250" w:lineRule="auto"/>
      </w:pPr>
      <w:r>
        <w:rPr>
          <w:rFonts w:ascii="Calibri" w:hAnsi="Calibri"/>
          <w:b/>
          <w:color w:val="17365D"/>
          <w:sz w:val="22"/>
        </w:rPr>
        <w:t xml:space="preserve">Développeur full stack senior — PHP / Symfony</w:t>
      </w:r>
    </w:p>
    <w:p>
      <w:pPr>
        <w:spacing w:before="0" w:after="100" w:line="250" w:lineRule="auto"/>
      </w:pPr>
      <w:r>
        <w:rPr>
          <w:rFonts w:ascii="Calibri" w:hAnsi="Calibri"/>
          <w:color w:val="222222"/>
          <w:sz w:val="21"/>
        </w:rPr>
        <w:t xml:space="preserve">Poste recherché : Développeur CMS Ibexa — Infotel Monaco</w:t>
      </w:r>
    </w:p>
    <w:p>
      <w:pPr>
        <w:spacing w:before="0" w:after="100" w:line="250" w:lineRule="auto"/>
      </w:pPr>
      <w:r>
        <w:rPr>
          <w:rFonts w:ascii="Calibri" w:hAnsi="Calibri"/>
          <w:color w:val="222222"/>
          <w:sz w:val="21"/>
        </w:rPr>
        <w:t xml:space="preserve">Anglais : professionnel / technique • Français : langue maternelle</w:t>
      </w:r>
    </w:p>
    <w:p>
      <w:pPr>
        <w:keepNext/>
        <w:spacing w:before="180" w:after="100" w:line="250" w:lineRule="auto"/>
      </w:pPr>
      <w:r>
        <w:rPr>
          <w:rFonts w:ascii="Calibri" w:hAnsi="Calibri"/>
          <w:b/>
          <w:color w:val="17365D"/>
          <w:sz w:val="25"/>
        </w:rPr>
        <w:t xml:space="preserve">Présentation générale</w:t>
      </w:r>
    </w:p>
    <w:p>
      <w:pPr>
        <w:spacing w:before="0" w:after="100" w:line="250" w:lineRule="auto"/>
      </w:pPr>
      <w:r>
        <w:rPr>
          <w:rFonts w:ascii="Calibri" w:hAnsi="Calibri"/>
          <w:color w:val="222222"/>
          <w:sz w:val="21"/>
        </w:rPr>
        <w:t xml:space="preserve">Johan REMY, 48 ans, originaire de Marseille et récemment de retour en France après dix années au Maroc. Je cumule </w:t>
      </w:r>
      <w:r>
        <w:rPr>
          <w:rFonts w:ascii="Calibri" w:hAnsi="Calibri"/>
          <w:b/>
          <w:color w:val="222222"/>
          <w:sz w:val="21"/>
        </w:rPr>
        <w:t xml:space="preserve">quinze ans d’expérience dans le développement web</w:t>
      </w:r>
      <w:r>
        <w:rPr>
          <w:rFonts w:ascii="Calibri" w:hAnsi="Calibri"/>
          <w:color w:val="222222"/>
          <w:sz w:val="21"/>
        </w:rPr>
        <w:t xml:space="preserve">, précédés de neuf années dans l’industrie. J’accompagne les projets sur toute leur durée : </w:t>
      </w:r>
      <w:r>
        <w:rPr>
          <w:rFonts w:ascii="Calibri" w:hAnsi="Calibri"/>
          <w:b/>
          <w:color w:val="222222"/>
          <w:sz w:val="21"/>
        </w:rPr>
        <w:t xml:space="preserve">audit, cadrage, architecture, développement, mise en production et transmission</w:t>
      </w:r>
      <w:r>
        <w:rPr>
          <w:rFonts w:ascii="Calibri" w:hAnsi="Calibri"/>
          <w:color w:val="222222"/>
          <w:sz w:val="21"/>
        </w:rPr>
        <w:t xml:space="preserve">. Mon périmètre couvre les sites web, l’e-commerce, les applications métier, les SaaS, les dashboards, les ERP, les CRM et les API.</w:t>
      </w:r>
    </w:p>
    <w:p>
      <w:pPr>
        <w:keepNext/>
        <w:spacing w:before="180" w:after="100" w:line="250" w:lineRule="auto"/>
      </w:pPr>
      <w:r>
        <w:rPr>
          <w:rFonts w:ascii="Calibri" w:hAnsi="Calibri"/>
          <w:b/>
          <w:color w:val="17365D"/>
          <w:sz w:val="25"/>
        </w:rPr>
        <w:t xml:space="preserve">Domaines de compétences</w:t>
      </w:r>
    </w:p>
    <w:p>
      <w:pPr>
        <w:keepNext/>
        <w:spacing w:before="180" w:after="100" w:line="250" w:lineRule="auto"/>
      </w:pPr>
      <w:r>
        <w:rPr>
          <w:rFonts w:ascii="Calibri" w:hAnsi="Calibri"/>
          <w:b/>
          <w:color w:val="17365D"/>
          <w:sz w:val="22"/>
        </w:rPr>
        <w:t xml:space="preserve">Compétences métier</w:t>
      </w:r>
    </w:p>
    <w:p>
      <w:pPr>
        <w:spacing w:before="0" w:after="100" w:line="250" w:lineRule="auto"/>
      </w:pPr>
      <w:r>
        <w:rPr>
          <w:rFonts w:ascii="Calibri" w:hAnsi="Calibri"/>
          <w:color w:val="222222"/>
          <w:sz w:val="21"/>
        </w:rPr>
        <w:t xml:space="preserve">• Sites web, gestion de contenu et e-commerce : immobilier, tourisme, voyages et automobile.</w:t>
      </w:r>
    </w:p>
    <w:p>
      <w:pPr>
        <w:spacing w:before="0" w:after="100" w:line="250" w:lineRule="auto"/>
      </w:pPr>
      <w:r>
        <w:rPr>
          <w:rFonts w:ascii="Calibri" w:hAnsi="Calibri"/>
          <w:color w:val="222222"/>
          <w:sz w:val="21"/>
        </w:rPr>
        <w:t xml:space="preserve">• Applications métier : SaaS de recrutement, CRM, ERP et dashboards de gouvernance et de conformité.</w:t>
      </w:r>
    </w:p>
    <w:p>
      <w:pPr>
        <w:spacing w:before="0" w:after="100" w:line="250" w:lineRule="auto"/>
      </w:pPr>
      <w:r>
        <w:rPr>
          <w:rFonts w:ascii="Calibri" w:hAnsi="Calibri"/>
          <w:color w:val="222222"/>
          <w:sz w:val="21"/>
        </w:rPr>
        <w:t xml:space="preserve">• Compréhension des besoins clients et traduction en fonctionnalités ; accompagnement des projets de la conception à la maintenance.</w:t>
      </w:r>
    </w:p>
    <w:p>
      <w:pPr>
        <w:keepNext/>
        <w:spacing w:before="180" w:after="100" w:line="250" w:lineRule="auto"/>
      </w:pPr>
      <w:r>
        <w:rPr>
          <w:rFonts w:ascii="Calibri" w:hAnsi="Calibri"/>
          <w:b/>
          <w:color w:val="17365D"/>
          <w:sz w:val="22"/>
        </w:rPr>
        <w:t xml:space="preserve">Compétences fonctionnelles</w:t>
      </w:r>
    </w:p>
    <w:p>
      <w:pPr>
        <w:spacing w:before="0" w:after="100" w:line="250" w:lineRule="auto"/>
      </w:pPr>
      <w:r>
        <w:rPr>
          <w:rFonts w:ascii="Calibri" w:hAnsi="Calibri"/>
          <w:color w:val="222222"/>
          <w:sz w:val="21"/>
        </w:rPr>
        <w:t xml:space="preserve">• Audit, expression des besoins, cadrage et conception des solutions.</w:t>
      </w:r>
    </w:p>
    <w:p>
      <w:pPr>
        <w:spacing w:before="0" w:after="100" w:line="250" w:lineRule="auto"/>
      </w:pPr>
      <w:r>
        <w:rPr>
          <w:rFonts w:ascii="Calibri" w:hAnsi="Calibri"/>
          <w:color w:val="222222"/>
          <w:sz w:val="21"/>
        </w:rPr>
        <w:t xml:space="preserve">• Architecture full stack, headless et SaaS ; intégration d’API et de sources de données externes.</w:t>
      </w:r>
    </w:p>
    <w:p>
      <w:pPr>
        <w:spacing w:before="0" w:after="100" w:line="250" w:lineRule="auto"/>
      </w:pPr>
      <w:r>
        <w:rPr>
          <w:rFonts w:ascii="Calibri" w:hAnsi="Calibri"/>
          <w:color w:val="222222"/>
          <w:sz w:val="21"/>
        </w:rPr>
        <w:t xml:space="preserve">• Documentation technique, passation et transfert de connaissances.</w:t>
      </w:r>
    </w:p>
    <w:p>
      <w:pPr>
        <w:spacing w:before="0" w:after="100" w:line="250" w:lineRule="auto"/>
      </w:pPr>
      <w:r>
        <w:rPr>
          <w:rFonts w:ascii="Calibri" w:hAnsi="Calibri"/>
          <w:color w:val="222222"/>
          <w:sz w:val="21"/>
        </w:rPr>
        <w:t xml:space="preserve">• Revues de code, pair programming, accompagnement de développeurs juniors et coordination technique.</w:t>
      </w:r>
    </w:p>
    <w:p>
      <w:pPr>
        <w:spacing w:before="0" w:after="100" w:line="250" w:lineRule="auto"/>
      </w:pPr>
      <w:r>
        <w:rPr>
          <w:rFonts w:ascii="Calibri" w:hAnsi="Calibri"/>
          <w:color w:val="222222"/>
          <w:sz w:val="21"/>
        </w:rPr>
        <w:t xml:space="preserve">• Mise en production, hébergement, maintenance corrective et évolutive ; amélioration continue des outils de développement.</w:t>
      </w:r>
    </w:p>
    <w:p>
      <w:pPr>
        <w:keepNext/>
        <w:spacing w:before="180" w:after="100" w:line="250" w:lineRule="auto"/>
      </w:pPr>
      <w:r>
        <w:rPr>
          <w:rFonts w:ascii="Calibri" w:hAnsi="Calibri"/>
          <w:b/>
          <w:color w:val="17365D"/>
          <w:sz w:val="22"/>
        </w:rPr>
        <w:t xml:space="preserve">Compétences techniques</w:t>
      </w:r>
    </w:p>
    <w:p>
      <w:pPr>
        <w:spacing w:before="0" w:after="100" w:line="250" w:lineRule="auto"/>
      </w:pPr>
      <w:r>
        <w:rPr>
          <w:rFonts w:ascii="Calibri" w:hAnsi="Calibri"/>
          <w:color w:val="222222"/>
          <w:sz w:val="21"/>
        </w:rPr>
        <w:t xml:space="preserve">• Langages : PHP, JavaScript, TypeScript, Python, Golang ; C# et Shell dans des expériences antérieures.</w:t>
      </w:r>
    </w:p>
    <w:p>
      <w:pPr>
        <w:spacing w:before="0" w:after="100" w:line="250" w:lineRule="auto"/>
      </w:pPr>
      <w:r>
        <w:rPr>
          <w:rFonts w:ascii="Calibri" w:hAnsi="Calibri"/>
          <w:color w:val="222222"/>
          <w:sz w:val="21"/>
        </w:rPr>
        <w:t xml:space="preserve">• Back-end : Symfony, API Platform, Sylius, EasyAdmin, Sonata.</w:t>
      </w:r>
    </w:p>
    <w:p>
      <w:pPr>
        <w:spacing w:before="0" w:after="100" w:line="250" w:lineRule="auto"/>
      </w:pPr>
      <w:r>
        <w:rPr>
          <w:rFonts w:ascii="Calibri" w:hAnsi="Calibri"/>
          <w:color w:val="222222"/>
          <w:sz w:val="21"/>
        </w:rPr>
        <w:t xml:space="preserve">• Front-end : Vue.js, Nuxt, Tailwind CSS, Bootstrap, jQuery.</w:t>
      </w:r>
    </w:p>
    <w:p>
      <w:pPr>
        <w:spacing w:before="0" w:after="100" w:line="250" w:lineRule="auto"/>
      </w:pPr>
      <w:r>
        <w:rPr>
          <w:rFonts w:ascii="Calibri" w:hAnsi="Calibri"/>
          <w:color w:val="222222"/>
          <w:sz w:val="21"/>
        </w:rPr>
        <w:t xml:space="preserve">• CMS : WordPress, PrestaShop ; gestion de contenu via API Symfony.</w:t>
      </w:r>
    </w:p>
    <w:p>
      <w:pPr>
        <w:spacing w:before="0" w:after="100" w:line="250" w:lineRule="auto"/>
      </w:pPr>
      <w:r>
        <w:rPr>
          <w:rFonts w:ascii="Calibri" w:hAnsi="Calibri"/>
          <w:color w:val="222222"/>
          <w:sz w:val="21"/>
        </w:rPr>
        <w:t xml:space="preserve">• SGBD : MySQL, PostgreSQL, SQL Server.</w:t>
      </w:r>
    </w:p>
    <w:p>
      <w:pPr>
        <w:spacing w:before="0" w:after="100" w:line="250" w:lineRule="auto"/>
      </w:pPr>
      <w:r>
        <w:rPr>
          <w:rFonts w:ascii="Calibri" w:hAnsi="Calibri"/>
          <w:color w:val="222222"/>
          <w:sz w:val="21"/>
        </w:rPr>
        <w:t xml:space="preserve">• Infrastructure et outils : Docker, VPS, Git, GitLab, GitHub, CI/CD, VSCode.</w:t>
      </w:r>
    </w:p>
    <w:p>
      <w:pPr>
        <w:spacing w:before="0" w:after="100" w:line="250" w:lineRule="auto"/>
      </w:pPr>
      <w:r>
        <w:rPr>
          <w:rFonts w:ascii="Calibri" w:hAnsi="Calibri"/>
          <w:color w:val="222222"/>
          <w:sz w:val="21"/>
        </w:rPr>
        <w:t xml:space="preserve">• Tests : Cypress, Vitest.</w:t>
      </w:r>
    </w:p>
    <w:p>
      <w:pPr>
        <w:spacing w:before="0" w:after="100" w:line="250" w:lineRule="auto"/>
      </w:pPr>
      <w:r>
        <w:rPr>
          <w:rFonts w:ascii="Calibri" w:hAnsi="Calibri"/>
          <w:color w:val="222222"/>
          <w:sz w:val="21"/>
        </w:rPr>
        <w:t xml:space="preserve">• Intégrations : OAuth, WebSockets, Google Cloud Translate API.</w:t>
      </w:r>
    </w:p>
    <w:p>
      <w:pPr>
        <w:spacing w:before="0" w:after="100" w:line="250" w:lineRule="auto"/>
      </w:pPr>
      <w:r>
        <w:rPr>
          <w:rFonts w:ascii="Calibri" w:hAnsi="Calibri"/>
          <w:color w:val="222222"/>
          <w:sz w:val="21"/>
        </w:rPr>
        <w:t xml:space="preserve">• Développement assisté par l’IA : Codex, Claude Code, Codeium ; cadrage, architecture et validation des réalisations.</w:t>
      </w:r>
    </w:p>
    <w:p>
      <w:pPr>
        <w:keepNext/>
        <w:spacing w:before="180" w:after="100" w:line="250" w:lineRule="auto"/>
      </w:pPr>
      <w:r>
        <w:rPr>
          <w:rFonts w:ascii="Calibri" w:hAnsi="Calibri"/>
          <w:b/>
          <w:color w:val="17365D"/>
          <w:sz w:val="22"/>
        </w:rPr>
        <w:t xml:space="preserve">Interfaces Nuxt — Expérience utilisateur et performance</w:t>
      </w:r>
    </w:p>
    <w:p>
      <w:pPr>
        <w:spacing w:before="0" w:after="100" w:line="250" w:lineRule="auto"/>
      </w:pPr>
      <w:r>
        <w:rPr>
          <w:rFonts w:ascii="Calibri" w:hAnsi="Calibri"/>
          <w:color w:val="222222"/>
          <w:sz w:val="21"/>
        </w:rPr>
        <w:t xml:space="preserve">• Données en temps réel et notifications push.</w:t>
      </w:r>
    </w:p>
    <w:p>
      <w:pPr>
        <w:spacing w:before="0" w:after="100" w:line="250" w:lineRule="auto"/>
      </w:pPr>
      <w:r>
        <w:rPr>
          <w:rFonts w:ascii="Calibri" w:hAnsi="Calibri"/>
          <w:color w:val="222222"/>
          <w:sz w:val="21"/>
        </w:rPr>
        <w:t xml:space="preserve">• Traduction automatique et priorité aux préférences utilisateur.</w:t>
      </w:r>
    </w:p>
    <w:p>
      <w:pPr>
        <w:spacing w:before="0" w:after="100" w:line="250" w:lineRule="auto"/>
      </w:pPr>
      <w:r>
        <w:rPr>
          <w:rFonts w:ascii="Calibri" w:hAnsi="Calibri"/>
          <w:color w:val="222222"/>
          <w:sz w:val="21"/>
        </w:rPr>
        <w:t xml:space="preserve">• Modes de couleur et système d’ambiances.</w:t>
      </w:r>
    </w:p>
    <w:p>
      <w:pPr>
        <w:spacing w:before="0" w:after="100" w:line="250" w:lineRule="auto"/>
      </w:pPr>
      <w:r>
        <w:rPr>
          <w:rFonts w:ascii="Calibri" w:hAnsi="Calibri"/>
          <w:color w:val="222222"/>
          <w:sz w:val="21"/>
        </w:rPr>
        <w:t xml:space="preserve">• Navigation sans rupture visuelle et gestion avancée de l’état réactif.</w:t>
      </w:r>
    </w:p>
    <w:p>
      <w:pPr>
        <w:spacing w:before="0" w:after="100" w:line="250" w:lineRule="auto"/>
      </w:pPr>
      <w:r>
        <w:rPr>
          <w:rFonts w:ascii="Calibri" w:hAnsi="Calibri"/>
          <w:color w:val="222222"/>
          <w:sz w:val="21"/>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Calibri" w:hAnsi="Calibri"/>
          <w:color w:val="222222"/>
          <w:sz w:val="21"/>
        </w:rPr>
        <w:t xml:space="preserve">• Affichage instantané des images.</w:t>
      </w:r>
    </w:p>
    <w:p>
      <w:pPr>
        <w:spacing w:before="0" w:after="100" w:line="250" w:lineRule="auto"/>
      </w:pPr>
      <w:r>
        <w:rPr>
          <w:rFonts w:ascii="Calibri" w:hAnsi="Calibri"/>
          <w:color w:val="222222"/>
          <w:sz w:val="21"/>
        </w:rPr>
        <w:t xml:space="preserve">• Performance mobile, Core Web Vitals et préparation au référencement naturel (SEO On-page Ready).</w:t>
      </w:r>
    </w:p>
    <w:p>
      <w:pPr>
        <w:spacing w:before="0" w:after="100" w:line="250" w:lineRule="auto"/>
      </w:pPr>
      <w:r>
        <w:rPr>
          <w:rFonts w:ascii="Calibri" w:hAnsi="Calibri"/>
          <w:color w:val="222222"/>
          <w:sz w:val="21"/>
        </w:rPr>
        <w:t xml:space="preserve">• Prise en compte de l’accessibilité (WCAG / RGAA), de la protection des données personnelles (RGPD) et de la sécurité.</w:t>
      </w:r>
    </w:p>
    <w:p>
      <w:pPr>
        <w:keepNext/>
        <w:spacing w:before="180" w:after="100" w:line="250" w:lineRule="auto"/>
      </w:pPr>
      <w:r>
        <w:rPr>
          <w:rFonts w:ascii="Calibri" w:hAnsi="Calibri"/>
          <w:b/>
          <w:color w:val="17365D"/>
          <w:sz w:val="25"/>
        </w:rPr>
        <w:t xml:space="preserve">Formation</w:t>
      </w:r>
    </w:p>
    <w:p>
      <w:pPr>
        <w:keepNext/>
        <w:spacing w:before="180" w:after="100" w:line="250" w:lineRule="auto"/>
      </w:pPr>
      <w:r>
        <w:rPr>
          <w:rFonts w:ascii="Calibri" w:hAnsi="Calibri"/>
          <w:b/>
          <w:color w:val="17365D"/>
          <w:sz w:val="22"/>
        </w:rPr>
        <w:t xml:space="preserve">2009 – 2010 — AFPA</w:t>
      </w:r>
    </w:p>
    <w:p>
      <w:pPr>
        <w:spacing w:before="0" w:after="100" w:line="250" w:lineRule="auto"/>
      </w:pPr>
      <w:r>
        <w:rPr>
          <w:rFonts w:ascii="Calibri" w:hAnsi="Calibri"/>
          <w:color w:val="222222"/>
          <w:sz w:val="21"/>
        </w:rPr>
        <w:t xml:space="preserve">Concepteur Développeur d’Applications — Titre professionnel de niveau 6 (bac+3/4).</w:t>
      </w:r>
    </w:p>
    <w:p>
      <w:pPr>
        <w:keepNext/>
        <w:spacing w:before="180" w:after="100" w:line="250" w:lineRule="auto"/>
      </w:pPr>
      <w:r>
        <w:rPr>
          <w:rFonts w:ascii="Calibri" w:hAnsi="Calibri"/>
          <w:b/>
          <w:color w:val="17365D"/>
          <w:sz w:val="25"/>
        </w:rPr>
        <w:t xml:space="preserve">Expériences professionnelles</w:t>
      </w:r>
    </w:p>
    <w:p>
      <w:pPr>
        <w:spacing w:before="0" w:after="100" w:line="250" w:lineRule="auto"/>
      </w:pPr>
      <w:r>
        <w:rPr>
          <w:rFonts w:ascii="Calibri" w:hAnsi="Calibri"/>
          <w:color w:val="222222"/>
          <w:sz w:val="21"/>
        </w:rPr>
        <w:t xml:space="preserve">Les périodes intègrent la création et, lorsqu’elles sont précisées, la maintenance et les évolutions des projets. Les mois de début et de fin non renseignés restent à confirmer.</w:t>
      </w:r>
    </w:p>
    <w:p>
      <w:pPr>
        <w:keepNext/>
        <w:spacing w:before="180" w:after="100" w:line="250" w:lineRule="auto"/>
      </w:pPr>
      <w:r>
        <w:rPr>
          <w:rFonts w:ascii="Calibri" w:hAnsi="Calibri"/>
          <w:b/>
          <w:color w:val="17365D"/>
          <w:sz w:val="25"/>
        </w:rPr>
        <w:t xml:space="preserve">2026 — Yudou RH — Capnour</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la direction de Yudou RH,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Calibri" w:hAnsi="Calibri"/>
          <w:color w:val="222222"/>
          <w:sz w:val="21"/>
        </w:rPr>
        <w:t xml:space="preserve">• Concevoir et développer l’API avec Symfony, API Platform et PostgreSQL.</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Mettre en œuvre la gestion des sessions et le renouvellement des jetons via un relais serveur Nuxt vers l’API Symfony.</w:t>
      </w:r>
    </w:p>
    <w:p>
      <w:pPr>
        <w:spacing w:before="0" w:after="100" w:line="250" w:lineRule="auto"/>
      </w:pPr>
      <w:r>
        <w:rPr>
          <w:rFonts w:ascii="Calibri" w:hAnsi="Calibri"/>
          <w:color w:val="222222"/>
          <w:sz w:val="21"/>
        </w:rPr>
        <w:t xml:space="preserve">• Encadrer la visibilité des profils et leur exposition aux recruteurs par des règles métier intégrant le consentement du candidat.</w:t>
      </w:r>
    </w:p>
    <w:p>
      <w:pPr>
        <w:spacing w:before="0" w:after="100" w:line="250" w:lineRule="auto"/>
      </w:pPr>
      <w:r>
        <w:rPr>
          <w:rFonts w:ascii="Calibri" w:hAnsi="Calibri"/>
          <w:color w:val="222222"/>
          <w:sz w:val="21"/>
        </w:rPr>
        <w:t xml:space="preserve">• Intégrer la synchronisation asynchrone des candidatures avec Jarvi via Symfony Messenger.</w:t>
      </w:r>
    </w:p>
    <w:p>
      <w:pPr>
        <w:spacing w:before="0" w:after="100" w:line="250" w:lineRule="auto"/>
      </w:pPr>
      <w:r>
        <w:rPr>
          <w:rFonts w:ascii="Calibri" w:hAnsi="Calibri"/>
          <w:color w:val="222222"/>
          <w:sz w:val="21"/>
        </w:rPr>
        <w:t xml:space="preserve">• Fiabiliser les échanges front-end/back-end par des contrats TypeScript générés depuis OpenAPI et des tests des règles métier.</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Symfony, API Platform, Symfony Messenger,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JWT, Jarvi.</w:t>
      </w:r>
    </w:p>
    <w:p>
      <w:pPr>
        <w:spacing w:after="100" w:line="250" w:lineRule="auto"/>
      </w:pPr>
      <w:r>
        <w:rPr>
          <w:rFonts w:ascii="Calibri" w:hAnsi="Calibri"/>
          <w:b/>
          <w:color w:val="222222"/>
          <w:sz w:val="21"/>
        </w:rPr>
        <w:t xml:space="preserve">Métier : </w:t>
      </w:r>
      <w:r>
        <w:rPr>
          <w:rFonts w:ascii="Calibri" w:hAnsi="Calibri"/>
          <w:color w:val="222222"/>
          <w:sz w:val="21"/>
        </w:rPr>
        <w:t xml:space="preserve">Recrutement et ressources humaines.</w:t>
      </w:r>
    </w:p>
    <w:p>
      <w:pPr>
        <w:keepNext/>
        <w:spacing w:before="180" w:after="100" w:line="250" w:lineRule="auto"/>
      </w:pPr>
      <w:r>
        <w:rPr>
          <w:rFonts w:ascii="Calibri" w:hAnsi="Calibri"/>
          <w:b/>
          <w:color w:val="17365D"/>
          <w:sz w:val="25"/>
        </w:rPr>
        <w:t xml:space="preserve">2026 — MLK — My Little Kasbah</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fondateur de My Little Kasbah,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l’interface Nuxt 4 et la gestion de contenu via l’API SaaS Symfony.</w:t>
      </w:r>
    </w:p>
    <w:p>
      <w:pPr>
        <w:spacing w:before="0" w:after="100" w:line="250" w:lineRule="auto"/>
      </w:pPr>
      <w:r>
        <w:rPr>
          <w:rFonts w:ascii="Calibri" w:hAnsi="Calibri"/>
          <w:color w:val="222222"/>
          <w:sz w:val="21"/>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le back-office de gestion des biens immobiliers, médias, catégories et traductions, avec contrôle de l’appartenance au projet.</w:t>
      </w:r>
    </w:p>
    <w:p>
      <w:pPr>
        <w:spacing w:before="0" w:after="100" w:line="250" w:lineRule="auto"/>
      </w:pPr>
      <w:r>
        <w:rPr>
          <w:rFonts w:ascii="Calibri" w:hAnsi="Calibri"/>
          <w:color w:val="222222"/>
          <w:sz w:val="21"/>
        </w:rPr>
        <w:t xml:space="preserve">• Générer les types TypeScript à partir de schémas YAML partagés pour fiabiliser les contrats de données.</w:t>
      </w:r>
    </w:p>
    <w:p>
      <w:pPr>
        <w:spacing w:before="0" w:after="100" w:line="250" w:lineRule="auto"/>
      </w:pPr>
      <w:r>
        <w:rPr>
          <w:rFonts w:ascii="Calibri" w:hAnsi="Calibri"/>
          <w:color w:val="222222"/>
          <w:sz w:val="21"/>
        </w:rPr>
        <w:t xml:space="preserve">• Concevoir une navigation par écrans avec préchargement ciblé des images et rendu différé des contenus non prioritaires.</w:t>
      </w:r>
    </w:p>
    <w:p>
      <w:pPr>
        <w:spacing w:before="0" w:after="100" w:line="250" w:lineRule="auto"/>
      </w:pPr>
      <w:r>
        <w:rPr>
          <w:rFonts w:ascii="Calibri" w:hAnsi="Calibri"/>
          <w:color w:val="222222"/>
          <w:sz w:val="21"/>
        </w:rPr>
        <w:t xml:space="preserve">• Mettre en place le sitemap dynamique et les données structurées Schema.org / JSON-LD.</w:t>
      </w:r>
    </w:p>
    <w:p>
      <w:pPr>
        <w:spacing w:before="0" w:after="100" w:line="250" w:lineRule="auto"/>
      </w:pPr>
      <w:r>
        <w:rPr>
          <w:rFonts w:ascii="Calibri" w:hAnsi="Calibri"/>
          <w:color w:val="222222"/>
          <w:sz w:val="21"/>
        </w:rPr>
        <w:t xml:space="preserve">• Intégrer des attributs ARIA et la prise en compte des préférences de réduction des animations.</w:t>
      </w:r>
    </w:p>
    <w:p>
      <w:pPr>
        <w:spacing w:before="0" w:after="100" w:line="250" w:lineRule="auto"/>
      </w:pPr>
      <w:r>
        <w:rPr>
          <w:rFonts w:ascii="Calibri" w:hAnsi="Calibri"/>
          <w:color w:val="222222"/>
          <w:sz w:val="21"/>
        </w:rPr>
        <w:t xml:space="preserve">• Tester les transformations de données et le chargement de l’accueil, notamment avec Vitest et Playwright.</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Nuxt UI, Symfony 8,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 contenu.</w:t>
      </w:r>
    </w:p>
    <w:p>
      <w:pPr>
        <w:keepNext/>
        <w:spacing w:before="180" w:after="100" w:line="250" w:lineRule="auto"/>
      </w:pPr>
      <w:r>
        <w:rPr>
          <w:rFonts w:ascii="Calibri" w:hAnsi="Calibri"/>
          <w:b/>
          <w:color w:val="17365D"/>
          <w:sz w:val="25"/>
        </w:rPr>
        <w:t xml:space="preserve">Janvier 2023 – juillet 2025 — Smart Global Governance</w:t>
      </w:r>
    </w:p>
    <w:p>
      <w:pPr>
        <w:spacing w:before="0" w:after="100" w:line="250" w:lineRule="auto"/>
      </w:pPr>
      <w:r>
        <w:rPr>
          <w:rFonts w:ascii="Calibri" w:hAnsi="Calibri"/>
          <w:color w:val="222222"/>
          <w:sz w:val="21"/>
        </w:rPr>
        <w:t xml:space="preserve">2 ans et 7 mois • Valbonne (06560), France • Mission à distance • Freelance</w:t>
      </w:r>
    </w:p>
    <w:p>
      <w:pPr>
        <w:spacing w:before="0" w:after="100" w:line="250" w:lineRule="auto"/>
      </w:pPr>
      <w:r>
        <w:rPr>
          <w:rFonts w:ascii="Calibri" w:hAnsi="Calibri"/>
          <w:color w:val="222222"/>
          <w:sz w:val="21"/>
        </w:rPr>
        <w:t xml:space="preserve">Poste : Lead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Lead développeur full stack au sein d’une équipe de neuf développeurs, rattaché au directeur technique. Rôle de référent technique sans responsabilité hiérarchique : l’influence passait par les revues de code, le pair programming et le mentorat, et non par un lien d’encadrement. Développements front-end et back-end sur la plateforme GRC ; mise en place en autonomie du socle complet Nuxt 3 d’OptiValue. Prise d’initiative sur les évolutions de l’API et de PostgreSQL : propositions techniques, avec réalisation confiée à l’équipe Python.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Rattachement au directeur technique. Au sein de l’équipe de neuf développeurs : travail quotidien avec les autres développeurs front-end sur le code partagé, et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Calibri" w:hAnsi="Calibri"/>
          <w:b/>
          <w:color w:val="17365D"/>
          <w:sz w:val="22"/>
        </w:rPr>
        <w:t xml:space="preserve">Missions :</w:t>
      </w:r>
    </w:p>
    <w:p>
      <w:pPr>
        <w:keepNext/>
        <w:spacing w:before="180" w:after="100" w:line="250" w:lineRule="auto"/>
      </w:pPr>
      <w:r>
        <w:rPr>
          <w:rFonts w:ascii="Calibri" w:hAnsi="Calibri"/>
          <w:b/>
          <w:color w:val="17365D"/>
          <w:sz w:val="22"/>
        </w:rPr>
        <w:t xml:space="preserve">OptiValue — Architecture et développement front-end</w:t>
      </w:r>
    </w:p>
    <w:p>
      <w:pPr>
        <w:spacing w:before="0" w:after="100" w:line="250" w:lineRule="auto"/>
      </w:pPr>
      <w:r>
        <w:rPr>
          <w:rFonts w:ascii="Calibri" w:hAnsi="Calibri"/>
          <w:color w:val="222222"/>
          <w:sz w:val="21"/>
        </w:rPr>
        <w:t xml:space="preserve">• Concevoir le socle Nuxt selon les principes de la Clean Architecture et structurer les composants atomiques : responsabilité unique et slots intelligents.</w:t>
      </w:r>
    </w:p>
    <w:p>
      <w:pPr>
        <w:spacing w:before="0" w:after="100" w:line="250" w:lineRule="auto"/>
      </w:pPr>
      <w:r>
        <w:rPr>
          <w:rFonts w:ascii="Calibri" w:hAnsi="Calibri"/>
          <w:color w:val="222222"/>
          <w:sz w:val="21"/>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Calibri" w:hAnsi="Calibri"/>
          <w:color w:val="222222"/>
          <w:sz w:val="21"/>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Calibri" w:hAnsi="Calibri"/>
          <w:color w:val="222222"/>
          <w:sz w:val="21"/>
        </w:rPr>
        <w:t xml:space="preserve">• Assurer une gestion avancée des transitions de l’interface et de l’état réactif ; mettre en place l’internationalisation.</w:t>
      </w:r>
    </w:p>
    <w:p>
      <w:pPr>
        <w:spacing w:before="0" w:after="100" w:line="250" w:lineRule="auto"/>
      </w:pPr>
      <w:r>
        <w:rPr>
          <w:rFonts w:ascii="Calibri" w:hAnsi="Calibri"/>
          <w:color w:val="222222"/>
          <w:sz w:val="21"/>
        </w:rPr>
        <w:t xml:space="preserve">• Structurer le typage strict des DTO, des modèles et des payloads pour clarifier les contrats de données.</w:t>
      </w:r>
    </w:p>
    <w:p>
      <w:pPr>
        <w:spacing w:before="0" w:after="100" w:line="250" w:lineRule="auto"/>
      </w:pPr>
      <w:r>
        <w:rPr>
          <w:rFonts w:ascii="Calibri" w:hAnsi="Calibri"/>
          <w:color w:val="222222"/>
          <w:sz w:val="21"/>
        </w:rPr>
        <w:t xml:space="preserve">• Documenter l’application avec des spécifications Markdown, une documentation JSDoc stricte et un README par couche applicative.</w:t>
      </w:r>
    </w:p>
    <w:p>
      <w:pPr>
        <w:keepNext/>
        <w:spacing w:before="180" w:after="100" w:line="250" w:lineRule="auto"/>
      </w:pPr>
      <w:r>
        <w:rPr>
          <w:rFonts w:ascii="Calibri" w:hAnsi="Calibri"/>
          <w:b/>
          <w:color w:val="17365D"/>
          <w:sz w:val="22"/>
        </w:rPr>
        <w:t xml:space="preserve">OptiValue — Propositions d’évolution back-end et collaboration avec l’équipe Python</w:t>
      </w:r>
    </w:p>
    <w:p>
      <w:pPr>
        <w:spacing w:before="0" w:after="100" w:line="250" w:lineRule="auto"/>
      </w:pPr>
      <w:r>
        <w:rPr>
          <w:rFonts w:ascii="Calibri" w:hAnsi="Calibri"/>
          <w:color w:val="222222"/>
          <w:sz w:val="21"/>
        </w:rPr>
        <w:t xml:space="preserve">• Proposer la refactorisation et la clarification des endpoints de l’API Python, ainsi que la standardisation et l’unification des réponses HTTP.</w:t>
      </w:r>
    </w:p>
    <w:p>
      <w:pPr>
        <w:spacing w:before="0" w:after="100" w:line="250" w:lineRule="auto"/>
      </w:pPr>
      <w:r>
        <w:rPr>
          <w:rFonts w:ascii="Calibri" w:hAnsi="Calibri"/>
          <w:color w:val="222222"/>
          <w:sz w:val="21"/>
        </w:rPr>
        <w:t xml:space="preserve">• Proposer la centralisation des constantes et des énumérations dans une source de vérité unique partagée entre le front-end et le back-end.</w:t>
      </w:r>
    </w:p>
    <w:p>
      <w:pPr>
        <w:spacing w:before="0" w:after="100" w:line="250" w:lineRule="auto"/>
      </w:pPr>
      <w:r>
        <w:rPr>
          <w:rFonts w:ascii="Calibri" w:hAnsi="Calibri"/>
          <w:color w:val="222222"/>
          <w:sz w:val="21"/>
        </w:rPr>
        <w:t xml:space="preserve">• Proposer des standards d’API distinguant les données nécessaires au premier affichage (first-render data) de celles chargées en arrière-plan (background data).</w:t>
      </w:r>
    </w:p>
    <w:p>
      <w:pPr>
        <w:spacing w:before="0" w:after="100" w:line="250" w:lineRule="auto"/>
      </w:pPr>
      <w:r>
        <w:rPr>
          <w:rFonts w:ascii="Calibri" w:hAnsi="Calibri"/>
          <w:color w:val="222222"/>
          <w:sz w:val="21"/>
        </w:rPr>
        <w:t xml:space="preserve">• Proposer la prévention des requêtes N+1 et l’analyse des performances SQL avec EXPLAIN et ANALYZE pour guider les optimisations.</w:t>
      </w:r>
    </w:p>
    <w:p>
      <w:pPr>
        <w:spacing w:before="0" w:after="100" w:line="250" w:lineRule="auto"/>
      </w:pPr>
      <w:r>
        <w:rPr>
          <w:rFonts w:ascii="Calibri" w:hAnsi="Calibri"/>
          <w:color w:val="222222"/>
          <w:sz w:val="21"/>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Calibri" w:hAnsi="Calibri"/>
          <w:color w:val="222222"/>
          <w:sz w:val="21"/>
        </w:rPr>
        <w:t xml:space="preserve">• Proposer des commandes en ligne de commande (CLI) pour la gestion de la base de données, réalisées par l’équipe Python.</w:t>
      </w:r>
    </w:p>
    <w:p>
      <w:pPr>
        <w:keepNext/>
        <w:spacing w:before="180" w:after="100" w:line="250" w:lineRule="auto"/>
      </w:pPr>
      <w:r>
        <w:rPr>
          <w:rFonts w:ascii="Calibri" w:hAnsi="Calibri"/>
          <w:b/>
          <w:color w:val="17365D"/>
          <w:sz w:val="22"/>
        </w:rPr>
        <w:t xml:space="preserve">Plateforme GRC low-code — Développement et refonte fonctionnelle</w:t>
      </w:r>
    </w:p>
    <w:p>
      <w:pPr>
        <w:spacing w:before="0" w:after="100" w:line="250" w:lineRule="auto"/>
      </w:pPr>
      <w:r>
        <w:rPr>
          <w:rFonts w:ascii="Calibri" w:hAnsi="Calibri"/>
          <w:color w:val="222222"/>
          <w:sz w:val="21"/>
        </w:rPr>
        <w:t xml:space="preserve">• Réaliser les développements front-end Vue.js et back-end Golang sur une base MySQL.</w:t>
      </w:r>
    </w:p>
    <w:p>
      <w:pPr>
        <w:spacing w:before="0" w:after="100" w:line="250" w:lineRule="auto"/>
      </w:pPr>
      <w:r>
        <w:rPr>
          <w:rFonts w:ascii="Calibri" w:hAnsi="Calibri"/>
          <w:color w:val="222222"/>
          <w:sz w:val="21"/>
        </w:rPr>
        <w:t xml:space="preserve">• Refondre entièrement l’UX/UI à partir d’un Design System unifié, en collaboration avec l’agence Ipsoon.</w:t>
      </w:r>
    </w:p>
    <w:p>
      <w:pPr>
        <w:spacing w:before="0" w:after="100" w:line="250" w:lineRule="auto"/>
      </w:pPr>
      <w:r>
        <w:rPr>
          <w:rFonts w:ascii="Calibri" w:hAnsi="Calibri"/>
          <w:color w:val="222222"/>
          <w:sz w:val="21"/>
        </w:rPr>
        <w:t xml:space="preserve">• Réécrire le moteur de logique conditionnelle et son Query Builder, l’éditeur permettant de construire les règles.</w:t>
      </w:r>
    </w:p>
    <w:p>
      <w:pPr>
        <w:spacing w:before="0" w:after="100" w:line="250" w:lineRule="auto"/>
      </w:pPr>
      <w:r>
        <w:rPr>
          <w:rFonts w:ascii="Calibri" w:hAnsi="Calibri"/>
          <w:color w:val="222222"/>
          <w:sz w:val="21"/>
        </w:rPr>
        <w:t xml:space="preserve">• Mettre en place un système de Drill Down pour explorer les données à différents niveaux de détail.</w:t>
      </w:r>
    </w:p>
    <w:p>
      <w:pPr>
        <w:spacing w:before="0" w:after="100" w:line="250" w:lineRule="auto"/>
      </w:pPr>
      <w:r>
        <w:rPr>
          <w:rFonts w:ascii="Calibri" w:hAnsi="Calibri"/>
          <w:color w:val="222222"/>
          <w:sz w:val="21"/>
        </w:rPr>
        <w:t xml:space="preserve">• Intégrer un système avancé de loaders pour les workflows et mettre en place les notifications push navigateur de la plateforme GRC.</w:t>
      </w:r>
    </w:p>
    <w:p>
      <w:pPr>
        <w:spacing w:before="0" w:after="100" w:line="250" w:lineRule="auto"/>
      </w:pPr>
      <w:r>
        <w:rPr>
          <w:rFonts w:ascii="Calibri" w:hAnsi="Calibri"/>
          <w:color w:val="222222"/>
          <w:sz w:val="21"/>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Calibri" w:hAnsi="Calibri"/>
          <w:b/>
          <w:color w:val="17365D"/>
          <w:sz w:val="22"/>
        </w:rPr>
        <w:t xml:space="preserve">Organisation et pratiques de développement</w:t>
      </w:r>
    </w:p>
    <w:p>
      <w:pPr>
        <w:spacing w:before="0" w:after="100" w:line="250" w:lineRule="auto"/>
      </w:pPr>
      <w:r>
        <w:rPr>
          <w:rFonts w:ascii="Calibri" w:hAnsi="Calibri"/>
          <w:color w:val="222222"/>
          <w:sz w:val="21"/>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Calibri" w:hAnsi="Calibri"/>
          <w:color w:val="222222"/>
          <w:sz w:val="21"/>
        </w:rPr>
        <w:t xml:space="preserve">• Participer aux revues de code, au pair programming et au mentorat des développeurs.</w:t>
      </w:r>
    </w:p>
    <w:p>
      <w:pPr>
        <w:spacing w:before="0" w:after="100" w:line="250" w:lineRule="auto"/>
      </w:pPr>
      <w:r>
        <w:rPr>
          <w:rFonts w:ascii="Calibri" w:hAnsi="Calibri"/>
          <w:color w:val="222222"/>
          <w:sz w:val="21"/>
        </w:rPr>
        <w:t xml:space="preserve">• Contribuer à l’intégration continue avec GitLab CI/CD, les workflows GitHub et Docker.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JavaScript, Python, Golang, SQL.</w:t>
      </w:r>
    </w:p>
    <w:p>
      <w:pPr>
        <w:spacing w:after="100" w:line="250" w:lineRule="auto"/>
      </w:pPr>
      <w:r>
        <w:rPr>
          <w:rFonts w:ascii="Calibri" w:hAnsi="Calibri"/>
          <w:b/>
          <w:color w:val="222222"/>
          <w:sz w:val="21"/>
        </w:rPr>
        <w:t xml:space="preserve">Front-end : </w:t>
      </w:r>
      <w:r>
        <w:rPr>
          <w:rFonts w:ascii="Calibri" w:hAnsi="Calibri"/>
          <w:color w:val="222222"/>
          <w:sz w:val="21"/>
        </w:rPr>
        <w:t xml:space="preserve">Nuxt 3, Vue 3, Tailwind CSS, Bootstrap CSS ; Clean Architecture, Design System, internationalisation.</w:t>
      </w:r>
    </w:p>
    <w:p>
      <w:pPr>
        <w:spacing w:after="100" w:line="250" w:lineRule="auto"/>
      </w:pPr>
      <w:r>
        <w:rPr>
          <w:rFonts w:ascii="Calibri" w:hAnsi="Calibri"/>
          <w:b/>
          <w:color w:val="222222"/>
          <w:sz w:val="21"/>
        </w:rPr>
        <w:t xml:space="preserve">Back-end et intégrations : </w:t>
      </w:r>
      <w:r>
        <w:rPr>
          <w:rFonts w:ascii="Calibri" w:hAnsi="Calibri"/>
          <w:color w:val="222222"/>
          <w:sz w:val="21"/>
        </w:rPr>
        <w:t xml:space="preserve">Python, Azure Functions, Golang, WebSockets, OAuth.</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 (OptiValue), MySQL (plateforme GRC).</w:t>
      </w:r>
    </w:p>
    <w:p>
      <w:pPr>
        <w:spacing w:after="100" w:line="250" w:lineRule="auto"/>
      </w:pPr>
      <w:r>
        <w:rPr>
          <w:rFonts w:ascii="Calibri" w:hAnsi="Calibri"/>
          <w:b/>
          <w:color w:val="222222"/>
          <w:sz w:val="21"/>
        </w:rPr>
        <w:t xml:space="preserve">Infrastructure et outils : </w:t>
      </w:r>
      <w:r>
        <w:rPr>
          <w:rFonts w:ascii="Calibri" w:hAnsi="Calibri"/>
          <w:color w:val="222222"/>
          <w:sz w:val="21"/>
        </w:rPr>
        <w:t xml:space="preserve">Docker, Git, GitLab CI/CD, workflows GitHub, scripts, ClickUp.</w:t>
      </w:r>
    </w:p>
    <w:p>
      <w:pPr>
        <w:spacing w:after="100" w:line="250" w:lineRule="auto"/>
      </w:pPr>
      <w:r>
        <w:rPr>
          <w:rFonts w:ascii="Calibri" w:hAnsi="Calibri"/>
          <w:b/>
          <w:color w:val="222222"/>
          <w:sz w:val="21"/>
        </w:rPr>
        <w:t xml:space="preserve">Documentation : </w:t>
      </w:r>
      <w:r>
        <w:rPr>
          <w:rFonts w:ascii="Calibri" w:hAnsi="Calibri"/>
          <w:color w:val="222222"/>
          <w:sz w:val="21"/>
        </w:rPr>
        <w:t xml:space="preserve">Markdown, JSDoc, README par couche applicative.</w:t>
      </w:r>
    </w:p>
    <w:p>
      <w:pPr>
        <w:spacing w:after="100" w:line="250" w:lineRule="auto"/>
      </w:pPr>
      <w:r>
        <w:rPr>
          <w:rFonts w:ascii="Calibri" w:hAnsi="Calibri"/>
          <w:b/>
          <w:color w:val="222222"/>
          <w:sz w:val="21"/>
        </w:rPr>
        <w:t xml:space="preserve">Méthodes : </w:t>
      </w:r>
      <w:r>
        <w:rPr>
          <w:rFonts w:ascii="Calibri" w:hAnsi="Calibri"/>
          <w:color w:val="222222"/>
          <w:sz w:val="21"/>
        </w:rPr>
        <w:t xml:space="preserve">Scrum, revues de code, pair programming, mentorat.</w:t>
      </w:r>
    </w:p>
    <w:p>
      <w:pPr>
        <w:spacing w:after="100" w:line="250" w:lineRule="auto"/>
      </w:pPr>
      <w:r>
        <w:rPr>
          <w:rFonts w:ascii="Calibri" w:hAnsi="Calibri"/>
          <w:b/>
          <w:color w:val="222222"/>
          <w:sz w:val="21"/>
        </w:rPr>
        <w:t xml:space="preserve">Métier : </w:t>
      </w:r>
      <w:r>
        <w:rPr>
          <w:rFonts w:ascii="Calibri" w:hAnsi="Calibri"/>
          <w:color w:val="222222"/>
          <w:sz w:val="21"/>
        </w:rPr>
        <w:t xml:space="preserve">Gouvernance, gestion des risques et conformité ; appels d’offres et questionnaires d’audit.</w:t>
      </w:r>
    </w:p>
    <w:p>
      <w:pPr>
        <w:keepNext/>
        <w:spacing w:before="180" w:after="100" w:line="250" w:lineRule="auto"/>
      </w:pPr>
      <w:r>
        <w:rPr>
          <w:rFonts w:ascii="Calibri" w:hAnsi="Calibri"/>
          <w:b/>
          <w:color w:val="17365D"/>
          <w:sz w:val="25"/>
        </w:rPr>
        <w:t xml:space="preserve">2022 – aujourd’hui — Kazen Garden</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la direction de Kazen Garden, seul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l’architecture technique et développer le back-end e-commerce avec Symfony, Sylius et API Platform.</w:t>
      </w:r>
    </w:p>
    <w:p>
      <w:pPr>
        <w:spacing w:before="0" w:after="100" w:line="250" w:lineRule="auto"/>
      </w:pPr>
      <w:r>
        <w:rPr>
          <w:rFonts w:ascii="Calibri" w:hAnsi="Calibri"/>
          <w:color w:val="222222"/>
          <w:sz w:val="21"/>
        </w:rPr>
        <w:t xml:space="preserve">• Développer l’interface utilisateur avec Nuxt 3, Vue 3, TypeScript et Tailwind CSS, puis la faire évoluer vers Nuxt 4.</w:t>
      </w:r>
    </w:p>
    <w:p>
      <w:pPr>
        <w:spacing w:before="0" w:after="100" w:line="250" w:lineRule="auto"/>
      </w:pPr>
      <w:r>
        <w:rPr>
          <w:rFonts w:ascii="Calibri" w:hAnsi="Calibri"/>
          <w:color w:val="222222"/>
          <w:sz w:val="21"/>
        </w:rPr>
        <w:t xml:space="preserve">• Intégrer la traduction automatique des contenus via Google Cloud Translate API.</w:t>
      </w:r>
    </w:p>
    <w:p>
      <w:pPr>
        <w:spacing w:before="0" w:after="100" w:line="250" w:lineRule="auto"/>
      </w:pPr>
      <w:r>
        <w:rPr>
          <w:rFonts w:ascii="Calibri" w:hAnsi="Calibri"/>
          <w:color w:val="222222"/>
          <w:sz w:val="21"/>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Calibri" w:hAnsi="Calibri"/>
          <w:color w:val="222222"/>
          <w:sz w:val="21"/>
        </w:rPr>
        <w:t xml:space="preserve">• Préparer le site au référencement naturel sur les pages.</w:t>
      </w:r>
    </w:p>
    <w:p>
      <w:pPr>
        <w:spacing w:before="0" w:after="100" w:line="250" w:lineRule="auto"/>
      </w:pPr>
      <w:r>
        <w:rPr>
          <w:rFonts w:ascii="Calibri" w:hAnsi="Calibri"/>
          <w:color w:val="222222"/>
          <w:sz w:val="21"/>
        </w:rPr>
        <w:t xml:space="preserve">• Dockeriser l’environnement applicatif et assurer le déploiement sur VPS.</w:t>
      </w:r>
    </w:p>
    <w:p>
      <w:pPr>
        <w:spacing w:before="0" w:after="100" w:line="250" w:lineRule="auto"/>
      </w:pPr>
      <w:r>
        <w:rPr>
          <w:rFonts w:ascii="Calibri" w:hAnsi="Calibri"/>
          <w:color w:val="222222"/>
          <w:sz w:val="21"/>
        </w:rPr>
        <w:t xml:space="preserve">• Prendre en charge l’hébergement et la maintenance du site.</w:t>
      </w:r>
    </w:p>
    <w:p>
      <w:pPr>
        <w:spacing w:before="0" w:after="100" w:line="250" w:lineRule="auto"/>
      </w:pPr>
      <w:r>
        <w:rPr>
          <w:rFonts w:ascii="Calibri" w:hAnsi="Calibri"/>
          <w:color w:val="222222"/>
          <w:sz w:val="21"/>
        </w:rPr>
        <w:t xml:space="preserve">• Développer et livrer un parcours de réservation de séjours avec calcul du prix et choix entre paiement intégral et acompte.</w:t>
      </w:r>
    </w:p>
    <w:p>
      <w:pPr>
        <w:spacing w:before="0" w:after="100" w:line="250" w:lineRule="auto"/>
      </w:pPr>
      <w:r>
        <w:rPr>
          <w:rFonts w:ascii="Calibri" w:hAnsi="Calibri"/>
          <w:color w:val="222222"/>
          <w:sz w:val="21"/>
        </w:rPr>
        <w:t xml:space="preserve">• Intégrer les paiements Systempay et le contrôle des confirmations reçues.</w:t>
      </w:r>
    </w:p>
    <w:p>
      <w:pPr>
        <w:spacing w:before="0" w:after="100" w:line="250" w:lineRule="auto"/>
      </w:pPr>
      <w:r>
        <w:rPr>
          <w:rFonts w:ascii="Calibri" w:hAnsi="Calibri"/>
          <w:color w:val="222222"/>
          <w:sz w:val="21"/>
        </w:rPr>
        <w:t xml:space="preserve">• Instrumenter les indicateurs LCP, INP et CLS avec web-vitals en développement pour accompagner les optimisations de performance.</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TypeScript.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Sylius, API Platform, Nuxt 3 puis Nuxt 4, Vue 3, Pinia,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 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 Systempay.</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séjours ; réservation et paiement en ligne.</w:t>
      </w:r>
    </w:p>
    <w:p>
      <w:pPr>
        <w:keepNext/>
        <w:spacing w:before="180" w:after="100" w:line="250" w:lineRule="auto"/>
      </w:pPr>
      <w:r>
        <w:rPr>
          <w:rFonts w:ascii="Calibri" w:hAnsi="Calibri"/>
          <w:b/>
          <w:color w:val="17365D"/>
          <w:sz w:val="25"/>
        </w:rPr>
        <w:t xml:space="preserve">2021 – 2022 — Délit d’Influence</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Lead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Conseil et développement Symfony pour une agence de communication, sur un site vitrine, une plateforme e-commerce, un CRM et une application web.</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Lead développeur full stack freelance, en charge du conseil technique et des développements PHP/Symfony sur plusieurs applications de l’agence. Encadrement de l’ensemble des développeurs internes de l’agence. Participation directe aux échanges avec les clients finaux.</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dirigeant de l’agence, qui confiait les projets et validait les livraisons. Encadrement de l’équipe de développeurs internes de Délit d’Influence sur les applications de l’agence. Contact direct avec les clients finaux de l’agence lors des échanges projet.</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Apporter du conseil technique et réaliser les développements PHP/Symfony sur les différents projets de l’agence.</w:t>
      </w:r>
    </w:p>
    <w:p>
      <w:pPr>
        <w:spacing w:before="0" w:after="100" w:line="250" w:lineRule="auto"/>
      </w:pPr>
      <w:r>
        <w:rPr>
          <w:rFonts w:ascii="Calibri" w:hAnsi="Calibri"/>
          <w:color w:val="222222"/>
          <w:sz w:val="21"/>
        </w:rPr>
        <w:t xml:space="preserve">• Encadrer les développeurs internes de l’agence sur les projets Symfony.</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Communication ; sites web, e-commerce, CRM et application web.</w:t>
      </w:r>
    </w:p>
    <w:p>
      <w:pPr>
        <w:keepNext/>
        <w:spacing w:before="180" w:after="100" w:line="250" w:lineRule="auto"/>
      </w:pPr>
      <w:r>
        <w:rPr>
          <w:rFonts w:ascii="Calibri" w:hAnsi="Calibri"/>
          <w:b/>
          <w:color w:val="17365D"/>
          <w:sz w:val="25"/>
        </w:rPr>
        <w:t xml:space="preserve">2021 — LOGIGROUP</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Passation technique d’une plateforme e-commerce développée en Ruby, dans le cadre d’une mission freelance pour LOGIGROUP.</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Rédiger la documentation de la plateforme e-commerce.</w:t>
      </w:r>
    </w:p>
    <w:p>
      <w:pPr>
        <w:spacing w:before="0" w:after="100" w:line="250" w:lineRule="auto"/>
      </w:pPr>
      <w:r>
        <w:rPr>
          <w:rFonts w:ascii="Calibri" w:hAnsi="Calibri"/>
          <w:color w:val="222222"/>
          <w:sz w:val="21"/>
        </w:rPr>
        <w:t xml:space="preserve">• Assurer le transfert de connaissances auprès de l’équipe technique interne : documentation écrite et sessions de transmission en direct.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Ruby.</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React.js,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 documentation et passation technique.</w:t>
      </w:r>
    </w:p>
    <w:p>
      <w:pPr>
        <w:keepNext/>
        <w:spacing w:before="180" w:after="100" w:line="250" w:lineRule="auto"/>
      </w:pPr>
      <w:r>
        <w:rPr>
          <w:rFonts w:ascii="Calibri" w:hAnsi="Calibri"/>
          <w:b/>
          <w:color w:val="17365D"/>
          <w:sz w:val="25"/>
        </w:rPr>
        <w:t xml:space="preserve">2020 — Villa Gonatouki</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d’un site web pour une maison d’hôtes, avec une interface Nuxt 2 et un back-end Symfony / API Platform en architecture headless.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les propriétaires de la maison d’hôtes, seuls interlocuteurs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parcours de demande de réservation : choix de chambre, dates de séjour, nombre d’adultes et d’enfants, coordonnées et envoi de la demande.</w:t>
      </w:r>
    </w:p>
    <w:p>
      <w:pPr>
        <w:spacing w:before="0" w:after="100" w:line="250" w:lineRule="auto"/>
      </w:pPr>
      <w:r>
        <w:rPr>
          <w:rFonts w:ascii="Calibri" w:hAnsi="Calibri"/>
          <w:color w:val="222222"/>
          <w:sz w:val="21"/>
        </w:rPr>
        <w:t xml:space="preserve">• Centraliser l’état du parcours avec Vuex et concevoir des interfaces de présentation plein écran et des galeries.</w:t>
      </w:r>
    </w:p>
    <w:p>
      <w:pPr>
        <w:spacing w:before="0" w:after="100" w:line="250" w:lineRule="auto"/>
      </w:pPr>
      <w:r>
        <w:rPr>
          <w:rFonts w:ascii="Calibri" w:hAnsi="Calibri"/>
          <w:color w:val="222222"/>
          <w:sz w:val="21"/>
        </w:rPr>
        <w:t xml:space="preserve">• Structurer l’administration des chambres, services et activités avec Symfony/EasyAdmin et intégrer la traduction automatique au back-office.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Vuetify, Symfony, API Platform, EasyAdmin.</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Hébergement touristique ; maison d’hôtes.</w:t>
      </w:r>
    </w:p>
    <w:p>
      <w:pPr>
        <w:keepNext/>
        <w:spacing w:before="180" w:after="100" w:line="250" w:lineRule="auto"/>
      </w:pPr>
      <w:r>
        <w:rPr>
          <w:rFonts w:ascii="Calibri" w:hAnsi="Calibri"/>
          <w:b/>
          <w:color w:val="17365D"/>
          <w:sz w:val="25"/>
        </w:rPr>
        <w:t xml:space="preserve">2019 – fin 2025 — Immobilière Essaouira</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le dirigeant de l’agence Immobilière Essaouira sur six ans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catalogue immobilier avec prix, surfaces, localisation, galeries, vidéos, documents PDF et biens associés.</w:t>
      </w:r>
    </w:p>
    <w:p>
      <w:pPr>
        <w:spacing w:before="0" w:after="100" w:line="250" w:lineRule="auto"/>
      </w:pPr>
      <w:r>
        <w:rPr>
          <w:rFonts w:ascii="Calibri" w:hAnsi="Calibri"/>
          <w:color w:val="222222"/>
          <w:sz w:val="21"/>
        </w:rPr>
        <w:t xml:space="preserve">• Gérer l’état des recherches et des contenus dans des modules Vuex.</w:t>
      </w:r>
    </w:p>
    <w:p>
      <w:pPr>
        <w:spacing w:before="0" w:after="100" w:line="250" w:lineRule="auto"/>
      </w:pPr>
      <w:r>
        <w:rPr>
          <w:rFonts w:ascii="Calibri" w:hAnsi="Calibri"/>
          <w:color w:val="222222"/>
          <w:sz w:val="21"/>
        </w:rPr>
        <w:t xml:space="preserve">• Générer les sitemaps par famille de contenus et configurer la mise en cache des pages et composants.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Bootstrap CSS, Symfony, API Platform.</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w:t>
      </w:r>
    </w:p>
    <w:p>
      <w:pPr>
        <w:keepNext/>
        <w:spacing w:before="180" w:after="100" w:line="250" w:lineRule="auto"/>
      </w:pPr>
      <w:r>
        <w:rPr>
          <w:rFonts w:ascii="Calibri" w:hAnsi="Calibri"/>
          <w:b/>
          <w:color w:val="17365D"/>
          <w:sz w:val="25"/>
        </w:rPr>
        <w:t xml:space="preserve">2018 — ABITHEA Littoral Provence</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Conception et réalisation d’un CRM sur mesure pour la gestion des devis et des factures dans le secteur immobilier.</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Relation directe avec plusieurs interlocuteurs chez ABITHEA Littoral Provence : recueil des besoins de gestion des devis et des factures, cadrage fonctionnel et validation des livraisons. Aucune prestation externe ; intervention en autonomie complète sur les choix techniques.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et développer le CRM de gestion des devis et des factures avec Symfony et EasyAdmin.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EasyAdmin,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des devis et des factures.</w:t>
      </w:r>
    </w:p>
    <w:p>
      <w:pPr>
        <w:keepNext/>
        <w:spacing w:before="180" w:after="100" w:line="250" w:lineRule="auto"/>
      </w:pPr>
      <w:r>
        <w:rPr>
          <w:rFonts w:ascii="Calibri" w:hAnsi="Calibri"/>
          <w:b/>
          <w:color w:val="17365D"/>
          <w:sz w:val="25"/>
        </w:rPr>
        <w:t xml:space="preserve">2016 – 2018 — Altraway CE</w:t>
      </w:r>
    </w:p>
    <w:p>
      <w:pPr>
        <w:spacing w:before="0" w:after="100" w:line="250" w:lineRule="auto"/>
      </w:pPr>
      <w:r>
        <w:rPr>
          <w:rFonts w:ascii="Calibri" w:hAnsi="Calibri"/>
          <w:color w:val="222222"/>
          <w:sz w:val="21"/>
        </w:rPr>
        <w:t xml:space="preserve">À distance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seul développeur de la plateforme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Intervenir sur l’ETL de la plateforme de voyages.</w:t>
      </w:r>
    </w:p>
    <w:p>
      <w:pPr>
        <w:spacing w:before="0" w:after="100" w:line="250" w:lineRule="auto"/>
      </w:pPr>
      <w:r>
        <w:rPr>
          <w:rFonts w:ascii="Calibri" w:hAnsi="Calibri"/>
          <w:color w:val="222222"/>
          <w:sz w:val="21"/>
        </w:rPr>
        <w:t xml:space="preserve">• Mettre en place l’auto-connexion des membres des comités d’entreprise.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pour les comités d’entreprise.</w:t>
      </w:r>
    </w:p>
    <w:p>
      <w:pPr>
        <w:keepNext/>
        <w:spacing w:before="180" w:after="100" w:line="250" w:lineRule="auto"/>
      </w:pPr>
      <w:r>
        <w:rPr>
          <w:rFonts w:ascii="Calibri" w:hAnsi="Calibri"/>
          <w:b/>
          <w:color w:val="17365D"/>
          <w:sz w:val="25"/>
        </w:rPr>
        <w:t xml:space="preserve">2016 — Philae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chez Philae. Recruté pour des interventions front-end et back-end, puis rapidement chargé, seul, de la refonte complète de l’ETL du client Altraway CE. Périmètre strictement technique, la relation client étant portée par Philae.</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Intervention au sein de Philae, seul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Après un recrutement initial pour des interventions front-end et back-end, prendre rapidement en charge, seul, la refonte complète de l’ETL pour le compte du client Altraway CE.</w:t>
      </w:r>
    </w:p>
    <w:p>
      <w:pPr>
        <w:spacing w:before="0" w:after="100" w:line="250" w:lineRule="auto"/>
      </w:pPr>
      <w:r>
        <w:rPr>
          <w:rFonts w:ascii="Calibri" w:hAnsi="Calibri"/>
          <w:color w:val="222222"/>
          <w:sz w:val="21"/>
        </w:rPr>
        <w:t xml:space="preserve">• Développer le pipeline d’import des séjours et des vols depuis les sources externes vers la base de données.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 import de séjours et de vols.</w:t>
      </w:r>
    </w:p>
    <w:p>
      <w:pPr>
        <w:keepNext/>
        <w:spacing w:before="180" w:after="100" w:line="250" w:lineRule="auto"/>
      </w:pPr>
      <w:r>
        <w:rPr>
          <w:rFonts w:ascii="Calibri" w:hAnsi="Calibri"/>
          <w:b/>
          <w:color w:val="17365D"/>
          <w:sz w:val="25"/>
        </w:rPr>
        <w:t xml:space="preserve">2015 – 2016 — Groupe Automobile IDM</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Développement d’un ERP Symfony / Sonata et d’une dizaine de sites vitrines pour des concessions automobiles.</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développements front-end et back-end de l’ERP et des sites du groupe.</w:t>
      </w:r>
    </w:p>
    <w:p>
      <w:pPr>
        <w:spacing w:before="0" w:after="100" w:line="250" w:lineRule="auto"/>
      </w:pPr>
      <w:r>
        <w:rPr>
          <w:rFonts w:ascii="Calibri" w:hAnsi="Calibri"/>
          <w:color w:val="222222"/>
          <w:sz w:val="21"/>
        </w:rPr>
        <w:t xml:space="preserve">• En parallèle des développements courants, proposer à ma hiérarchie et mettre en œuvre après validation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Calibri" w:hAnsi="Calibri"/>
          <w:color w:val="222222"/>
          <w:sz w:val="21"/>
        </w:rPr>
        <w:t xml:space="preserve">• Intégrer un import automatisé des données véhicules depuis le référentiel national.</w:t>
      </w:r>
    </w:p>
    <w:p>
      <w:pPr>
        <w:spacing w:before="0" w:after="100" w:line="250" w:lineRule="auto"/>
      </w:pPr>
      <w:r>
        <w:rPr>
          <w:rFonts w:ascii="Calibri" w:hAnsi="Calibri"/>
          <w:color w:val="222222"/>
          <w:sz w:val="21"/>
        </w:rPr>
        <w:t xml:space="preserve">• Mettre en place un moteur de recherche de véhicules et participer au développement du configurateur.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Sonata,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Automobile ; ERP et sites de concessions.</w:t>
      </w:r>
    </w:p>
    <w:p>
      <w:pPr>
        <w:keepNext/>
        <w:spacing w:before="180" w:after="100" w:line="250" w:lineRule="auto"/>
      </w:pPr>
      <w:r>
        <w:rPr>
          <w:rFonts w:ascii="Calibri" w:hAnsi="Calibri"/>
          <w:b/>
          <w:color w:val="17365D"/>
          <w:sz w:val="25"/>
        </w:rPr>
        <w:t xml:space="preserve">2014 — Quai 13</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Production de sites web et e-commerce sous WordPress et PrestaShop, avec plusieurs projets clients menés en parallèle au sein d’une agence web.</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des sites WordPress et PrestaShop pour plusieurs clients en parallèle, avec une montée en compétences sur ces deux CMS.</w:t>
      </w:r>
    </w:p>
    <w:p>
      <w:pPr>
        <w:spacing w:before="0" w:after="100" w:line="250" w:lineRule="auto"/>
      </w:pPr>
      <w:r>
        <w:rPr>
          <w:rFonts w:ascii="Calibri" w:hAnsi="Calibri"/>
          <w:color w:val="222222"/>
          <w:sz w:val="21"/>
        </w:rPr>
        <w:t xml:space="preserve">• Accompagner les stagiaires et développeurs juniors par la transmission technique, en entraide au sein de l’équipe.</w:t>
      </w:r>
    </w:p>
    <w:p>
      <w:pPr>
        <w:spacing w:before="0" w:after="100" w:line="250" w:lineRule="auto"/>
      </w:pPr>
      <w:r>
        <w:rPr>
          <w:rFonts w:ascii="Calibri" w:hAnsi="Calibri"/>
          <w:color w:val="222222"/>
          <w:sz w:val="21"/>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Shell.</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 WordPress, Prestashop.</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e-commerce.</w:t>
      </w:r>
    </w:p>
    <w:p>
      <w:pPr>
        <w:keepNext/>
        <w:spacing w:before="180" w:after="100" w:line="250" w:lineRule="auto"/>
      </w:pPr>
      <w:r>
        <w:rPr>
          <w:rFonts w:ascii="Calibri" w:hAnsi="Calibri"/>
          <w:b/>
          <w:color w:val="17365D"/>
          <w:sz w:val="25"/>
        </w:rPr>
        <w:t xml:space="preserve">2012 – 2014 — Espace Privé</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Réalisation d’une douzaine de sites web en agence et d’une application d’affichage des séances de cinéma en temps réel.</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seul développeur de l’agence,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Calibri" w:hAnsi="Calibri"/>
          <w:color w:val="222222"/>
          <w:sz w:val="21"/>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affichage de séances de cinéma.</w:t>
      </w:r>
    </w:p>
    <w:p>
      <w:pPr>
        <w:keepNext/>
        <w:spacing w:before="180" w:after="100" w:line="250" w:lineRule="auto"/>
      </w:pPr>
      <w:r>
        <w:rPr>
          <w:rFonts w:ascii="Calibri" w:hAnsi="Calibri"/>
          <w:b/>
          <w:color w:val="17365D"/>
          <w:sz w:val="25"/>
        </w:rPr>
        <w:t xml:space="preserve">2011 – 2012 — Varibase</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Développeur full stack en CDI, initialement recruté pour les mini-sites et landing pages. Tâches cadrées par une chef de projet. Élargissement du périmètre à mon initiative : conception d’un outil de traitement des données et d’un intranet de type CRM pour répondre à deux besoins non couverts.</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les mini-sites et landing pages des campagnes marketing.</w:t>
      </w:r>
    </w:p>
    <w:p>
      <w:pPr>
        <w:spacing w:before="0" w:after="100" w:line="250" w:lineRule="auto"/>
      </w:pPr>
      <w:r>
        <w:rPr>
          <w:rFonts w:ascii="Calibri" w:hAnsi="Calibri"/>
          <w:color w:val="222222"/>
          <w:sz w:val="21"/>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Calibri" w:hAnsi="Calibri"/>
          <w:color w:val="222222"/>
          <w:sz w:val="21"/>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C#, HTML, CSS.</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 SQL Server.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SVN.</w:t>
      </w:r>
    </w:p>
    <w:p>
      <w:pPr>
        <w:spacing w:after="100" w:line="250" w:lineRule="auto"/>
      </w:pPr>
      <w:r>
        <w:rPr>
          <w:rFonts w:ascii="Calibri" w:hAnsi="Calibri"/>
          <w:b/>
          <w:color w:val="222222"/>
          <w:sz w:val="21"/>
        </w:rPr>
        <w:t xml:space="preserve">Métier : </w:t>
      </w:r>
      <w:r>
        <w:rPr>
          <w:rFonts w:ascii="Calibri" w:hAnsi="Calibri"/>
          <w:color w:val="222222"/>
          <w:sz w:val="21"/>
        </w:rPr>
        <w:t xml:space="preserve">Marketing relationnel ; campagnes marketing, traitement de données et CRM.</w:t>
      </w:r>
    </w:p>
    <w:p>
      <w:pPr>
        <w:keepNext/>
        <w:spacing w:before="180" w:after="100" w:line="250" w:lineRule="auto"/>
      </w:pPr>
      <w:r>
        <w:rPr>
          <w:rFonts w:ascii="Calibri" w:hAnsi="Calibri"/>
          <w:b/>
          <w:color w:val="17365D"/>
          <w:sz w:val="25"/>
        </w:rPr>
        <w:t xml:space="preserve">2000 – 2008 — Orsid Provence (devenue Doca Poste)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Opérateur, puis chef d’équipe</w:t>
      </w:r>
    </w:p>
    <w:p>
      <w:pPr>
        <w:keepNext/>
        <w:spacing w:before="180" w:after="100" w:line="250" w:lineRule="auto"/>
      </w:pPr>
      <w:r>
        <w:rPr>
          <w:rFonts w:ascii="Calibri" w:hAnsi="Calibri"/>
          <w:b/>
          <w:color w:val="17365D"/>
          <w:sz w:val="22"/>
        </w:rPr>
        <w:t xml:space="preserve">Contexte du projet :</w:t>
      </w:r>
    </w:p>
    <w:p>
      <w:pPr>
        <w:spacing w:before="0" w:after="100" w:line="250" w:lineRule="auto"/>
      </w:pPr>
      <w:r>
        <w:rPr>
          <w:rFonts w:ascii="Calibri" w:hAnsi="Calibri"/>
          <w:color w:val="222222"/>
          <w:sz w:val="21"/>
        </w:rPr>
        <w:t xml:space="preserve">Production industrielle de documents pour de grands comptes dans le secteur de l’éditique : factures, relevés de compte et fiches de paie.</w:t>
      </w:r>
    </w:p>
    <w:p>
      <w:pPr>
        <w:keepNext/>
        <w:spacing w:before="180" w:after="100" w:line="250" w:lineRule="auto"/>
      </w:pPr>
      <w:r>
        <w:rPr>
          <w:rFonts w:ascii="Calibri" w:hAnsi="Calibri"/>
          <w:b/>
          <w:color w:val="17365D"/>
          <w:sz w:val="22"/>
        </w:rPr>
        <w:t xml:space="preserve">Rôle et responsabilités :</w:t>
      </w:r>
    </w:p>
    <w:p>
      <w:pPr>
        <w:spacing w:before="0" w:after="100" w:line="250" w:lineRule="auto"/>
      </w:pPr>
      <w:r>
        <w:rPr>
          <w:rFonts w:ascii="Calibri" w:hAnsi="Calibri"/>
          <w:color w:val="222222"/>
          <w:sz w:val="21"/>
        </w:rPr>
        <w:t xml:space="preserve">Opérateur, puis chef d’équipe après trois ans, rattaché au responsable de production. Encadrement de six personnes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Calibri" w:hAnsi="Calibri"/>
          <w:b/>
          <w:color w:val="17365D"/>
          <w:sz w:val="22"/>
        </w:rPr>
        <w:t xml:space="preserve">Collaborations :</w:t>
      </w:r>
    </w:p>
    <w:p>
      <w:pPr>
        <w:spacing w:before="0" w:after="100" w:line="250" w:lineRule="auto"/>
      </w:pPr>
      <w:r>
        <w:rPr>
          <w:rFonts w:ascii="Calibri" w:hAnsi="Calibri"/>
          <w:color w:val="222222"/>
          <w:sz w:val="21"/>
        </w:rPr>
        <w:t xml:space="preserve">Rattachement au responsable de production. Encadrement de six personnes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Calibri" w:hAnsi="Calibri"/>
          <w:color w:val="222222"/>
          <w:sz w:val="21"/>
        </w:rPr>
        <w:t xml:space="preserve">• Évoluer vers un poste de chef d’équipe après trois ans ; encadrer six personnes et coordonner la production.</w:t>
      </w:r>
    </w:p>
    <w:p>
      <w:pPr>
        <w:keepNext/>
        <w:spacing w:before="180" w:after="100" w:line="250" w:lineRule="auto"/>
      </w:pPr>
      <w:r>
        <w:rPr>
          <w:rFonts w:ascii="Calibri" w:hAnsi="Calibri"/>
          <w:b/>
          <w:color w:val="17365D"/>
          <w:sz w:val="22"/>
        </w:rPr>
        <w:t xml:space="preserve">Environnement métier :</w:t>
      </w:r>
    </w:p>
    <w:p>
      <w:pPr>
        <w:spacing w:before="0" w:after="100" w:line="250" w:lineRule="auto"/>
      </w:pPr>
      <w:r>
        <w:rPr>
          <w:rFonts w:ascii="Calibri" w:hAnsi="Calibri"/>
          <w:color w:val="222222"/>
          <w:sz w:val="21"/>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