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0" w:line="250" w:lineRule="auto"/>
        <w:jc w:val="right"/>
      </w:pPr>
      <w:r>
        <w:rPr>
          <w:rFonts w:ascii="Verdana" w:hAnsi="Verdana"/>
          <w:b/>
          <w:color w:val="005091"/>
          <w:sz w:val="44"/>
        </w:rPr>
        <w:t xml:space="preserve">Johan REMY</w:t>
      </w:r>
    </w:p>
    <w:p>
      <w:pPr>
        <w:keepNext/>
        <w:spacing w:before="180" w:after="100" w:line="250" w:lineRule="auto"/>
        <w:jc w:val="right"/>
      </w:pPr>
      <w:r>
        <w:rPr>
          <w:rFonts w:ascii="Verdana" w:hAnsi="Verdana"/>
          <w:b/>
          <w:color w:val="404040"/>
          <w:sz w:val="40"/>
        </w:rPr>
        <w:t xml:space="preserve">Développeur full stack senior — PHP / Symfony</w:t>
      </w:r>
    </w:p>
    <w:p>
      <w:pPr>
        <w:spacing w:before="0" w:after="100" w:line="250" w:lineRule="auto"/>
        <w:jc w:val="right"/>
      </w:pPr>
      <w:r>
        <w:rPr>
          <w:rFonts w:ascii="Verdana" w:hAnsi="Verdana"/>
          <w:color w:val="262626"/>
          <w:sz w:val="20"/>
        </w:rPr>
        <w:t xml:space="preserve">Poste recherché : Développeur CMS Ibexa — Infotel Monaco</w:t>
      </w:r>
    </w:p>
    <w:p>
      <w:pPr>
        <w:spacing w:before="120" w:after="120" w:line="250" w:lineRule="auto"/>
        <w:jc w:val="right"/>
      </w:pPr>
      <w:r>
        <w:rPr>
          <w:noProof/>
          <w:lang w:eastAsia="fr-FR"/>
        </w:rPr>
        <w:drawing>
          <wp:inline distT="0" distB="0" distL="0" distR="0" wp14:anchorId="2C7B0BCE" wp14:editId="07809C1B">
            <wp:extent cx="5760720" cy="155608"/>
            <wp:effectExtent l="0" t="0" r="0" b="0"/>
            <wp:docPr id="9" name="Image 9" descr="Bande décorative Inf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de décorative Infot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155608"/>
                    </a:xfrm>
                    <a:prstGeom prst="rect">
                      <a:avLst/>
                    </a:prstGeom>
                    <a:noFill/>
                    <a:ln>
                      <a:noFill/>
                    </a:ln>
                  </pic:spPr>
                </pic:pic>
              </a:graphicData>
            </a:graphic>
          </wp:inline>
        </w:drawing>
      </w:r>
    </w:p>
    <w:p>
      <w:pPr>
        <w:spacing w:before="60" w:after="100" w:line="250" w:lineRule="auto"/>
        <w:jc w:val="right"/>
      </w:pPr>
      <w:r>
        <w:rPr>
          <w:rFonts w:ascii="Verdana" w:hAnsi="Verdana"/>
          <w:b/>
          <w:color w:val="005091"/>
          <w:sz w:val="28"/>
        </w:rPr>
        <w:t xml:space="preserve">Expert</w:t>
      </w:r>
    </w:p>
    <w:p>
      <w:pPr>
        <w:spacing w:before="0" w:after="100" w:line="250" w:lineRule="auto"/>
        <w:jc w:val="right"/>
      </w:pPr>
      <w:r>
        <w:rPr>
          <w:rFonts w:ascii="Verdana" w:hAnsi="Verdana"/>
          <w:color w:val="262626"/>
          <w:sz w:val="20"/>
        </w:rPr>
        <w:t xml:space="preserve">Anglais : professionnel / technique • Français : langue maternelle</w:t>
      </w:r>
    </w:p>
    <w:p>
      <w:pPr>
        <w:keepNext/>
        <w:pBdr>
          <w:bottom w:val="single" w:sz="12" w:space="4" w:color="005091"/>
        </w:pBdr>
        <w:spacing w:before="180" w:after="100" w:line="250" w:lineRule="auto"/>
      </w:pPr>
      <w:r>
        <w:rPr>
          <w:rFonts w:ascii="Verdana" w:hAnsi="Verdana"/>
          <w:b/>
          <w:color w:val="005091"/>
          <w:sz w:val="24"/>
        </w:rPr>
        <w:t xml:space="preserve">Présentation générale</w:t>
      </w:r>
    </w:p>
    <w:p>
      <w:pPr>
        <w:spacing w:before="0" w:after="100" w:line="250" w:lineRule="auto"/>
      </w:pPr>
      <w:r>
        <w:rPr>
          <w:rFonts w:ascii="Verdana" w:hAnsi="Verdana"/>
          <w:color w:val="262626"/>
          <w:sz w:val="20"/>
        </w:rPr>
        <w:t xml:space="preserve">Johan REMY, 48 ans, originaire de Marseille et récemment de retour en France après dix années au Maroc. Je cumule </w:t>
      </w:r>
      <w:r>
        <w:rPr>
          <w:rFonts w:ascii="Verdana" w:hAnsi="Verdana"/>
          <w:b/>
          <w:color w:val="262626"/>
          <w:sz w:val="20"/>
        </w:rPr>
        <w:t xml:space="preserve">quinze ans d’expérience dans le développement web</w:t>
      </w:r>
      <w:r>
        <w:rPr>
          <w:rFonts w:ascii="Verdana" w:hAnsi="Verdana"/>
          <w:color w:val="262626"/>
          <w:sz w:val="20"/>
        </w:rPr>
        <w:t xml:space="preserve">, précédés de neuf années dans l’industrie. J’accompagne les projets sur toute leur durée : </w:t>
      </w:r>
      <w:r>
        <w:rPr>
          <w:rFonts w:ascii="Verdana" w:hAnsi="Verdana"/>
          <w:b/>
          <w:color w:val="262626"/>
          <w:sz w:val="20"/>
        </w:rPr>
        <w:t xml:space="preserve">audit, cadrage, architecture, développement, mise en production et transmission</w:t>
      </w:r>
      <w:r>
        <w:rPr>
          <w:rFonts w:ascii="Verdana" w:hAnsi="Verdana"/>
          <w:color w:val="262626"/>
          <w:sz w:val="20"/>
        </w:rPr>
        <w:t xml:space="preserve">. Mon périmètre couvre les sites web, l’e-commerce, les applications métier, les SaaS, les dashboards, les ERP, les CRM et les API.</w:t>
      </w:r>
    </w:p>
    <w:p>
      <w:pPr>
        <w:keepNext/>
        <w:pBdr>
          <w:bottom w:val="single" w:sz="12" w:space="4" w:color="005091"/>
        </w:pBdr>
        <w:spacing w:before="180" w:after="100" w:line="250" w:lineRule="auto"/>
      </w:pPr>
      <w:r>
        <w:rPr>
          <w:rFonts w:ascii="Verdana" w:hAnsi="Verdana"/>
          <w:b/>
          <w:color w:val="005091"/>
          <w:sz w:val="24"/>
        </w:rPr>
        <w:t xml:space="preserve">Domaines de compétences</w:t>
      </w:r>
    </w:p>
    <w:p>
      <w:pPr>
        <w:keepNext/>
        <w:spacing w:before="180" w:after="100" w:line="250" w:lineRule="auto"/>
      </w:pPr>
      <w:r>
        <w:rPr>
          <w:rFonts w:ascii="Verdana" w:hAnsi="Verdana"/>
          <w:b/>
          <w:color w:val="005091"/>
          <w:sz w:val="22"/>
        </w:rPr>
        <w:t xml:space="preserve">Compétences métier</w:t>
      </w:r>
    </w:p>
    <w:p>
      <w:pPr>
        <w:keepNext/>
        <w:spacing w:before="120" w:after="60" w:line="250" w:lineRule="auto"/>
      </w:pPr>
      <w:r>
        <w:rPr>
          <w:rFonts w:ascii="Verdana" w:hAnsi="Verdana"/>
          <w:b/>
          <w:color w:val="005091"/>
          <w:sz w:val="20"/>
        </w:rPr>
        <w:t xml:space="preserve">Analyse et conception</w:t>
      </w:r>
    </w:p>
    <w:p>
      <w:pPr>
        <w:spacing w:before="0" w:after="100" w:line="250" w:lineRule="auto"/>
      </w:pPr>
      <w:r>
        <w:rPr>
          <w:rFonts w:ascii="Verdana" w:hAnsi="Verdana"/>
          <w:color w:val="262626"/>
          <w:sz w:val="20"/>
        </w:rPr>
        <w:t xml:space="preserve">• Recueil et analyse des besoins avec le chef de projet, les référents métier et les parties prenantes ; traduction en fonctionnalités.</w:t>
      </w:r>
    </w:p>
    <w:p>
      <w:pPr>
        <w:spacing w:before="0" w:after="100" w:line="250" w:lineRule="auto"/>
      </w:pPr>
      <w:r>
        <w:rPr>
          <w:rFonts w:ascii="Verdana" w:hAnsi="Verdana"/>
          <w:color w:val="262626"/>
          <w:sz w:val="20"/>
        </w:rPr>
        <w:t xml:space="preserve">• Rédaction de spécifications fonctionnelles et techniques ; modélisation des contenus, des données et de leurs relations.</w:t>
      </w:r>
    </w:p>
    <w:p>
      <w:pPr>
        <w:spacing w:before="0" w:after="100" w:line="250" w:lineRule="auto"/>
      </w:pPr>
      <w:r>
        <w:rPr>
          <w:rFonts w:ascii="Verdana" w:hAnsi="Verdana"/>
          <w:color w:val="262626"/>
          <w:sz w:val="20"/>
        </w:rPr>
        <w:t xml:space="preserve">• Audit et analyse de l’existant, étude de faisabilité et cadrage des solutions avant réalisation.</w:t>
      </w:r>
    </w:p>
    <w:p>
      <w:pPr>
        <w:keepNext/>
        <w:spacing w:before="120" w:after="60" w:line="250" w:lineRule="auto"/>
      </w:pPr>
      <w:r>
        <w:rPr>
          <w:rFonts w:ascii="Verdana" w:hAnsi="Verdana"/>
          <w:b/>
          <w:color w:val="005091"/>
          <w:sz w:val="20"/>
        </w:rPr>
        <w:t xml:space="preserve">Développement, tests et documentation</w:t>
      </w:r>
    </w:p>
    <w:p>
      <w:pPr>
        <w:spacing w:before="0" w:after="100" w:line="250" w:lineRule="auto"/>
      </w:pPr>
      <w:r>
        <w:rPr>
          <w:rFonts w:ascii="Verdana" w:hAnsi="Verdana"/>
          <w:color w:val="262626"/>
          <w:sz w:val="20"/>
        </w:rPr>
        <w:t xml:space="preserve">• Conception, développement et déploiement de sites web et d’applications métier.</w:t>
      </w:r>
    </w:p>
    <w:p>
      <w:pPr>
        <w:spacing w:before="0" w:after="100" w:line="250" w:lineRule="auto"/>
      </w:pPr>
      <w:r>
        <w:rPr>
          <w:rFonts w:ascii="Verdana" w:hAnsi="Verdana"/>
          <w:color w:val="262626"/>
          <w:sz w:val="20"/>
        </w:rPr>
        <w:t xml:space="preserve">• Tests unitaires, d’intégration et fonctionnels ; recette avant mise en production.</w:t>
      </w:r>
    </w:p>
    <w:p>
      <w:pPr>
        <w:spacing w:before="0" w:after="100" w:line="250" w:lineRule="auto"/>
      </w:pPr>
      <w:r>
        <w:rPr>
          <w:rFonts w:ascii="Verdana" w:hAnsi="Verdana"/>
          <w:color w:val="262626"/>
          <w:sz w:val="20"/>
        </w:rPr>
        <w:t xml:space="preserve">• Revues de code et diffusion des bonnes pratiques de développement.</w:t>
      </w:r>
    </w:p>
    <w:p>
      <w:pPr>
        <w:spacing w:before="0" w:after="100" w:line="250" w:lineRule="auto"/>
      </w:pPr>
      <w:r>
        <w:rPr>
          <w:rFonts w:ascii="Verdana" w:hAnsi="Verdana"/>
          <w:color w:val="262626"/>
          <w:sz w:val="20"/>
        </w:rPr>
        <w:t xml:space="preserve">• Rédaction et maintien de la documentation technique et fonctionnelle ; passation et transfert de connaissances.</w:t>
      </w:r>
    </w:p>
    <w:p>
      <w:pPr>
        <w:keepNext/>
        <w:spacing w:before="120" w:after="60" w:line="250" w:lineRule="auto"/>
      </w:pPr>
      <w:r>
        <w:rPr>
          <w:rFonts w:ascii="Verdana" w:hAnsi="Verdana"/>
          <w:b/>
          <w:color w:val="005091"/>
          <w:sz w:val="20"/>
        </w:rPr>
        <w:t xml:space="preserve">Accessibilité, protection des données et sécurité</w:t>
      </w:r>
    </w:p>
    <w:p>
      <w:pPr>
        <w:spacing w:before="0" w:after="100" w:line="250" w:lineRule="auto"/>
      </w:pPr>
      <w:r>
        <w:rPr>
          <w:rFonts w:ascii="Verdana" w:hAnsi="Verdana"/>
          <w:color w:val="262626"/>
          <w:sz w:val="20"/>
        </w:rPr>
        <w:t xml:space="preserve">• Développement dans le respect des référentiels d’accessibilité WCAG et RGAA.</w:t>
      </w:r>
    </w:p>
    <w:p>
      <w:pPr>
        <w:spacing w:before="0" w:after="100" w:line="250" w:lineRule="auto"/>
      </w:pPr>
      <w:r>
        <w:rPr>
          <w:rFonts w:ascii="Verdana" w:hAnsi="Verdana"/>
          <w:color w:val="262626"/>
          <w:sz w:val="20"/>
        </w:rPr>
        <w:t xml:space="preserve">• Prise en compte du RGPD et de la protection des données personnelles dès la conception.</w:t>
      </w:r>
    </w:p>
    <w:p>
      <w:pPr>
        <w:spacing w:before="0" w:after="100" w:line="250" w:lineRule="auto"/>
      </w:pPr>
      <w:r>
        <w:rPr>
          <w:rFonts w:ascii="Verdana" w:hAnsi="Verdana"/>
          <w:color w:val="262626"/>
          <w:sz w:val="20"/>
        </w:rPr>
        <w:t xml:space="preserve">• Sécurité applicative : authentification, gestion des sessions, renouvellement des jetons et contrôle d’accès.</w:t>
      </w:r>
    </w:p>
    <w:p>
      <w:pPr>
        <w:keepNext/>
        <w:spacing w:before="120" w:after="60" w:line="250" w:lineRule="auto"/>
      </w:pPr>
      <w:r>
        <w:rPr>
          <w:rFonts w:ascii="Verdana" w:hAnsi="Verdana"/>
          <w:b/>
          <w:color w:val="005091"/>
          <w:sz w:val="20"/>
        </w:rPr>
        <w:t xml:space="preserve">Produits web livrés — expérience utilisateur et performance</w:t>
      </w:r>
    </w:p>
    <w:p>
      <w:pPr>
        <w:spacing w:before="0" w:after="100" w:line="250" w:lineRule="auto"/>
      </w:pPr>
      <w:r>
        <w:rPr>
          <w:rFonts w:ascii="Verdana" w:hAnsi="Verdana"/>
          <w:color w:val="262626"/>
          <w:sz w:val="20"/>
        </w:rPr>
        <w:t xml:space="preserve">• Données en temps réel et notifications push navigateur.</w:t>
      </w:r>
    </w:p>
    <w:p>
      <w:pPr>
        <w:spacing w:before="0" w:after="100" w:line="250" w:lineRule="auto"/>
      </w:pPr>
      <w:r>
        <w:rPr>
          <w:rFonts w:ascii="Verdana" w:hAnsi="Verdana"/>
          <w:color w:val="262626"/>
          <w:sz w:val="20"/>
        </w:rPr>
        <w:t xml:space="preserve">• Traduction automatique des contenus et priorité aux préférences utilisateur.</w:t>
      </w:r>
    </w:p>
    <w:p>
      <w:pPr>
        <w:spacing w:before="0" w:after="100" w:line="250" w:lineRule="auto"/>
      </w:pPr>
      <w:r>
        <w:rPr>
          <w:rFonts w:ascii="Verdana" w:hAnsi="Verdana"/>
          <w:color w:val="262626"/>
          <w:sz w:val="20"/>
        </w:rPr>
        <w:t xml:space="preserve">• Modes de couleur et système d’ambiances.</w:t>
      </w:r>
    </w:p>
    <w:p>
      <w:pPr>
        <w:spacing w:before="0" w:after="100" w:line="250" w:lineRule="auto"/>
      </w:pPr>
      <w:r>
        <w:rPr>
          <w:rFonts w:ascii="Verdana" w:hAnsi="Verdana"/>
          <w:color w:val="262626"/>
          <w:sz w:val="20"/>
        </w:rPr>
        <w:t xml:space="preserve">• Navigation sans rupture visuelle et gestion avancée de l’état réactif.</w:t>
      </w:r>
    </w:p>
    <w:p>
      <w:pPr>
        <w:spacing w:before="0" w:after="100" w:line="250" w:lineRule="auto"/>
      </w:pPr>
      <w:r>
        <w:rPr>
          <w:rFonts w:ascii="Verdana" w:hAnsi="Verdana"/>
          <w:color w:val="262626"/>
          <w:sz w:val="20"/>
        </w:rPr>
        <w:t xml:space="preserve">• Stratégies de chargement : chargement anticipé (Eager Loading), chargement asynchrone différé en arrière-plan (Deferred Async Loading) et préchargement intelligent des contenus prioritaires (Smart Prefetch).</w:t>
      </w:r>
    </w:p>
    <w:p>
      <w:pPr>
        <w:spacing w:before="0" w:after="100" w:line="250" w:lineRule="auto"/>
      </w:pPr>
      <w:r>
        <w:rPr>
          <w:rFonts w:ascii="Verdana" w:hAnsi="Verdana"/>
          <w:color w:val="262626"/>
          <w:sz w:val="20"/>
        </w:rPr>
        <w:t xml:space="preserve">• Affichage instantané des images.</w:t>
      </w:r>
    </w:p>
    <w:p>
      <w:pPr>
        <w:spacing w:before="0" w:after="100" w:line="250" w:lineRule="auto"/>
      </w:pPr>
      <w:r>
        <w:rPr>
          <w:rFonts w:ascii="Verdana" w:hAnsi="Verdana"/>
          <w:color w:val="262626"/>
          <w:sz w:val="20"/>
        </w:rPr>
        <w:t xml:space="preserve">• Performance mobile, Core Web Vitals et préparation au référencement naturel (SEO On-page Ready).</w:t>
      </w:r>
    </w:p>
    <w:p>
      <w:pPr>
        <w:keepNext/>
        <w:spacing w:before="180" w:after="100" w:line="250" w:lineRule="auto"/>
      </w:pPr>
      <w:r>
        <w:rPr>
          <w:rFonts w:ascii="Verdana" w:hAnsi="Verdana"/>
          <w:b/>
          <w:color w:val="005091"/>
          <w:sz w:val="22"/>
        </w:rPr>
        <w:t xml:space="preserve">Compétences fonctionnelles</w:t>
      </w:r>
    </w:p>
    <w:p>
      <w:pPr>
        <w:keepNext/>
        <w:spacing w:before="120" w:after="60" w:line="250" w:lineRule="auto"/>
      </w:pPr>
      <w:r>
        <w:rPr>
          <w:rFonts w:ascii="Verdana" w:hAnsi="Verdana"/>
          <w:b/>
          <w:color w:val="005091"/>
          <w:sz w:val="20"/>
        </w:rPr>
        <w:t xml:space="preserve">Pilotage et conduite de projet</w:t>
      </w:r>
    </w:p>
    <w:p>
      <w:pPr>
        <w:spacing w:before="0" w:after="100" w:line="250" w:lineRule="auto"/>
      </w:pPr>
      <w:r>
        <w:rPr>
          <w:rFonts w:ascii="Verdana" w:hAnsi="Verdana"/>
          <w:color w:val="262626"/>
          <w:sz w:val="20"/>
        </w:rPr>
        <w:t xml:space="preserve">• Conduite agile : Scrum, points quotidiens, suivi des tâches et gestion structurée des branches.</w:t>
      </w:r>
    </w:p>
    <w:p>
      <w:pPr>
        <w:spacing w:before="0" w:after="100" w:line="250" w:lineRule="auto"/>
      </w:pPr>
      <w:r>
        <w:rPr>
          <w:rFonts w:ascii="Verdana" w:hAnsi="Verdana"/>
          <w:color w:val="262626"/>
          <w:sz w:val="20"/>
        </w:rPr>
        <w:t xml:space="preserve">• Collaboration avec les équipes projet : design, infrastructure et métier.</w:t>
      </w:r>
    </w:p>
    <w:p>
      <w:pPr>
        <w:spacing w:before="0" w:after="100" w:line="250" w:lineRule="auto"/>
      </w:pPr>
      <w:r>
        <w:rPr>
          <w:rFonts w:ascii="Verdana" w:hAnsi="Verdana"/>
          <w:color w:val="262626"/>
          <w:sz w:val="20"/>
        </w:rPr>
        <w:t xml:space="preserve">• Pair programming, mentorat et accompagnement de développeurs juniors ; coordination technique.</w:t>
      </w:r>
    </w:p>
    <w:p>
      <w:pPr>
        <w:spacing w:before="0" w:after="100" w:line="250" w:lineRule="auto"/>
      </w:pPr>
      <w:r>
        <w:rPr>
          <w:rFonts w:ascii="Verdana" w:hAnsi="Verdana"/>
          <w:color w:val="262626"/>
          <w:sz w:val="20"/>
        </w:rPr>
        <w:t xml:space="preserve">• Respect des critères de qualité, de délais et de satisfaction utilisateur.</w:t>
      </w:r>
    </w:p>
    <w:p>
      <w:pPr>
        <w:keepNext/>
        <w:spacing w:before="120" w:after="60" w:line="250" w:lineRule="auto"/>
      </w:pPr>
      <w:r>
        <w:rPr>
          <w:rFonts w:ascii="Verdana" w:hAnsi="Verdana"/>
          <w:b/>
          <w:color w:val="005091"/>
          <w:sz w:val="20"/>
        </w:rPr>
        <w:t xml:space="preserve">Gestion de contenu</w:t>
      </w:r>
    </w:p>
    <w:p>
      <w:pPr>
        <w:spacing w:before="0" w:after="100" w:line="250" w:lineRule="auto"/>
      </w:pPr>
      <w:r>
        <w:rPr>
          <w:rFonts w:ascii="Verdana" w:hAnsi="Verdana"/>
          <w:color w:val="262626"/>
          <w:sz w:val="20"/>
        </w:rPr>
        <w:t xml:space="preserve">• Modélisation des types de contenus, de leurs champs et de leurs relations.</w:t>
      </w:r>
    </w:p>
    <w:p>
      <w:pPr>
        <w:spacing w:before="0" w:after="100" w:line="250" w:lineRule="auto"/>
      </w:pPr>
      <w:r>
        <w:rPr>
          <w:rFonts w:ascii="Verdana" w:hAnsi="Verdana"/>
          <w:color w:val="262626"/>
          <w:sz w:val="20"/>
        </w:rPr>
        <w:t xml:space="preserve">• Arborescence, catégories et médias ; back-offices d’édition sur mesure.</w:t>
      </w:r>
    </w:p>
    <w:p>
      <w:pPr>
        <w:spacing w:before="0" w:after="100" w:line="250" w:lineRule="auto"/>
      </w:pPr>
      <w:r>
        <w:rPr>
          <w:rFonts w:ascii="Verdana" w:hAnsi="Verdana"/>
          <w:color w:val="262626"/>
          <w:sz w:val="20"/>
        </w:rPr>
        <w:t xml:space="preserve">• Contenus multilingues et traduction ; droits d’accès et cloisonnement par client ou par projet.</w:t>
      </w:r>
    </w:p>
    <w:p>
      <w:pPr>
        <w:spacing w:before="0" w:after="100" w:line="250" w:lineRule="auto"/>
      </w:pPr>
      <w:r>
        <w:rPr>
          <w:rFonts w:ascii="Verdana" w:hAnsi="Verdana"/>
          <w:color w:val="262626"/>
          <w:sz w:val="20"/>
        </w:rPr>
        <w:t xml:space="preserve">• Exposition des contenus par API ; migration et reprise de données depuis des sources externes.</w:t>
      </w:r>
    </w:p>
    <w:p>
      <w:pPr>
        <w:keepNext/>
        <w:spacing w:before="120" w:after="60" w:line="250" w:lineRule="auto"/>
      </w:pPr>
      <w:r>
        <w:rPr>
          <w:rFonts w:ascii="Verdana" w:hAnsi="Verdana"/>
          <w:b/>
          <w:color w:val="005091"/>
          <w:sz w:val="20"/>
        </w:rPr>
        <w:t xml:space="preserve">Architecture et exploitation</w:t>
      </w:r>
    </w:p>
    <w:p>
      <w:pPr>
        <w:spacing w:before="0" w:after="100" w:line="250" w:lineRule="auto"/>
      </w:pPr>
      <w:r>
        <w:rPr>
          <w:rFonts w:ascii="Verdana" w:hAnsi="Verdana"/>
          <w:color w:val="262626"/>
          <w:sz w:val="20"/>
        </w:rPr>
        <w:t xml:space="preserve">• Architecture full stack, headless et SaaS ; intégration d’API et de sources de données externes.</w:t>
      </w:r>
    </w:p>
    <w:p>
      <w:pPr>
        <w:spacing w:before="0" w:after="100" w:line="250" w:lineRule="auto"/>
      </w:pPr>
      <w:r>
        <w:rPr>
          <w:rFonts w:ascii="Verdana" w:hAnsi="Verdana"/>
          <w:color w:val="262626"/>
          <w:sz w:val="20"/>
        </w:rPr>
        <w:t xml:space="preserve">• Mise en production, hébergement, maintenance corrective et évolutive.</w:t>
      </w:r>
    </w:p>
    <w:p>
      <w:pPr>
        <w:spacing w:before="0" w:after="100" w:line="250" w:lineRule="auto"/>
      </w:pPr>
      <w:r>
        <w:rPr>
          <w:rFonts w:ascii="Verdana" w:hAnsi="Verdana"/>
          <w:color w:val="262626"/>
          <w:sz w:val="20"/>
        </w:rPr>
        <w:t xml:space="preserve">• Amélioration continue des processus et des outils de développement.</w:t>
      </w:r>
    </w:p>
    <w:p>
      <w:pPr>
        <w:keepNext/>
        <w:spacing w:before="120" w:after="60" w:line="250" w:lineRule="auto"/>
      </w:pPr>
      <w:r>
        <w:rPr>
          <w:rFonts w:ascii="Verdana" w:hAnsi="Verdana"/>
          <w:b/>
          <w:color w:val="005091"/>
          <w:sz w:val="20"/>
        </w:rPr>
        <w:t xml:space="preserve">Secteurs d’intervention</w:t>
      </w:r>
    </w:p>
    <w:p>
      <w:pPr>
        <w:spacing w:before="0" w:after="100" w:line="250" w:lineRule="auto"/>
      </w:pPr>
      <w:r>
        <w:rPr>
          <w:rFonts w:ascii="Verdana" w:hAnsi="Verdana"/>
          <w:color w:val="262626"/>
          <w:sz w:val="20"/>
        </w:rPr>
        <w:t xml:space="preserve">• Types de solutions : sites web et portails de contenu ; e-commerce ; applications métier, SaaS, CRM, ERP et dashboards.</w:t>
      </w:r>
    </w:p>
    <w:p>
      <w:pPr>
        <w:spacing w:before="0" w:after="100" w:line="250" w:lineRule="auto"/>
      </w:pPr>
      <w:r>
        <w:rPr>
          <w:rFonts w:ascii="Verdana" w:hAnsi="Verdana"/>
          <w:color w:val="262626"/>
          <w:sz w:val="20"/>
        </w:rPr>
        <w:t xml:space="preserve">• Immobilier ; tourisme et hôtellerie ; e-commerce et voyages ; automobile ; recrutement et ressources humaines ; gouvernance, risques et conformité ; marketing relationnel ; éditique industrielle.</w:t>
      </w:r>
    </w:p>
    <w:p>
      <w:pPr>
        <w:keepNext/>
        <w:spacing w:before="180" w:after="100" w:line="250" w:lineRule="auto"/>
      </w:pPr>
      <w:r>
        <w:rPr>
          <w:rFonts w:ascii="Verdana" w:hAnsi="Verdana"/>
          <w:b/>
          <w:color w:val="005091"/>
          <w:sz w:val="22"/>
        </w:rPr>
        <w:t xml:space="preserve">Compétences techniques</w:t>
      </w:r>
    </w:p>
    <w:p>
      <w:pPr>
        <w:spacing w:before="0" w:after="100" w:line="250" w:lineRule="auto"/>
      </w:pPr>
      <w:r>
        <w:rPr>
          <w:rFonts w:ascii="Verdana" w:hAnsi="Verdana"/>
          <w:color w:val="262626"/>
          <w:sz w:val="20"/>
        </w:rPr>
        <w:t xml:space="preserve">• Gestion de contenu et CMS : gestion de contenu headless via API Symfony et API Platform ; WordPress ; PrestaShop ; back-offices Symfony avec EasyAdmin et Sonata.</w:t>
      </w:r>
    </w:p>
    <w:p>
      <w:pPr>
        <w:spacing w:before="0" w:after="100" w:line="250" w:lineRule="auto"/>
      </w:pPr>
      <w:r>
        <w:rPr>
          <w:rFonts w:ascii="Verdana" w:hAnsi="Verdana"/>
          <w:color w:val="262626"/>
          <w:sz w:val="20"/>
        </w:rPr>
        <w:t xml:space="preserve">• Langages : PHP, JavaScript, TypeScript, Python, Golang ; C# et Shell dans des expériences antérieures.</w:t>
      </w:r>
    </w:p>
    <w:p>
      <w:pPr>
        <w:spacing w:before="0" w:after="100" w:line="250" w:lineRule="auto"/>
      </w:pPr>
      <w:r>
        <w:rPr>
          <w:rFonts w:ascii="Verdana" w:hAnsi="Verdana"/>
          <w:color w:val="262626"/>
          <w:sz w:val="20"/>
        </w:rPr>
        <w:t xml:space="preserve">• Back-end : Symfony, API Platform, Sylius, EasyAdmin, Sonata, Symfony Messenger.</w:t>
      </w:r>
    </w:p>
    <w:p>
      <w:pPr>
        <w:spacing w:before="0" w:after="100" w:line="250" w:lineRule="auto"/>
      </w:pPr>
      <w:r>
        <w:rPr>
          <w:rFonts w:ascii="Verdana" w:hAnsi="Verdana"/>
          <w:color w:val="262626"/>
          <w:sz w:val="20"/>
        </w:rPr>
        <w:t xml:space="preserve">• Front-end : Twig, Vue.js, Nuxt, Tailwind CSS, Bootstrap, jQuery.</w:t>
      </w:r>
    </w:p>
    <w:p>
      <w:pPr>
        <w:spacing w:before="0" w:after="100" w:line="250" w:lineRule="auto"/>
      </w:pPr>
      <w:r>
        <w:rPr>
          <w:rFonts w:ascii="Verdana" w:hAnsi="Verdana"/>
          <w:color w:val="262626"/>
          <w:sz w:val="20"/>
        </w:rPr>
        <w:t xml:space="preserve">• SGBD : MySQL, PostgreSQL, SQL Server.</w:t>
      </w:r>
    </w:p>
    <w:p>
      <w:pPr>
        <w:spacing w:before="0" w:after="100" w:line="250" w:lineRule="auto"/>
      </w:pPr>
      <w:r>
        <w:rPr>
          <w:rFonts w:ascii="Verdana" w:hAnsi="Verdana"/>
          <w:color w:val="262626"/>
          <w:sz w:val="20"/>
        </w:rPr>
        <w:t xml:space="preserve">• Tests : tests unitaires, d’intégration et fonctionnels avec Vitest, Cypress et Playwright.</w:t>
      </w:r>
    </w:p>
    <w:p>
      <w:pPr>
        <w:spacing w:before="0" w:after="100" w:line="250" w:lineRule="auto"/>
      </w:pPr>
      <w:r>
        <w:rPr>
          <w:rFonts w:ascii="Verdana" w:hAnsi="Verdana"/>
          <w:color w:val="262626"/>
          <w:sz w:val="20"/>
        </w:rPr>
        <w:t xml:space="preserve">• Infrastructure et outils : Docker, VPS, Git, GitLab CI/CD, workflows GitHub, VSCode.</w:t>
      </w:r>
    </w:p>
    <w:p>
      <w:pPr>
        <w:spacing w:before="0" w:after="100" w:line="250" w:lineRule="auto"/>
      </w:pPr>
      <w:r>
        <w:rPr>
          <w:rFonts w:ascii="Verdana" w:hAnsi="Verdana"/>
          <w:color w:val="262626"/>
          <w:sz w:val="20"/>
        </w:rPr>
        <w:t xml:space="preserve">• Intégrations : OAuth, JWT, WebSockets, Google Cloud Translate API, Systempay.</w:t>
      </w:r>
    </w:p>
    <w:p>
      <w:pPr>
        <w:spacing w:before="0" w:after="100" w:line="250" w:lineRule="auto"/>
      </w:pPr>
      <w:r>
        <w:rPr>
          <w:rFonts w:ascii="Verdana" w:hAnsi="Verdana"/>
          <w:color w:val="262626"/>
          <w:sz w:val="20"/>
        </w:rPr>
        <w:t xml:space="preserve">• Documentation : spécifications Markdown, JSDoc, README par couche applicative.</w:t>
      </w:r>
    </w:p>
    <w:p>
      <w:pPr>
        <w:spacing w:before="0" w:after="100" w:line="250" w:lineRule="auto"/>
      </w:pPr>
      <w:r>
        <w:rPr>
          <w:rFonts w:ascii="Verdana" w:hAnsi="Verdana"/>
          <w:color w:val="262626"/>
          <w:sz w:val="20"/>
        </w:rPr>
        <w:t xml:space="preserve">• Développement assisté par l’IA : Codex, Claude Code, Codeium ; cadrage, architecture et validation des réalisations.</w:t>
      </w:r>
    </w:p>
    <w:p>
      <w:pPr>
        <w:keepNext/>
        <w:pBdr>
          <w:bottom w:val="single" w:sz="12" w:space="4" w:color="005091"/>
        </w:pBdr>
        <w:spacing w:before="180" w:after="100" w:line="250" w:lineRule="auto"/>
      </w:pPr>
      <w:r>
        <w:rPr>
          <w:rFonts w:ascii="Verdana" w:hAnsi="Verdana"/>
          <w:b/>
          <w:color w:val="005091"/>
          <w:sz w:val="24"/>
        </w:rPr>
        <w:t xml:space="preserve">Formation</w:t>
      </w:r>
    </w:p>
    <w:p>
      <w:pPr>
        <w:keepNext/>
        <w:spacing w:before="180" w:after="100" w:line="250" w:lineRule="auto"/>
      </w:pPr>
      <w:r>
        <w:rPr>
          <w:rFonts w:ascii="Verdana" w:hAnsi="Verdana"/>
          <w:b/>
          <w:color w:val="005091"/>
          <w:sz w:val="22"/>
        </w:rPr>
        <w:t xml:space="preserve">2009 – 2010 — AFPA</w:t>
      </w:r>
    </w:p>
    <w:p>
      <w:pPr>
        <w:spacing w:before="0" w:after="100" w:line="250" w:lineRule="auto"/>
      </w:pPr>
      <w:r>
        <w:rPr>
          <w:rFonts w:ascii="Verdana" w:hAnsi="Verdana"/>
          <w:color w:val="262626"/>
          <w:sz w:val="20"/>
        </w:rPr>
        <w:t xml:space="preserve">Concepteur Développeur d’Applications — Titre professionnel de niveau 6 (bac+3/4).</w:t>
      </w:r>
    </w:p>
    <w:p>
      <w:pPr>
        <w:keepNext/>
        <w:pBdr>
          <w:bottom w:val="single" w:sz="12" w:space="4" w:color="005091"/>
        </w:pBdr>
        <w:spacing w:before="180" w:after="100" w:line="250" w:lineRule="auto"/>
      </w:pPr>
      <w:r>
        <w:rPr>
          <w:rFonts w:ascii="Verdana" w:hAnsi="Verdana"/>
          <w:b/>
          <w:color w:val="005091"/>
          <w:sz w:val="24"/>
        </w:rPr>
        <w:t xml:space="preserve">Expériences professionnelles</w:t>
      </w:r>
    </w:p>
    <w:p>
      <w:pPr>
        <w:spacing w:before="0" w:after="100" w:line="250" w:lineRule="auto"/>
      </w:pPr>
      <w:r>
        <w:rPr>
          <w:rFonts w:ascii="Verdana" w:hAnsi="Verdana"/>
          <w:color w:val="262626"/>
          <w:sz w:val="20"/>
        </w:rPr>
        <w:t xml:space="preserve">Les périodes intègrent la création et, lorsqu’elles sont précisées, la maintenance et les évolutions des projets.</w:t>
      </w:r>
    </w:p>
    <w:p>
      <w:pPr>
        <w:keepNext/>
        <w:pBdr>
          <w:bottom w:val="single" w:sz="6" w:space="3" w:color="005091"/>
        </w:pBdr>
        <w:spacing w:before="180" w:after="100" w:line="250" w:lineRule="auto"/>
      </w:pPr>
      <w:r>
        <w:rPr>
          <w:rFonts w:ascii="Verdana" w:hAnsi="Verdana"/>
          <w:b/>
          <w:color w:val="005091"/>
          <w:sz w:val="24"/>
        </w:rPr>
        <w:t xml:space="preserve">2026 — Yudou RH — Capnour</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Conception et développement de Capnour, une plateforme SaaS de recrutement reliant des profils basés en Europe aux entreprises marocaines, en tenant compte des périodes de présence des candidats au Maroc.</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 proposition de fonctionnalités et arbitrage du périmètre avec le client, au-delà de la seule exécution. Direction du développement assisté par l’IA, avec responsabilité du cadrage, de l’architecture et de la validation.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la direction de Yudou RH, seul interlocuteur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Concevoir une architecture Nuxt Layers avec un socle commun et des applications distinctes pour le site public et les espaces candidat, entreprise et administration.</w:t>
      </w:r>
    </w:p>
    <w:p>
      <w:pPr>
        <w:spacing w:before="0" w:after="100" w:line="250" w:lineRule="auto"/>
      </w:pPr>
      <w:r>
        <w:rPr>
          <w:rFonts w:ascii="Verdana" w:hAnsi="Verdana"/>
          <w:color w:val="262626"/>
          <w:sz w:val="20"/>
        </w:rPr>
        <w:t xml:space="preserve">• Concevoir et développer l’API avec Symfony, API Platform et PostgreSQL.</w:t>
      </w:r>
    </w:p>
    <w:p>
      <w:pPr>
        <w:spacing w:before="0" w:after="100" w:line="250" w:lineRule="auto"/>
      </w:pPr>
      <w:r>
        <w:rPr>
          <w:rFonts w:ascii="Verdana" w:hAnsi="Verdana"/>
          <w:color w:val="262626"/>
          <w:sz w:val="20"/>
        </w:rPr>
        <w:t xml:space="preserve">• Diriger le développement assisté par l’IA : cadrage, architecture et validation.</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spacing w:before="0" w:after="100" w:line="250" w:lineRule="auto"/>
      </w:pPr>
      <w:r>
        <w:rPr>
          <w:rFonts w:ascii="Verdana" w:hAnsi="Verdana"/>
          <w:color w:val="262626"/>
          <w:sz w:val="20"/>
        </w:rPr>
        <w:t xml:space="preserve">• Mettre en œuvre la gestion des sessions et le renouvellement des jetons via un relais serveur Nuxt vers l’API Symfony.</w:t>
      </w:r>
    </w:p>
    <w:p>
      <w:pPr>
        <w:spacing w:before="0" w:after="100" w:line="250" w:lineRule="auto"/>
      </w:pPr>
      <w:r>
        <w:rPr>
          <w:rFonts w:ascii="Verdana" w:hAnsi="Verdana"/>
          <w:color w:val="262626"/>
          <w:sz w:val="20"/>
        </w:rPr>
        <w:t xml:space="preserve">• Encadrer la visibilité des profils et leur exposition aux recruteurs par des règles métier intégrant le consentement du candidat.</w:t>
      </w:r>
    </w:p>
    <w:p>
      <w:pPr>
        <w:spacing w:before="0" w:after="100" w:line="250" w:lineRule="auto"/>
      </w:pPr>
      <w:r>
        <w:rPr>
          <w:rFonts w:ascii="Verdana" w:hAnsi="Verdana"/>
          <w:color w:val="262626"/>
          <w:sz w:val="20"/>
        </w:rPr>
        <w:t xml:space="preserve">• Intégrer la synchronisation asynchrone des candidatures avec Jarvi via Symfony Messenger.</w:t>
      </w:r>
    </w:p>
    <w:p>
      <w:pPr>
        <w:spacing w:before="0" w:after="100" w:line="250" w:lineRule="auto"/>
      </w:pPr>
      <w:r>
        <w:rPr>
          <w:rFonts w:ascii="Verdana" w:hAnsi="Verdana"/>
          <w:color w:val="262626"/>
          <w:sz w:val="20"/>
        </w:rPr>
        <w:t xml:space="preserve">• Fiabiliser les échanges front-end/back-end par des contrats TypeScript générés depuis OpenAPI et des tests des règles métier.</w:t>
      </w:r>
    </w:p>
    <w:p>
      <w:pPr>
        <w:spacing w:before="0" w:after="100" w:line="250" w:lineRule="auto"/>
      </w:pPr>
      <w:r>
        <w:rPr>
          <w:rFonts w:ascii="Verdana" w:hAnsi="Verdana"/>
          <w:color w:val="262626"/>
          <w:sz w:val="20"/>
        </w:rPr>
        <w:t xml:space="preserve">• Mettre en place les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4, Vue 3, Pinia, Symfony, API Platform, Symfony Messenger,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JWT, Jarvi.</w:t>
      </w:r>
    </w:p>
    <w:p>
      <w:pPr>
        <w:spacing w:after="100" w:line="250" w:lineRule="auto"/>
      </w:pPr>
      <w:r>
        <w:rPr>
          <w:rFonts w:ascii="Verdana" w:hAnsi="Verdana"/>
          <w:b/>
          <w:color w:val="262626"/>
          <w:sz w:val="20"/>
        </w:rPr>
        <w:t xml:space="preserve">Métier : </w:t>
      </w:r>
      <w:r>
        <w:rPr>
          <w:rFonts w:ascii="Verdana" w:hAnsi="Verdana"/>
          <w:color w:val="262626"/>
          <w:sz w:val="20"/>
        </w:rPr>
        <w:t xml:space="preserve">Recrutement et ressources humaines.</w:t>
      </w:r>
    </w:p>
    <w:p>
      <w:pPr>
        <w:keepNext/>
        <w:pBdr>
          <w:bottom w:val="single" w:sz="6" w:space="3" w:color="005091"/>
        </w:pBdr>
        <w:spacing w:before="180" w:after="100" w:line="250" w:lineRule="auto"/>
      </w:pPr>
      <w:r>
        <w:rPr>
          <w:rFonts w:ascii="Verdana" w:hAnsi="Verdana"/>
          <w:b/>
          <w:color w:val="005091"/>
          <w:sz w:val="24"/>
        </w:rPr>
        <w:t xml:space="preserve">2026 — MLK — My Little Kasbah</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et livraison d’un site immobilier en architecture headless, fondé sur Blueprint immobilier et adossé à une API SaaS Symfony 8 / API Platform de gestion de contenu multi-clients et multi-projets reposant sur PostgreSQL. Ce socle est conçu et maintenu sous Graines Digitales, ma propre structure de produits, et réutilisé d’un client à l’autre.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 proposition de fonctionnalités et arbitrage du périmètre avec le client, au-delà de la seule exécution. Direction du développement assisté par l’IA, avec responsabilité du cadrage, de l’architecture et de la validation.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fondateur de My Little Kasbah, seul interlocuteur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Développer l’interface Nuxt 4 et la gestion de contenu via l’API SaaS Symfony.</w:t>
      </w:r>
    </w:p>
    <w:p>
      <w:pPr>
        <w:spacing w:before="0" w:after="100" w:line="250" w:lineRule="auto"/>
      </w:pPr>
      <w:r>
        <w:rPr>
          <w:rFonts w:ascii="Verdana" w:hAnsi="Verdana"/>
          <w:color w:val="262626"/>
          <w:sz w:val="20"/>
        </w:rPr>
        <w:t xml:space="preserve">• Intégrer la traduction automatique via Google Cloud Translate API et l’affichage instantané des images ; préparer le référencement naturel des pages et optimiser l’expérience utilisateur.</w:t>
      </w:r>
    </w:p>
    <w:p>
      <w:pPr>
        <w:spacing w:before="0" w:after="100" w:line="250" w:lineRule="auto"/>
      </w:pPr>
      <w:r>
        <w:rPr>
          <w:rFonts w:ascii="Verdana" w:hAnsi="Verdana"/>
          <w:color w:val="262626"/>
          <w:sz w:val="20"/>
        </w:rPr>
        <w:t xml:space="preserve">• Diriger le développement assisté par l’IA : cadrage, architecture et validation.</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spacing w:before="0" w:after="100" w:line="250" w:lineRule="auto"/>
      </w:pPr>
      <w:r>
        <w:rPr>
          <w:rFonts w:ascii="Verdana" w:hAnsi="Verdana"/>
          <w:color w:val="262626"/>
          <w:sz w:val="20"/>
        </w:rPr>
        <w:t xml:space="preserve">• Développer le back-office de gestion des biens immobiliers, médias, catégories et traductions, avec contrôle de l’appartenance au projet.</w:t>
      </w:r>
    </w:p>
    <w:p>
      <w:pPr>
        <w:spacing w:before="0" w:after="100" w:line="250" w:lineRule="auto"/>
      </w:pPr>
      <w:r>
        <w:rPr>
          <w:rFonts w:ascii="Verdana" w:hAnsi="Verdana"/>
          <w:color w:val="262626"/>
          <w:sz w:val="20"/>
        </w:rPr>
        <w:t xml:space="preserve">• Générer les types TypeScript à partir de schémas YAML partagés pour fiabiliser les contrats de données.</w:t>
      </w:r>
    </w:p>
    <w:p>
      <w:pPr>
        <w:spacing w:before="0" w:after="100" w:line="250" w:lineRule="auto"/>
      </w:pPr>
      <w:r>
        <w:rPr>
          <w:rFonts w:ascii="Verdana" w:hAnsi="Verdana"/>
          <w:color w:val="262626"/>
          <w:sz w:val="20"/>
        </w:rPr>
        <w:t xml:space="preserve">• Concevoir une navigation par écrans avec préchargement ciblé des images et rendu différé des contenus non prioritaires.</w:t>
      </w:r>
    </w:p>
    <w:p>
      <w:pPr>
        <w:spacing w:before="0" w:after="100" w:line="250" w:lineRule="auto"/>
      </w:pPr>
      <w:r>
        <w:rPr>
          <w:rFonts w:ascii="Verdana" w:hAnsi="Verdana"/>
          <w:color w:val="262626"/>
          <w:sz w:val="20"/>
        </w:rPr>
        <w:t xml:space="preserve">• Mettre en place le sitemap dynamique et les données structurées Schema.org / JSON-LD.</w:t>
      </w:r>
    </w:p>
    <w:p>
      <w:pPr>
        <w:spacing w:before="0" w:after="100" w:line="250" w:lineRule="auto"/>
      </w:pPr>
      <w:r>
        <w:rPr>
          <w:rFonts w:ascii="Verdana" w:hAnsi="Verdana"/>
          <w:color w:val="262626"/>
          <w:sz w:val="20"/>
        </w:rPr>
        <w:t xml:space="preserve">• Intégrer des attributs ARIA et la prise en compte des préférences de réduction des animations.</w:t>
      </w:r>
    </w:p>
    <w:p>
      <w:pPr>
        <w:spacing w:before="0" w:after="100" w:line="250" w:lineRule="auto"/>
      </w:pPr>
      <w:r>
        <w:rPr>
          <w:rFonts w:ascii="Verdana" w:hAnsi="Verdana"/>
          <w:color w:val="262626"/>
          <w:sz w:val="20"/>
        </w:rPr>
        <w:t xml:space="preserve">• Tester les transformations de données et le chargement de l’accueil, notamment avec Vitest et Playwright.</w:t>
      </w:r>
    </w:p>
    <w:p>
      <w:pPr>
        <w:spacing w:before="0" w:after="100" w:line="250" w:lineRule="auto"/>
      </w:pPr>
      <w:r>
        <w:rPr>
          <w:rFonts w:ascii="Verdana" w:hAnsi="Verdana"/>
          <w:color w:val="262626"/>
          <w:sz w:val="20"/>
        </w:rPr>
        <w:t xml:space="preserve">• Mettre en place les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4, Vue 3, Pinia, Nuxt UI, Symfony 8, API Platform,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Google Cloud Translate API, OAuth.</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 ; gestion de contenu.</w:t>
      </w:r>
    </w:p>
    <w:p>
      <w:pPr>
        <w:keepNext/>
        <w:pBdr>
          <w:bottom w:val="single" w:sz="6" w:space="3" w:color="005091"/>
        </w:pBdr>
        <w:spacing w:before="180" w:after="100" w:line="250" w:lineRule="auto"/>
      </w:pPr>
      <w:r>
        <w:rPr>
          <w:rFonts w:ascii="Verdana" w:hAnsi="Verdana"/>
          <w:b/>
          <w:color w:val="005091"/>
          <w:sz w:val="24"/>
        </w:rPr>
        <w:t xml:space="preserve">Janvier 2023 – juillet 2025 — Smart Global Governance</w:t>
      </w:r>
    </w:p>
    <w:p>
      <w:pPr>
        <w:spacing w:before="0" w:after="100" w:line="250" w:lineRule="auto"/>
      </w:pPr>
      <w:r>
        <w:rPr>
          <w:rFonts w:ascii="Verdana" w:hAnsi="Verdana"/>
          <w:color w:val="262626"/>
          <w:sz w:val="20"/>
        </w:rPr>
        <w:t xml:space="preserve">2 ans et 7 mois • Valbonne (06560), France • Mission à distance • Freelance</w:t>
      </w:r>
    </w:p>
    <w:p>
      <w:pPr>
        <w:spacing w:before="0" w:after="100" w:line="250" w:lineRule="auto"/>
      </w:pPr>
      <w:r>
        <w:rPr>
          <w:rFonts w:ascii="Verdana" w:hAnsi="Verdana"/>
          <w:color w:val="262626"/>
          <w:sz w:val="20"/>
        </w:rPr>
        <w:t xml:space="preserve">Poste : Lead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Au sein d’un éditeur de logiciels de gouvernance, de gestion des risques et de conformité (GRC), interventions pendant deux ans sur une plateforme low-code en Vue.js, Golang et MySQL. Durant les six derniers mois de la mission, conception et développement intégral, seul, du front-end de la version 1 du dashboard SaaS OptiValue (www.optivalue.ai) — une plateforme d’IA d’aide à la réponse aux appels d’offres et aux questionnaires d’audit et de conformité — en Nuxt 3, sur un back-end Python / PostgreSQL porté par l’équipe Python.</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Lead développeur full stack au sein d’une équipe de neuf développeurs, rattaché au directeur technique. Rôle de référent technique sans responsabilité hiérarchique : l’influence passait par les revues de code, le pair programming et le mentorat, et non par un lien d’encadrement. Développements front-end et back-end sur la plateforme GRC ; conception et développement intégral, seul, du front-end de la version 1 d’OptiValue sous Nuxt 3, du socle jusqu’aux écrans livrés. Prise d’initiative sur les évolutions de l’API et de PostgreSQL : propositions techniques, avec réalisation confiée à l’équipe Python.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au directeur technique. Au sein de l’équipe de neuf développeurs : travail quotidien avec les autres développeurs front-end sur le code partagé de la plateforme GRC, OptiValue restant mon périmètre exclusif ; échanges avec l’équipe Python pour les évolutions back-end d’OptiValue. Échanges avec les testeurs pour la recette avant mise en production. En externe, collaboration avec l’agence Ipsoon (www.ipsoon.fr), spécialisée en Design System, pour la refonte de l’interface GRC.</w:t>
      </w:r>
    </w:p>
    <w:p>
      <w:pPr>
        <w:keepNext/>
        <w:spacing w:before="180" w:after="100" w:line="250" w:lineRule="auto"/>
      </w:pPr>
      <w:r>
        <w:rPr>
          <w:rFonts w:ascii="Verdana" w:hAnsi="Verdana"/>
          <w:b/>
          <w:color w:val="005091"/>
          <w:sz w:val="22"/>
        </w:rPr>
        <w:t xml:space="preserve">Missions :</w:t>
      </w:r>
    </w:p>
    <w:p>
      <w:pPr>
        <w:keepNext/>
        <w:spacing w:before="180" w:after="100" w:line="250" w:lineRule="auto"/>
      </w:pPr>
      <w:r>
        <w:rPr>
          <w:rFonts w:ascii="Verdana" w:hAnsi="Verdana"/>
          <w:b/>
          <w:color w:val="005091"/>
          <w:sz w:val="22"/>
        </w:rPr>
        <w:t xml:space="preserve">OptiValue — Front-end de la version 1, conçu et développé seul</w:t>
      </w:r>
    </w:p>
    <w:p>
      <w:pPr>
        <w:spacing w:before="0" w:after="100" w:line="250" w:lineRule="auto"/>
      </w:pPr>
      <w:r>
        <w:rPr>
          <w:rFonts w:ascii="Verdana" w:hAnsi="Verdana"/>
          <w:color w:val="262626"/>
          <w:sz w:val="20"/>
        </w:rPr>
        <w:t xml:space="preserve">• Concevoir le socle Nuxt selon les principes de la Clean Architecture et structurer les composants atomiques : responsabilité unique et slots intelligents.</w:t>
      </w:r>
    </w:p>
    <w:p>
      <w:pPr>
        <w:spacing w:before="0" w:after="100" w:line="250" w:lineRule="auto"/>
      </w:pPr>
      <w:r>
        <w:rPr>
          <w:rFonts w:ascii="Verdana" w:hAnsi="Verdana"/>
          <w:color w:val="262626"/>
          <w:sz w:val="20"/>
        </w:rPr>
        <w:t xml:space="preserve">• Orchestrer le chargement progressif du dashboard : autorisations et données prioritaires d’abord, puis données complémentaires en arrière-plan. Combiner chargement anticipé (Eager Loading), chargement asynchrone différé (Deferred Async Loading) et préchargement intelligent des contenus prioritaires (Smart Prefetch).</w:t>
      </w:r>
    </w:p>
    <w:p>
      <w:pPr>
        <w:spacing w:before="0" w:after="100" w:line="250" w:lineRule="auto"/>
      </w:pPr>
      <w:r>
        <w:rPr>
          <w:rFonts w:ascii="Verdana" w:hAnsi="Verdana"/>
          <w:color w:val="262626"/>
          <w:sz w:val="20"/>
        </w:rPr>
        <w:t xml:space="preserve">• Orchestrer les flux de données en temps réel via WebSocket en utilisant le pattern Mediator : distribuer les événements pour actualiser les documents, projets et indicateurs. Mettre en place les notifications push navigateur d’OptiValue.</w:t>
      </w:r>
    </w:p>
    <w:p>
      <w:pPr>
        <w:spacing w:before="0" w:after="100" w:line="250" w:lineRule="auto"/>
      </w:pPr>
      <w:r>
        <w:rPr>
          <w:rFonts w:ascii="Verdana" w:hAnsi="Verdana"/>
          <w:color w:val="262626"/>
          <w:sz w:val="20"/>
        </w:rPr>
        <w:t xml:space="preserve">• Assurer une gestion avancée des transitions de l’interface et de l’état réactif ; mettre en place l’internationalisation.</w:t>
      </w:r>
    </w:p>
    <w:p>
      <w:pPr>
        <w:spacing w:before="0" w:after="100" w:line="250" w:lineRule="auto"/>
      </w:pPr>
      <w:r>
        <w:rPr>
          <w:rFonts w:ascii="Verdana" w:hAnsi="Verdana"/>
          <w:color w:val="262626"/>
          <w:sz w:val="20"/>
        </w:rPr>
        <w:t xml:space="preserve">• Structurer le typage strict des DTO, des modèles et des payloads pour clarifier les contrats de données.</w:t>
      </w:r>
    </w:p>
    <w:p>
      <w:pPr>
        <w:spacing w:before="0" w:after="100" w:line="250" w:lineRule="auto"/>
      </w:pPr>
      <w:r>
        <w:rPr>
          <w:rFonts w:ascii="Verdana" w:hAnsi="Verdana"/>
          <w:color w:val="262626"/>
          <w:sz w:val="20"/>
        </w:rPr>
        <w:t xml:space="preserve">• Documenter l’application avec des spécifications Markdown, une documentation JSDoc stricte et un README par couche applicative.</w:t>
      </w:r>
    </w:p>
    <w:p>
      <w:pPr>
        <w:keepNext/>
        <w:spacing w:before="180" w:after="100" w:line="250" w:lineRule="auto"/>
      </w:pPr>
      <w:r>
        <w:rPr>
          <w:rFonts w:ascii="Verdana" w:hAnsi="Verdana"/>
          <w:b/>
          <w:color w:val="005091"/>
          <w:sz w:val="22"/>
        </w:rPr>
        <w:t xml:space="preserve">OptiValue — Propositions d’évolution back-end et collaboration avec l’équipe Python</w:t>
      </w:r>
    </w:p>
    <w:p>
      <w:pPr>
        <w:spacing w:before="0" w:after="100" w:line="250" w:lineRule="auto"/>
      </w:pPr>
      <w:r>
        <w:rPr>
          <w:rFonts w:ascii="Verdana" w:hAnsi="Verdana"/>
          <w:color w:val="262626"/>
          <w:sz w:val="20"/>
        </w:rPr>
        <w:t xml:space="preserve">• Proposer la refactorisation et la clarification des endpoints de l’API Python, ainsi que la standardisation et l’unification des réponses HTTP.</w:t>
      </w:r>
    </w:p>
    <w:p>
      <w:pPr>
        <w:spacing w:before="0" w:after="100" w:line="250" w:lineRule="auto"/>
      </w:pPr>
      <w:r>
        <w:rPr>
          <w:rFonts w:ascii="Verdana" w:hAnsi="Verdana"/>
          <w:color w:val="262626"/>
          <w:sz w:val="20"/>
        </w:rPr>
        <w:t xml:space="preserve">• Proposer la centralisation des constantes et des énumérations dans une source de vérité unique partagée entre le front-end et le back-end.</w:t>
      </w:r>
    </w:p>
    <w:p>
      <w:pPr>
        <w:spacing w:before="0" w:after="100" w:line="250" w:lineRule="auto"/>
      </w:pPr>
      <w:r>
        <w:rPr>
          <w:rFonts w:ascii="Verdana" w:hAnsi="Verdana"/>
          <w:color w:val="262626"/>
          <w:sz w:val="20"/>
        </w:rPr>
        <w:t xml:space="preserve">• Proposer des standards d’API distinguant les données nécessaires au premier affichage (first-render data) de celles chargées en arrière-plan (background data).</w:t>
      </w:r>
    </w:p>
    <w:p>
      <w:pPr>
        <w:spacing w:before="0" w:after="100" w:line="250" w:lineRule="auto"/>
      </w:pPr>
      <w:r>
        <w:rPr>
          <w:rFonts w:ascii="Verdana" w:hAnsi="Verdana"/>
          <w:color w:val="262626"/>
          <w:sz w:val="20"/>
        </w:rPr>
        <w:t xml:space="preserve">• Proposer la prévention des requêtes N+1 et l’analyse des performances SQL avec EXPLAIN et ANALYZE pour guider les optimisations.</w:t>
      </w:r>
    </w:p>
    <w:p>
      <w:pPr>
        <w:spacing w:before="0" w:after="100" w:line="250" w:lineRule="auto"/>
      </w:pPr>
      <w:r>
        <w:rPr>
          <w:rFonts w:ascii="Verdana" w:hAnsi="Verdana"/>
          <w:color w:val="262626"/>
          <w:sz w:val="20"/>
        </w:rPr>
        <w:t xml:space="preserve">• Proposer des évolutions du schéma PostgreSQL et les migrations associées pour renforcer l’intégrité et la cohérence des données : contraintes et index ciblés, simples, composites, partiels et GIN. Mise en œuvre confiée à l’équipe Python.</w:t>
      </w:r>
    </w:p>
    <w:p>
      <w:pPr>
        <w:spacing w:before="0" w:after="100" w:line="250" w:lineRule="auto"/>
      </w:pPr>
      <w:r>
        <w:rPr>
          <w:rFonts w:ascii="Verdana" w:hAnsi="Verdana"/>
          <w:color w:val="262626"/>
          <w:sz w:val="20"/>
        </w:rPr>
        <w:t xml:space="preserve">• Proposer des commandes en ligne de commande (CLI) pour la gestion de la base de données, réalisées par l’équipe Python.</w:t>
      </w:r>
    </w:p>
    <w:p>
      <w:pPr>
        <w:keepNext/>
        <w:spacing w:before="180" w:after="100" w:line="250" w:lineRule="auto"/>
      </w:pPr>
      <w:r>
        <w:rPr>
          <w:rFonts w:ascii="Verdana" w:hAnsi="Verdana"/>
          <w:b/>
          <w:color w:val="005091"/>
          <w:sz w:val="22"/>
        </w:rPr>
        <w:t xml:space="preserve">Plateforme GRC low-code — Développement et refonte fonctionnelle</w:t>
      </w:r>
    </w:p>
    <w:p>
      <w:pPr>
        <w:spacing w:before="0" w:after="100" w:line="250" w:lineRule="auto"/>
      </w:pPr>
      <w:r>
        <w:rPr>
          <w:rFonts w:ascii="Verdana" w:hAnsi="Verdana"/>
          <w:color w:val="262626"/>
          <w:sz w:val="20"/>
        </w:rPr>
        <w:t xml:space="preserve">• Réaliser les développements front-end Vue.js et back-end Golang sur une base MySQL.</w:t>
      </w:r>
    </w:p>
    <w:p>
      <w:pPr>
        <w:spacing w:before="0" w:after="100" w:line="250" w:lineRule="auto"/>
      </w:pPr>
      <w:r>
        <w:rPr>
          <w:rFonts w:ascii="Verdana" w:hAnsi="Verdana"/>
          <w:color w:val="262626"/>
          <w:sz w:val="20"/>
        </w:rPr>
        <w:t xml:space="preserve">• Refondre entièrement l’UX/UI à partir d’un Design System unifié, en collaboration avec l’agence Ipsoon.</w:t>
      </w:r>
    </w:p>
    <w:p>
      <w:pPr>
        <w:spacing w:before="0" w:after="100" w:line="250" w:lineRule="auto"/>
      </w:pPr>
      <w:r>
        <w:rPr>
          <w:rFonts w:ascii="Verdana" w:hAnsi="Verdana"/>
          <w:color w:val="262626"/>
          <w:sz w:val="20"/>
        </w:rPr>
        <w:t xml:space="preserve">• Réécrire le moteur de logique conditionnelle et son Query Builder, l’éditeur permettant de construire les règles.</w:t>
      </w:r>
    </w:p>
    <w:p>
      <w:pPr>
        <w:spacing w:before="0" w:after="100" w:line="250" w:lineRule="auto"/>
      </w:pPr>
      <w:r>
        <w:rPr>
          <w:rFonts w:ascii="Verdana" w:hAnsi="Verdana"/>
          <w:color w:val="262626"/>
          <w:sz w:val="20"/>
        </w:rPr>
        <w:t xml:space="preserve">• Mettre en place un système de Drill Down pour explorer les données à différents niveaux de détail.</w:t>
      </w:r>
    </w:p>
    <w:p>
      <w:pPr>
        <w:spacing w:before="0" w:after="100" w:line="250" w:lineRule="auto"/>
      </w:pPr>
      <w:r>
        <w:rPr>
          <w:rFonts w:ascii="Verdana" w:hAnsi="Verdana"/>
          <w:color w:val="262626"/>
          <w:sz w:val="20"/>
        </w:rPr>
        <w:t xml:space="preserve">• Intégrer un système avancé de loaders pour les workflows et mettre en place les notifications push navigateur de la plateforme GRC.</w:t>
      </w:r>
    </w:p>
    <w:p>
      <w:pPr>
        <w:spacing w:before="0" w:after="100" w:line="250" w:lineRule="auto"/>
      </w:pPr>
      <w:r>
        <w:rPr>
          <w:rFonts w:ascii="Verdana" w:hAnsi="Verdana"/>
          <w:color w:val="262626"/>
          <w:sz w:val="20"/>
        </w:rPr>
        <w:t xml:space="preserve">• Corriger les anomalies, développer de nouvelles fonctionnalités, améliorer en continu les fonctionnalités existantes et veiller à la stabilité, à la cohérence globale et à l’expérience utilisateur.</w:t>
      </w:r>
    </w:p>
    <w:p>
      <w:pPr>
        <w:keepNext/>
        <w:spacing w:before="180" w:after="100" w:line="250" w:lineRule="auto"/>
      </w:pPr>
      <w:r>
        <w:rPr>
          <w:rFonts w:ascii="Verdana" w:hAnsi="Verdana"/>
          <w:b/>
          <w:color w:val="005091"/>
          <w:sz w:val="22"/>
        </w:rPr>
        <w:t xml:space="preserve">Organisation et pratiques de développement</w:t>
      </w:r>
    </w:p>
    <w:p>
      <w:pPr>
        <w:spacing w:before="0" w:after="100" w:line="250" w:lineRule="auto"/>
      </w:pPr>
      <w:r>
        <w:rPr>
          <w:rFonts w:ascii="Verdana" w:hAnsi="Verdana"/>
          <w:color w:val="262626"/>
          <w:sz w:val="20"/>
        </w:rPr>
        <w:t xml:space="preserve">• Collaborer en Scrum : points quotidiens, suivi des tâches dans ClickUp et workflow Git lié aux tâches (ClickUp-driven Git flow), avec conventions de commits et gestion structurée des branches.</w:t>
      </w:r>
    </w:p>
    <w:p>
      <w:pPr>
        <w:spacing w:before="0" w:after="100" w:line="250" w:lineRule="auto"/>
      </w:pPr>
      <w:r>
        <w:rPr>
          <w:rFonts w:ascii="Verdana" w:hAnsi="Verdana"/>
          <w:color w:val="262626"/>
          <w:sz w:val="20"/>
        </w:rPr>
        <w:t xml:space="preserve">• Participer aux revues de code, au pair programming et au mentorat des développeurs.</w:t>
      </w:r>
    </w:p>
    <w:p>
      <w:pPr>
        <w:spacing w:before="0" w:after="100" w:line="250" w:lineRule="auto"/>
      </w:pPr>
      <w:r>
        <w:rPr>
          <w:rFonts w:ascii="Verdana" w:hAnsi="Verdana"/>
          <w:color w:val="262626"/>
          <w:sz w:val="20"/>
        </w:rPr>
        <w:t xml:space="preserve">• Contribuer à l’intégration continue avec GitLab CI/CD, les workflows GitHub et Docker.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JavaScript, Python, Golang, SQL.</w:t>
      </w:r>
    </w:p>
    <w:p>
      <w:pPr>
        <w:spacing w:after="100" w:line="250" w:lineRule="auto"/>
      </w:pPr>
      <w:r>
        <w:rPr>
          <w:rFonts w:ascii="Verdana" w:hAnsi="Verdana"/>
          <w:b/>
          <w:color w:val="262626"/>
          <w:sz w:val="20"/>
        </w:rPr>
        <w:t xml:space="preserve">Front-end : </w:t>
      </w:r>
      <w:r>
        <w:rPr>
          <w:rFonts w:ascii="Verdana" w:hAnsi="Verdana"/>
          <w:color w:val="262626"/>
          <w:sz w:val="20"/>
        </w:rPr>
        <w:t xml:space="preserve">Nuxt 3, Vue 3, Tailwind CSS, Bootstrap CSS ; Clean Architecture, Design System, internationalisation.</w:t>
      </w:r>
    </w:p>
    <w:p>
      <w:pPr>
        <w:spacing w:after="100" w:line="250" w:lineRule="auto"/>
      </w:pPr>
      <w:r>
        <w:rPr>
          <w:rFonts w:ascii="Verdana" w:hAnsi="Verdana"/>
          <w:b/>
          <w:color w:val="262626"/>
          <w:sz w:val="20"/>
        </w:rPr>
        <w:t xml:space="preserve">Back-end et intégrations : </w:t>
      </w:r>
      <w:r>
        <w:rPr>
          <w:rFonts w:ascii="Verdana" w:hAnsi="Verdana"/>
          <w:color w:val="262626"/>
          <w:sz w:val="20"/>
        </w:rPr>
        <w:t xml:space="preserve">Python, Azure Functions, Golang, WebSockets, OAuth.</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 (OptiValue), MySQL (plateforme GRC).</w:t>
      </w:r>
    </w:p>
    <w:p>
      <w:pPr>
        <w:spacing w:after="100" w:line="250" w:lineRule="auto"/>
      </w:pPr>
      <w:r>
        <w:rPr>
          <w:rFonts w:ascii="Verdana" w:hAnsi="Verdana"/>
          <w:b/>
          <w:color w:val="262626"/>
          <w:sz w:val="20"/>
        </w:rPr>
        <w:t xml:space="preserve">Infrastructure et outils : </w:t>
      </w:r>
      <w:r>
        <w:rPr>
          <w:rFonts w:ascii="Verdana" w:hAnsi="Verdana"/>
          <w:color w:val="262626"/>
          <w:sz w:val="20"/>
        </w:rPr>
        <w:t xml:space="preserve">Docker, Git, GitLab CI/CD, workflows GitHub, scripts, ClickUp.</w:t>
      </w:r>
    </w:p>
    <w:p>
      <w:pPr>
        <w:spacing w:after="100" w:line="250" w:lineRule="auto"/>
      </w:pPr>
      <w:r>
        <w:rPr>
          <w:rFonts w:ascii="Verdana" w:hAnsi="Verdana"/>
          <w:b/>
          <w:color w:val="262626"/>
          <w:sz w:val="20"/>
        </w:rPr>
        <w:t xml:space="preserve">Documentation : </w:t>
      </w:r>
      <w:r>
        <w:rPr>
          <w:rFonts w:ascii="Verdana" w:hAnsi="Verdana"/>
          <w:color w:val="262626"/>
          <w:sz w:val="20"/>
        </w:rPr>
        <w:t xml:space="preserve">Markdown, JSDoc, README par couche applicative.</w:t>
      </w:r>
    </w:p>
    <w:p>
      <w:pPr>
        <w:spacing w:after="100" w:line="250" w:lineRule="auto"/>
      </w:pPr>
      <w:r>
        <w:rPr>
          <w:rFonts w:ascii="Verdana" w:hAnsi="Verdana"/>
          <w:b/>
          <w:color w:val="262626"/>
          <w:sz w:val="20"/>
        </w:rPr>
        <w:t xml:space="preserve">Méthodes : </w:t>
      </w:r>
      <w:r>
        <w:rPr>
          <w:rFonts w:ascii="Verdana" w:hAnsi="Verdana"/>
          <w:color w:val="262626"/>
          <w:sz w:val="20"/>
        </w:rPr>
        <w:t xml:space="preserve">Scrum, revues de code, pair programming, mentorat.</w:t>
      </w:r>
    </w:p>
    <w:p>
      <w:pPr>
        <w:spacing w:after="100" w:line="250" w:lineRule="auto"/>
      </w:pPr>
      <w:r>
        <w:rPr>
          <w:rFonts w:ascii="Verdana" w:hAnsi="Verdana"/>
          <w:b/>
          <w:color w:val="262626"/>
          <w:sz w:val="20"/>
        </w:rPr>
        <w:t xml:space="preserve">Métier : </w:t>
      </w:r>
      <w:r>
        <w:rPr>
          <w:rFonts w:ascii="Verdana" w:hAnsi="Verdana"/>
          <w:color w:val="262626"/>
          <w:sz w:val="20"/>
        </w:rPr>
        <w:t xml:space="preserve">Gouvernance, gestion des risques et conformité ; appels d’offres et questionnaires d’audit.</w:t>
      </w:r>
    </w:p>
    <w:p>
      <w:pPr>
        <w:keepNext/>
        <w:pBdr>
          <w:bottom w:val="single" w:sz="6" w:space="3" w:color="005091"/>
        </w:pBdr>
        <w:spacing w:before="180" w:after="100" w:line="250" w:lineRule="auto"/>
      </w:pPr>
      <w:r>
        <w:rPr>
          <w:rFonts w:ascii="Verdana" w:hAnsi="Verdana"/>
          <w:b/>
          <w:color w:val="005091"/>
          <w:sz w:val="24"/>
        </w:rPr>
        <w:t xml:space="preserve">2022 – aujourd’hui — Kazen Garden</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en 2022 d’un site e-commerce de séjours en architecture headless : interface initialement sous Nuxt 3 et back-end PHP/Symfony avec Sylius et API Platform. Maintenance et évolutions poursuivies depuis, dont le passage à Nuxt 4 et un parcours de réservation avec paiement en ligne. Prise en charge du projet de bout en bout, du recueil des besoins à la mise en production, à l’hébergement et à la maintenance, en tant qu’interlocuteur technique unique du client.</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les règles de réservation et de calcul du prix. Responsabilité des évolutions du site depuis sa création en 2022.</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la direction de Kazen Garden, seul interlocuteur côté client : recueil des besoins, cadrage fonctionnel et validation des livraisons. Échanges techniques avec le support Systempay et l’établissement bancaire pour l’ouverture du contrat monétique, le paramétrage et la recette des paiements en ligne.</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Concevoir l’architecture technique et développer le back-end e-commerce avec Symfony, Sylius et API Platform.</w:t>
      </w:r>
    </w:p>
    <w:p>
      <w:pPr>
        <w:spacing w:before="0" w:after="100" w:line="250" w:lineRule="auto"/>
      </w:pPr>
      <w:r>
        <w:rPr>
          <w:rFonts w:ascii="Verdana" w:hAnsi="Verdana"/>
          <w:color w:val="262626"/>
          <w:sz w:val="20"/>
        </w:rPr>
        <w:t xml:space="preserve">• Développer l’interface utilisateur avec Nuxt 3, Vue 3, TypeScript et Tailwind CSS, puis la faire évoluer vers Nuxt 4.</w:t>
      </w:r>
    </w:p>
    <w:p>
      <w:pPr>
        <w:spacing w:before="0" w:after="100" w:line="250" w:lineRule="auto"/>
      </w:pPr>
      <w:r>
        <w:rPr>
          <w:rFonts w:ascii="Verdana" w:hAnsi="Verdana"/>
          <w:color w:val="262626"/>
          <w:sz w:val="20"/>
        </w:rPr>
        <w:t xml:space="preserve">• Intégrer la traduction automatique des contenus via Google Cloud Translate API.</w:t>
      </w:r>
    </w:p>
    <w:p>
      <w:pPr>
        <w:spacing w:before="0" w:after="100" w:line="250" w:lineRule="auto"/>
      </w:pPr>
      <w:r>
        <w:rPr>
          <w:rFonts w:ascii="Verdana" w:hAnsi="Verdana"/>
          <w:color w:val="262626"/>
          <w:sz w:val="20"/>
        </w:rPr>
        <w:t xml:space="preserve">• Favoriser l’affichage instantané des images par un préchargement adapté aux dimensions de l’écran, avec limitation des chargements inutiles lors des changements de page.</w:t>
      </w:r>
    </w:p>
    <w:p>
      <w:pPr>
        <w:spacing w:before="0" w:after="100" w:line="250" w:lineRule="auto"/>
      </w:pPr>
      <w:r>
        <w:rPr>
          <w:rFonts w:ascii="Verdana" w:hAnsi="Verdana"/>
          <w:color w:val="262626"/>
          <w:sz w:val="20"/>
        </w:rPr>
        <w:t xml:space="preserve">• Préparer le site au référencement naturel sur les pages.</w:t>
      </w:r>
    </w:p>
    <w:p>
      <w:pPr>
        <w:spacing w:before="0" w:after="100" w:line="250" w:lineRule="auto"/>
      </w:pPr>
      <w:r>
        <w:rPr>
          <w:rFonts w:ascii="Verdana" w:hAnsi="Verdana"/>
          <w:color w:val="262626"/>
          <w:sz w:val="20"/>
        </w:rPr>
        <w:t xml:space="preserve">• Dockeriser l’environnement applicatif et assurer le déploiement sur VPS.</w:t>
      </w:r>
    </w:p>
    <w:p>
      <w:pPr>
        <w:spacing w:before="0" w:after="100" w:line="250" w:lineRule="auto"/>
      </w:pPr>
      <w:r>
        <w:rPr>
          <w:rFonts w:ascii="Verdana" w:hAnsi="Verdana"/>
          <w:color w:val="262626"/>
          <w:sz w:val="20"/>
        </w:rPr>
        <w:t xml:space="preserve">• Prendre en charge l’hébergement et la maintenance du site.</w:t>
      </w:r>
    </w:p>
    <w:p>
      <w:pPr>
        <w:spacing w:before="0" w:after="100" w:line="250" w:lineRule="auto"/>
      </w:pPr>
      <w:r>
        <w:rPr>
          <w:rFonts w:ascii="Verdana" w:hAnsi="Verdana"/>
          <w:color w:val="262626"/>
          <w:sz w:val="20"/>
        </w:rPr>
        <w:t xml:space="preserve">• Développer et livrer un parcours de réservation de séjours avec calcul du prix et choix entre paiement intégral et acompte.</w:t>
      </w:r>
    </w:p>
    <w:p>
      <w:pPr>
        <w:spacing w:before="0" w:after="100" w:line="250" w:lineRule="auto"/>
      </w:pPr>
      <w:r>
        <w:rPr>
          <w:rFonts w:ascii="Verdana" w:hAnsi="Verdana"/>
          <w:color w:val="262626"/>
          <w:sz w:val="20"/>
        </w:rPr>
        <w:t xml:space="preserve">• Intégrer les paiements Systempay et le contrôle des confirmations reçues.</w:t>
      </w:r>
    </w:p>
    <w:p>
      <w:pPr>
        <w:spacing w:before="0" w:after="100" w:line="250" w:lineRule="auto"/>
      </w:pPr>
      <w:r>
        <w:rPr>
          <w:rFonts w:ascii="Verdana" w:hAnsi="Verdana"/>
          <w:color w:val="262626"/>
          <w:sz w:val="20"/>
        </w:rPr>
        <w:t xml:space="preserve">• Instrumenter les indicateurs LCP, INP et CLS avec web-vitals en développement pour accompagner les optimisations de performance.</w:t>
      </w:r>
    </w:p>
    <w:p>
      <w:pPr>
        <w:spacing w:before="0" w:after="100" w:line="250" w:lineRule="auto"/>
      </w:pPr>
      <w:r>
        <w:rPr>
          <w:rFonts w:ascii="Verdana" w:hAnsi="Verdana"/>
          <w:color w:val="262626"/>
          <w:sz w:val="20"/>
        </w:rPr>
        <w:t xml:space="preserve">• Mettre en place les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TypeScript.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Sylius, API Platform, Nuxt 3 puis Nuxt 4, Vue 3, Pinia,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 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Google Cloud Translate API, OAuth, Systempay.</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séjours ; réservation et paiement en ligne.</w:t>
      </w:r>
    </w:p>
    <w:p>
      <w:pPr>
        <w:keepNext/>
        <w:pBdr>
          <w:bottom w:val="single" w:sz="6" w:space="3" w:color="005091"/>
        </w:pBdr>
        <w:spacing w:before="180" w:after="100" w:line="250" w:lineRule="auto"/>
      </w:pPr>
      <w:r>
        <w:rPr>
          <w:rFonts w:ascii="Verdana" w:hAnsi="Verdana"/>
          <w:b/>
          <w:color w:val="005091"/>
          <w:sz w:val="24"/>
        </w:rPr>
        <w:t xml:space="preserve">2021 – 2022 — Délit d’Influence</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Lead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Conseil et développement Symfony pour une agence de communication, sur un site vitrine, une plateforme e-commerce, un CRM et une application web.</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Lead développeur full stack freelance, en charge du conseil technique et des développements PHP/Symfony sur plusieurs applications de l’agence. Encadrement de l’ensemble des développeurs internes de l’agence. Participation directe aux échanges avec les clients finaux.</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dirigeant de l’agence, qui confiait les projets et validait les livraisons. Encadrement de l’équipe de développeurs internes de Délit d’Influence sur les applications de l’agence. Contact direct avec les clients finaux de l’agence lors des échanges projet.</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Apporter du conseil technique et réaliser les développements PHP/Symfony sur les différents projets de l’agence.</w:t>
      </w:r>
    </w:p>
    <w:p>
      <w:pPr>
        <w:spacing w:before="0" w:after="100" w:line="250" w:lineRule="auto"/>
      </w:pPr>
      <w:r>
        <w:rPr>
          <w:rFonts w:ascii="Verdana" w:hAnsi="Verdana"/>
          <w:color w:val="262626"/>
          <w:sz w:val="20"/>
        </w:rPr>
        <w:t xml:space="preserve">• Encadrer les développeurs internes de l’agence sur les projets Symfony.</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Communication ; sites web, e-commerce, CRM et application web.</w:t>
      </w:r>
    </w:p>
    <w:p>
      <w:pPr>
        <w:keepNext/>
        <w:pBdr>
          <w:bottom w:val="single" w:sz="6" w:space="3" w:color="005091"/>
        </w:pBdr>
        <w:spacing w:before="180" w:after="100" w:line="250" w:lineRule="auto"/>
      </w:pPr>
      <w:r>
        <w:rPr>
          <w:rFonts w:ascii="Verdana" w:hAnsi="Verdana"/>
          <w:b/>
          <w:color w:val="005091"/>
          <w:sz w:val="24"/>
        </w:rPr>
        <w:t xml:space="preserve">2021 — LOGIGROUP</w:t>
      </w:r>
    </w:p>
    <w:p>
      <w:pPr>
        <w:spacing w:before="0" w:after="100" w:line="250" w:lineRule="auto"/>
      </w:pPr>
      <w:r>
        <w:rPr>
          <w:rFonts w:ascii="Verdana" w:hAnsi="Verdana"/>
          <w:color w:val="262626"/>
          <w:sz w:val="20"/>
        </w:rPr>
        <w:t xml:space="preserve">À distance • Freelance</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Passation technique d’une plateforme e-commerce développée en Ruby, dans le cadre d’une mission freelance pour LOGIGROUP.</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freelance chargé de la passation technique d’une plateforme e-commerce : rédaction de la documentation et transfert de connaissances à l’équipe technique interne, par écrit et en sessions de transmission. Mission cadrée par un chef de projet côté LOGIGROUP.</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Mission pilotée par un chef de projet côté LOGIGROUP. Transfert réalisé auprès de l’équipe technique interne qui reprenait la maintenance de la plateforme, sous forme de documentation écrite et de sessions de transmission en direct.</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Rédiger la documentation de la plateforme e-commerce.</w:t>
      </w:r>
    </w:p>
    <w:p>
      <w:pPr>
        <w:spacing w:before="0" w:after="100" w:line="250" w:lineRule="auto"/>
      </w:pPr>
      <w:r>
        <w:rPr>
          <w:rFonts w:ascii="Verdana" w:hAnsi="Verdana"/>
          <w:color w:val="262626"/>
          <w:sz w:val="20"/>
        </w:rPr>
        <w:t xml:space="preserve">• Assurer le transfert de connaissances auprès de l’équipe technique interne : documentation écrite et sessions de transmission en direct.</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Ruby.</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React.js,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 documentation et passation technique.</w:t>
      </w:r>
    </w:p>
    <w:p>
      <w:pPr>
        <w:keepNext/>
        <w:pBdr>
          <w:bottom w:val="single" w:sz="6" w:space="3" w:color="005091"/>
        </w:pBdr>
        <w:spacing w:before="180" w:after="100" w:line="250" w:lineRule="auto"/>
      </w:pPr>
      <w:r>
        <w:rPr>
          <w:rFonts w:ascii="Verdana" w:hAnsi="Verdana"/>
          <w:b/>
          <w:color w:val="005091"/>
          <w:sz w:val="24"/>
        </w:rPr>
        <w:t xml:space="preserve">2020 — Villa Gonatouki</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d’un site web pour une maison d’hôtes, avec une interface Nuxt 2 et un back-end Symfony / API Platform en architecture headless.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 parcours de demande de réservation.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les propriétaires de la maison d’hôtes, seuls interlocuteurs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Développer le site sous Nuxt 2 et le back-end sous Symfony et API Platform.</w:t>
      </w:r>
    </w:p>
    <w:p>
      <w:pPr>
        <w:spacing w:before="0" w:after="100" w:line="250" w:lineRule="auto"/>
      </w:pPr>
      <w:r>
        <w:rPr>
          <w:rFonts w:ascii="Verdana" w:hAnsi="Verdana"/>
          <w:color w:val="262626"/>
          <w:sz w:val="20"/>
        </w:rPr>
        <w:t xml:space="preserve">• Intégrer la traduction automatique via Google Cloud Translate API et l’affichage instantané des images.</w:t>
      </w:r>
    </w:p>
    <w:p>
      <w:pPr>
        <w:spacing w:before="0" w:after="100" w:line="250" w:lineRule="auto"/>
      </w:pPr>
      <w:r>
        <w:rPr>
          <w:rFonts w:ascii="Verdana" w:hAnsi="Verdana"/>
          <w:color w:val="262626"/>
          <w:sz w:val="20"/>
        </w:rPr>
        <w:t xml:space="preserve">• Préparer le référencement naturel des pages et optimiser l’expérience utilisateur.</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spacing w:before="0" w:after="100" w:line="250" w:lineRule="auto"/>
      </w:pPr>
      <w:r>
        <w:rPr>
          <w:rFonts w:ascii="Verdana" w:hAnsi="Verdana"/>
          <w:color w:val="262626"/>
          <w:sz w:val="20"/>
        </w:rPr>
        <w:t xml:space="preserve">• Développer un parcours de demande de réservation : choix de chambre, dates de séjour, nombre d’adultes et d’enfants, coordonnées et envoi de la demande.</w:t>
      </w:r>
    </w:p>
    <w:p>
      <w:pPr>
        <w:spacing w:before="0" w:after="100" w:line="250" w:lineRule="auto"/>
      </w:pPr>
      <w:r>
        <w:rPr>
          <w:rFonts w:ascii="Verdana" w:hAnsi="Verdana"/>
          <w:color w:val="262626"/>
          <w:sz w:val="20"/>
        </w:rPr>
        <w:t xml:space="preserve">• Centraliser l’état du parcours avec Vuex et concevoir des interfaces de présentation plein écran et des galeries.</w:t>
      </w:r>
    </w:p>
    <w:p>
      <w:pPr>
        <w:spacing w:before="0" w:after="100" w:line="250" w:lineRule="auto"/>
      </w:pPr>
      <w:r>
        <w:rPr>
          <w:rFonts w:ascii="Verdana" w:hAnsi="Verdana"/>
          <w:color w:val="262626"/>
          <w:sz w:val="20"/>
        </w:rPr>
        <w:t xml:space="preserve">• Structurer l’administration des chambres, services et activités avec Symfony/EasyAdmin et intégrer la traduction automatique au back-office.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JavaScript,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2, Vue.js, Vuex, Vuetify, Symfony, API Platform, EasyAdmin.</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Google Cloud Translate API.</w:t>
      </w:r>
    </w:p>
    <w:p>
      <w:pPr>
        <w:spacing w:after="100" w:line="250" w:lineRule="auto"/>
      </w:pPr>
      <w:r>
        <w:rPr>
          <w:rFonts w:ascii="Verdana" w:hAnsi="Verdana"/>
          <w:b/>
          <w:color w:val="262626"/>
          <w:sz w:val="20"/>
        </w:rPr>
        <w:t xml:space="preserve">Métier : </w:t>
      </w:r>
      <w:r>
        <w:rPr>
          <w:rFonts w:ascii="Verdana" w:hAnsi="Verdana"/>
          <w:color w:val="262626"/>
          <w:sz w:val="20"/>
        </w:rPr>
        <w:t xml:space="preserve">Hébergement touristique ; maison d’hôtes.</w:t>
      </w:r>
    </w:p>
    <w:p>
      <w:pPr>
        <w:keepNext/>
        <w:pBdr>
          <w:bottom w:val="single" w:sz="6" w:space="3" w:color="005091"/>
        </w:pBdr>
        <w:spacing w:before="180" w:after="100" w:line="250" w:lineRule="auto"/>
      </w:pPr>
      <w:r>
        <w:rPr>
          <w:rFonts w:ascii="Verdana" w:hAnsi="Verdana"/>
          <w:b/>
          <w:color w:val="005091"/>
          <w:sz w:val="24"/>
        </w:rPr>
        <w:t xml:space="preserve">2019 – fin 2025 — Immobilière Essaouira</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d’un site immobilier avec une interface Nuxt 2 et un back-end Symfony / API Platform en architecture headless, puis maintenance et évolutions pour ce client direct jusqu’à fin 2025.</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la structure du catalogue et des recherches. Maintenance et évolutions poursuivies jusqu’à fin 2025.</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dirigeant de l’agence Immobilière Essaouira sur six ans : recueil des besoins, cadrage fonctionnel et validation des livraisons. Échanges avec les agents immobiliers, utilisateurs du back-office, sur la saisie des biens, des médias et des documents, et prise en compte de leurs retours dans les évolutions.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Développer le site sous Nuxt 2 et le back-end sous Symfony et API Platform.</w:t>
      </w:r>
    </w:p>
    <w:p>
      <w:pPr>
        <w:spacing w:before="0" w:after="100" w:line="250" w:lineRule="auto"/>
      </w:pPr>
      <w:r>
        <w:rPr>
          <w:rFonts w:ascii="Verdana" w:hAnsi="Verdana"/>
          <w:color w:val="262626"/>
          <w:sz w:val="20"/>
        </w:rPr>
        <w:t xml:space="preserve">• Intégrer la traduction automatique via Google Cloud Translate API et l’affichage instantané des images.</w:t>
      </w:r>
    </w:p>
    <w:p>
      <w:pPr>
        <w:spacing w:before="0" w:after="100" w:line="250" w:lineRule="auto"/>
      </w:pPr>
      <w:r>
        <w:rPr>
          <w:rFonts w:ascii="Verdana" w:hAnsi="Verdana"/>
          <w:color w:val="262626"/>
          <w:sz w:val="20"/>
        </w:rPr>
        <w:t xml:space="preserve">• Préparer le référencement naturel des pages et optimiser l’expérience utilisateur.</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spacing w:before="0" w:after="100" w:line="250" w:lineRule="auto"/>
      </w:pPr>
      <w:r>
        <w:rPr>
          <w:rFonts w:ascii="Verdana" w:hAnsi="Verdana"/>
          <w:color w:val="262626"/>
          <w:sz w:val="20"/>
        </w:rPr>
        <w:t xml:space="preserve">• Développer un catalogue immobilier avec prix, surfaces, localisation, galeries, vidéos, documents PDF et biens associés.</w:t>
      </w:r>
    </w:p>
    <w:p>
      <w:pPr>
        <w:spacing w:before="0" w:after="100" w:line="250" w:lineRule="auto"/>
      </w:pPr>
      <w:r>
        <w:rPr>
          <w:rFonts w:ascii="Verdana" w:hAnsi="Verdana"/>
          <w:color w:val="262626"/>
          <w:sz w:val="20"/>
        </w:rPr>
        <w:t xml:space="preserve">• Gérer l’état des recherches et des contenus dans des modules Vuex.</w:t>
      </w:r>
    </w:p>
    <w:p>
      <w:pPr>
        <w:spacing w:before="0" w:after="100" w:line="250" w:lineRule="auto"/>
      </w:pPr>
      <w:r>
        <w:rPr>
          <w:rFonts w:ascii="Verdana" w:hAnsi="Verdana"/>
          <w:color w:val="262626"/>
          <w:sz w:val="20"/>
        </w:rPr>
        <w:t xml:space="preserve">• Générer les sitemaps par famille de contenus et configurer la mise en cache des pages et composants.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JavaScript,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2, Vue.js, Vuex, Bootstrap CSS, Symfony, API Platform.</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Google Cloud Translate API.</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w:t>
      </w:r>
    </w:p>
    <w:p>
      <w:pPr>
        <w:keepNext/>
        <w:pBdr>
          <w:bottom w:val="single" w:sz="6" w:space="3" w:color="005091"/>
        </w:pBdr>
        <w:spacing w:before="180" w:after="100" w:line="250" w:lineRule="auto"/>
      </w:pPr>
      <w:r>
        <w:rPr>
          <w:rFonts w:ascii="Verdana" w:hAnsi="Verdana"/>
          <w:b/>
          <w:color w:val="005091"/>
          <w:sz w:val="24"/>
        </w:rPr>
        <w:t xml:space="preserve">2018 — ABITHEA Littoral Provence</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Conception et réalisation d’un CRM sur mesure pour la gestion des devis et des factures dans le secteur immobilier.</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les règles de gestion des devis et des factures.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plusieurs interlocuteurs chez ABITHEA Littoral Provence : recueil des besoins de gestion des devis et des factures, cadrage fonctionnel et validation des livraisons. Aucune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Recueillir les besoins auprès du client et cadrer les fonctionnalités attendues.</w:t>
      </w:r>
    </w:p>
    <w:p>
      <w:pPr>
        <w:spacing w:before="0" w:after="100" w:line="250" w:lineRule="auto"/>
      </w:pPr>
      <w:r>
        <w:rPr>
          <w:rFonts w:ascii="Verdana" w:hAnsi="Verdana"/>
          <w:color w:val="262626"/>
          <w:sz w:val="20"/>
        </w:rPr>
        <w:t xml:space="preserve">• Concevoir et développer le CRM de gestion des devis et des factures avec Symfony et EasyAdmin.</w:t>
      </w:r>
    </w:p>
    <w:p>
      <w:pPr>
        <w:spacing w:before="0" w:after="100" w:line="250" w:lineRule="auto"/>
      </w:pPr>
      <w:r>
        <w:rPr>
          <w:rFonts w:ascii="Verdana" w:hAnsi="Verdana"/>
          <w:color w:val="262626"/>
          <w:sz w:val="20"/>
        </w:rPr>
        <w:t xml:space="preserve">• Assurer la mise en production, l’hébergement et la maintenance, en tant qu’interlocuteur technique unique du client.</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EasyAdmin,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 ; gestion des devis et des factures.</w:t>
      </w:r>
    </w:p>
    <w:p>
      <w:pPr>
        <w:keepNext/>
        <w:pBdr>
          <w:bottom w:val="single" w:sz="6" w:space="3" w:color="005091"/>
        </w:pBdr>
        <w:spacing w:before="180" w:after="100" w:line="250" w:lineRule="auto"/>
      </w:pPr>
      <w:r>
        <w:rPr>
          <w:rFonts w:ascii="Verdana" w:hAnsi="Verdana"/>
          <w:b/>
          <w:color w:val="005091"/>
          <w:sz w:val="24"/>
        </w:rPr>
        <w:t xml:space="preserve">2016 – 2018 — Altraway CE</w:t>
      </w:r>
    </w:p>
    <w:p>
      <w:pPr>
        <w:spacing w:before="0" w:after="100" w:line="250" w:lineRule="auto"/>
      </w:pPr>
      <w:r>
        <w:rPr>
          <w:rFonts w:ascii="Verdana" w:hAnsi="Verdana"/>
          <w:color w:val="262626"/>
          <w:sz w:val="20"/>
        </w:rPr>
        <w:t xml:space="preserve">À distance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Amélioration d’une plateforme e-commerce de voyages destinée aux comités d’entreprise. Recrutement par Altraway CE à la suite de la refonte de son ETL, que j’avais menée l’année précédente chez Philae, son prestataire.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seul développeur de la plateforme et rattaché directement au dirigeant. Responsabilité technique complète des évolutions de la plateforme de voyages, des traitements ETL et de l’auto-connexion des membres des comités d’entreprise.</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direct au dirigeant d’Altraway CE, en l’absence d’autre développeur dans l’entreprise. Échanges avec les comités d’entreprise clients pour la mise en place de l’auto-connexion de leurs membres.</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Intervenir sur l’ETL de la plateforme de voyages.</w:t>
      </w:r>
    </w:p>
    <w:p>
      <w:pPr>
        <w:spacing w:before="0" w:after="100" w:line="250" w:lineRule="auto"/>
      </w:pPr>
      <w:r>
        <w:rPr>
          <w:rFonts w:ascii="Verdana" w:hAnsi="Verdana"/>
          <w:color w:val="262626"/>
          <w:sz w:val="20"/>
        </w:rPr>
        <w:t xml:space="preserve">• Mettre en place l’auto-connexion des membres des comités d’entreprise.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voyages pour les comités d’entreprise.</w:t>
      </w:r>
    </w:p>
    <w:p>
      <w:pPr>
        <w:keepNext/>
        <w:pBdr>
          <w:bottom w:val="single" w:sz="6" w:space="3" w:color="005091"/>
        </w:pBdr>
        <w:spacing w:before="180" w:after="100" w:line="250" w:lineRule="auto"/>
      </w:pPr>
      <w:r>
        <w:rPr>
          <w:rFonts w:ascii="Verdana" w:hAnsi="Verdana"/>
          <w:b/>
          <w:color w:val="005091"/>
          <w:sz w:val="24"/>
        </w:rPr>
        <w:t xml:space="preserve">2016 — Philae</w:t>
      </w:r>
    </w:p>
    <w:p>
      <w:pPr>
        <w:spacing w:before="0" w:after="100" w:line="250" w:lineRule="auto"/>
      </w:pPr>
      <w:r>
        <w:rPr>
          <w:rFonts w:ascii="Verdana" w:hAnsi="Verdana"/>
          <w:color w:val="262626"/>
          <w:sz w:val="20"/>
        </w:rPr>
        <w:t xml:space="preserve">Aix-en-Provence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Refonte de l’ETL d’Altraway CE, client de Philae : alimentation de sa plateforme e-commerce destinée aux comités d’entreprise à partir de sources externes de séjours et de vols.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chez Philae. Recruté pour des interventions front-end et back-end, puis rapidement chargé, seul, de la refonte complète de l’ETL du client Altraway CE. Périmètre strictement technique, la relation client étant portée par Philae.</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Intervention au sein de Philae, seul sur la refonte de l’ETL. La relation avec le client Altraway CE était portée par Philae, sans contact direct de ma part. Altraway CE m’a ensuite recruté : c’est l’expérience suivante de ce dossier.</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Après un recrutement initial pour des interventions front-end et back-end, prendre rapidement en charge, seul, la refonte complète de l’ETL pour le compte du client Altraway CE.</w:t>
      </w:r>
    </w:p>
    <w:p>
      <w:pPr>
        <w:spacing w:before="0" w:after="100" w:line="250" w:lineRule="auto"/>
      </w:pPr>
      <w:r>
        <w:rPr>
          <w:rFonts w:ascii="Verdana" w:hAnsi="Verdana"/>
          <w:color w:val="262626"/>
          <w:sz w:val="20"/>
        </w:rPr>
        <w:t xml:space="preserve">• Développer le pipeline d’import des séjours et des vols depuis les sources externes vers la base de données.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voyages ; import de séjours et de vols.</w:t>
      </w:r>
    </w:p>
    <w:p>
      <w:pPr>
        <w:keepNext/>
        <w:pBdr>
          <w:bottom w:val="single" w:sz="6" w:space="3" w:color="005091"/>
        </w:pBdr>
        <w:spacing w:before="180" w:after="100" w:line="250" w:lineRule="auto"/>
      </w:pPr>
      <w:r>
        <w:rPr>
          <w:rFonts w:ascii="Verdana" w:hAnsi="Verdana"/>
          <w:b/>
          <w:color w:val="005091"/>
          <w:sz w:val="24"/>
        </w:rPr>
        <w:t xml:space="preserve">2015 – 2016 — Groupe Automobile IDM</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Développement d’un ERP Symfony / Sonata et d’une dizaine de sites vitrines pour des concessions automobiles.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au sein de la DSI du groupe, rattaché à un product owner. Développements sur l’ERP et sur les sites des concessions. Prise d’initiative sur la refonte de l’architecture des formulaires : proposition portée devant ma hiérarchie, validée par elle, puis mise en œuvre en parallèle des développements courants.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Travail au sein de la DSI du groupe, sous le pilotage d’un product owner. Échanges avec l’équipe design et le marketing du groupe pour les sites des concessions, et avec l’administration des ventes pour les données véhicules et les dossiers. Refonte de l’architecture des formulaires proposée à ma hiérarchie et validée par elle avant mise en œuvre.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Réaliser les développements front-end et back-end de l’ERP et des sites du groupe.</w:t>
      </w:r>
    </w:p>
    <w:p>
      <w:pPr>
        <w:spacing w:before="0" w:after="100" w:line="250" w:lineRule="auto"/>
      </w:pPr>
      <w:r>
        <w:rPr>
          <w:rFonts w:ascii="Verdana" w:hAnsi="Verdana"/>
          <w:color w:val="262626"/>
          <w:sz w:val="20"/>
        </w:rPr>
        <w:t xml:space="preserve">• En parallèle des développements courants, proposer à ma hiérarchie et mettre en œuvre après validation la refonte de l’architecture des formulaires : centraliser dans l’ERP Symfony les règles de validation auparavant dupliquées entre les sites, avec une seule source de vérité pour l’ensemble du groupe.</w:t>
      </w:r>
    </w:p>
    <w:p>
      <w:pPr>
        <w:spacing w:before="0" w:after="100" w:line="250" w:lineRule="auto"/>
      </w:pPr>
      <w:r>
        <w:rPr>
          <w:rFonts w:ascii="Verdana" w:hAnsi="Verdana"/>
          <w:color w:val="262626"/>
          <w:sz w:val="20"/>
        </w:rPr>
        <w:t xml:space="preserve">• Intégrer un import automatisé des données véhicules depuis le référentiel national.</w:t>
      </w:r>
    </w:p>
    <w:p>
      <w:pPr>
        <w:spacing w:before="0" w:after="100" w:line="250" w:lineRule="auto"/>
      </w:pPr>
      <w:r>
        <w:rPr>
          <w:rFonts w:ascii="Verdana" w:hAnsi="Verdana"/>
          <w:color w:val="262626"/>
          <w:sz w:val="20"/>
        </w:rPr>
        <w:t xml:space="preserve">• Mettre en place un moteur de recherche de véhicules et participer au développement du configurateur.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Sonata,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Automobile ; ERP et sites de concessions.</w:t>
      </w:r>
    </w:p>
    <w:p>
      <w:pPr>
        <w:keepNext/>
        <w:pBdr>
          <w:bottom w:val="single" w:sz="6" w:space="3" w:color="005091"/>
        </w:pBdr>
        <w:spacing w:before="180" w:after="100" w:line="250" w:lineRule="auto"/>
      </w:pPr>
      <w:r>
        <w:rPr>
          <w:rFonts w:ascii="Verdana" w:hAnsi="Verdana"/>
          <w:b/>
          <w:color w:val="005091"/>
          <w:sz w:val="24"/>
        </w:rPr>
        <w:t xml:space="preserve">2014 — Quai 13</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Production de sites web et e-commerce sous WordPress et PrestaShop, avec plusieurs projets clients menés en parallèle au sein d’une agence web.</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sur plusieurs projets clients en parallèle, au sein de l’équipe de développeurs de l’agence. Accompagnement technique des stagiaires et des développeurs juniors par entraide, sans mandat formel de tutorat ; création d’un outil de synchronisation pour faciliter les interventions sur les projets.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Projets confiés par le dirigeant, le directeur commercial et un chef de projet de l’agence. Travail avec les graphistes et directeurs artistiques dont j’intégrais les maquettes, avec les chefs de projet sur les plannings et la recette, et avec les autres développeurs confirmés de l’équipe. Contact direct avec les clients de l’agence. Accompagnement des stagiaires et des développeurs juniors par entraide.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Développer des sites WordPress et PrestaShop pour plusieurs clients en parallèle, avec une montée en compétences sur ces deux CMS.</w:t>
      </w:r>
    </w:p>
    <w:p>
      <w:pPr>
        <w:spacing w:before="0" w:after="100" w:line="250" w:lineRule="auto"/>
      </w:pPr>
      <w:r>
        <w:rPr>
          <w:rFonts w:ascii="Verdana" w:hAnsi="Verdana"/>
          <w:color w:val="262626"/>
          <w:sz w:val="20"/>
        </w:rPr>
        <w:t xml:space="preserve">• Accompagner les stagiaires et développeurs juniors par la transmission technique, en entraide au sein de l’équipe.</w:t>
      </w:r>
    </w:p>
    <w:p>
      <w:pPr>
        <w:spacing w:before="0" w:after="100" w:line="250" w:lineRule="auto"/>
      </w:pPr>
      <w:r>
        <w:rPr>
          <w:rFonts w:ascii="Verdana" w:hAnsi="Verdana"/>
          <w:color w:val="262626"/>
          <w:sz w:val="20"/>
        </w:rPr>
        <w:t xml:space="preserve">• Créer un script Shell synchronisant en une commande le code source, la base de données et les ressources (images, PDF…). Cet outil permettait d’intervenir rapidement sur n’importe quel projet : une première approche concrète de l’amélioration de l’expérience développeur (DevEx) et de l’outillage d’équipe.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 Shell.</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 WordPress, Prestashop.</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Agence web ; sites web et e-commerce.</w:t>
      </w:r>
    </w:p>
    <w:p>
      <w:pPr>
        <w:keepNext/>
        <w:pBdr>
          <w:bottom w:val="single" w:sz="6" w:space="3" w:color="005091"/>
        </w:pBdr>
        <w:spacing w:before="180" w:after="100" w:line="250" w:lineRule="auto"/>
      </w:pPr>
      <w:r>
        <w:rPr>
          <w:rFonts w:ascii="Verdana" w:hAnsi="Verdana"/>
          <w:b/>
          <w:color w:val="005091"/>
          <w:sz w:val="24"/>
        </w:rPr>
        <w:t xml:space="preserve">2012 – 2014 — Espace Privé</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Réalisation d’une douzaine de sites web en agence et d’une application d’affichage des séances de cinéma en temps réel.</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seul développeur de l’agence, intervenant de la maquette à l’intégration responsive et à la livraison des sites. Réalisation également d’une application d’affichage des séances de cinéma en temps réel. Projets confiés et suivis par le dirigeant de l’agence, sans contact avec les clients finaux.</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Seul développeur de l’agence, avec des projets confiés et suivis par son dirigeant. Travail quotidien avec les graphistes et directeurs artistiques internes, dont j’intégrais les maquettes à raison de cinq gabarits par projet. Aucun contact avec les clients finaux, la relation étant portée par l’agence.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Réaliser les sites de la maquette à l’intégration responsive et à la livraison, avec cinq gabarits par projet et une exigence pixel perfect. Ce contexte a renforcé ma rigueur front-end, ma vitesse d’exécution et mes réflexes d’intégration et de production.</w:t>
      </w:r>
    </w:p>
    <w:p>
      <w:pPr>
        <w:spacing w:before="0" w:after="100" w:line="250" w:lineRule="auto"/>
      </w:pPr>
      <w:r>
        <w:rPr>
          <w:rFonts w:ascii="Verdana" w:hAnsi="Verdana"/>
          <w:color w:val="262626"/>
          <w:sz w:val="20"/>
        </w:rPr>
        <w:t xml:space="preserve">• Développer une application d’affichage dynamique des séances de cinéma, pilotée par les données : une première expérience de rendu en temps réel connecté à une source externe.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Agence web ; sites web et affichage de séances de cinéma.</w:t>
      </w:r>
    </w:p>
    <w:p>
      <w:pPr>
        <w:keepNext/>
        <w:pBdr>
          <w:bottom w:val="single" w:sz="6" w:space="3" w:color="005091"/>
        </w:pBdr>
        <w:spacing w:before="180" w:after="100" w:line="250" w:lineRule="auto"/>
      </w:pPr>
      <w:r>
        <w:rPr>
          <w:rFonts w:ascii="Verdana" w:hAnsi="Verdana"/>
          <w:b/>
          <w:color w:val="005091"/>
          <w:sz w:val="24"/>
        </w:rPr>
        <w:t xml:space="preserve">2011 – 2012 — Varibase</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Recruté pour développer les mini-sites et les landing pages des campagnes marketing, j’ai rapidement élargi mon périmètre initial en identifiant deux besoins non couverts dans l’équipe. J’ai pris l’initiative de concevoir des outils internes pour automatiser les traitements du dataminer et donner aux équipes marketing un accès autonome aux données des campagnes, en collaboration avec le dataminer.</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initialement recruté pour les mini-sites et landing pages. Tâches cadrées par une chef de projet. Élargissement du périmètre à mon initiative : conception d’un outil de traitement des données et d’un intranet de type CRM pour répondre à deux besoins non couverts.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Travail sous le cadrage d’une chef de projet chargée de définir mes tâches, avec l’équipe design, le dataminer et les équipes marketing. Collaboration avec le dataminer pour automatiser ses traitements ; mise à disposition des données de campagnes aux équipes marketing pour renforcer leur autonomie.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Développer les mini-sites et landing pages des campagnes marketing.</w:t>
      </w:r>
    </w:p>
    <w:p>
      <w:pPr>
        <w:spacing w:before="0" w:after="100" w:line="250" w:lineRule="auto"/>
      </w:pPr>
      <w:r>
        <w:rPr>
          <w:rFonts w:ascii="Verdana" w:hAnsi="Verdana"/>
          <w:color w:val="262626"/>
          <w:sz w:val="20"/>
        </w:rPr>
        <w:t xml:space="preserve">• Concevoir, à mon initiative et en collaboration avec le dataminer, un outil interne en C# connecté à SQL Server pour automatiser ses traitements : normalisation, dédoublonnage et segmentation des bases de données. Résultat : un gain de temps significatif sur des tâches répétitives et manuelles.</w:t>
      </w:r>
    </w:p>
    <w:p>
      <w:pPr>
        <w:spacing w:before="0" w:after="100" w:line="250" w:lineRule="auto"/>
      </w:pPr>
      <w:r>
        <w:rPr>
          <w:rFonts w:ascii="Verdana" w:hAnsi="Verdana"/>
          <w:color w:val="262626"/>
          <w:sz w:val="20"/>
        </w:rPr>
        <w:t xml:space="preserve">• Mettre en place, au-delà de ma mission initiale, un intranet de type mini CRM permettant aux équipes marketing de consulter les données des campagnes en autonomie, réduisant leur dépendance au dataminer pour les demandes quotidiennes.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 C#, HTML, CSS.</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 SQL Server.</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SVN.</w:t>
      </w:r>
    </w:p>
    <w:p>
      <w:pPr>
        <w:spacing w:after="100" w:line="250" w:lineRule="auto"/>
      </w:pPr>
      <w:r>
        <w:rPr>
          <w:rFonts w:ascii="Verdana" w:hAnsi="Verdana"/>
          <w:b/>
          <w:color w:val="262626"/>
          <w:sz w:val="20"/>
        </w:rPr>
        <w:t xml:space="preserve">Métier : </w:t>
      </w:r>
      <w:r>
        <w:rPr>
          <w:rFonts w:ascii="Verdana" w:hAnsi="Verdana"/>
          <w:color w:val="262626"/>
          <w:sz w:val="20"/>
        </w:rPr>
        <w:t xml:space="preserve">Marketing relationnel ; campagnes marketing, traitement de données et CRM.</w:t>
      </w:r>
    </w:p>
    <w:p>
      <w:pPr>
        <w:keepNext/>
        <w:pBdr>
          <w:bottom w:val="single" w:sz="6" w:space="3" w:color="005091"/>
        </w:pBdr>
        <w:spacing w:before="180" w:after="100" w:line="250" w:lineRule="auto"/>
      </w:pPr>
      <w:r>
        <w:rPr>
          <w:rFonts w:ascii="Verdana" w:hAnsi="Verdana"/>
          <w:b/>
          <w:color w:val="005091"/>
          <w:sz w:val="24"/>
        </w:rPr>
        <w:t xml:space="preserve">2000 – 2008 — Orsid Provence (devenue Doca Poste)</w:t>
      </w:r>
    </w:p>
    <w:p>
      <w:pPr>
        <w:spacing w:before="0" w:after="100" w:line="250" w:lineRule="auto"/>
      </w:pPr>
      <w:r>
        <w:rPr>
          <w:rFonts w:ascii="Verdana" w:hAnsi="Verdana"/>
          <w:color w:val="262626"/>
          <w:sz w:val="20"/>
        </w:rPr>
        <w:t xml:space="preserve">Aix-en-Provence • CDI</w:t>
      </w:r>
    </w:p>
    <w:p>
      <w:pPr>
        <w:spacing w:before="0" w:after="100" w:line="250" w:lineRule="auto"/>
      </w:pPr>
      <w:r>
        <w:rPr>
          <w:rFonts w:ascii="Verdana" w:hAnsi="Verdana"/>
          <w:color w:val="262626"/>
          <w:sz w:val="20"/>
        </w:rPr>
        <w:t xml:space="preserve">Poste : Opérateur, puis chef d’équipe</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Production industrielle de documents pour de grands comptes dans le secteur de l’éditique : factures, relevés de compte et fiches de paie.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Opérateur, puis chef d’équipe après trois ans, rattaché au responsable de production. Encadrement de six personnes et coordination de la production, avec responsabilité de la qualité et des délais. Marge de décision sur l’organisation de l’équipe : répartition du travail, ordre de passage des travaux et gestion des priorités au quotidien.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au responsable de production. Encadrement de six personnes après trois ans comme opérateur, pour la réalisation de documents destinés à de grands comptes. Échanges avec le service informatique pour la préparation des fichiers et des chaînes de composition, avec la maintenance des machines sur les arrêts et les réglages, et avec le commercial et l’ordonnancement pour le placement des commandes dans le planning.</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Assurer, pendant neuf ans, la production de millions de documents pour de grands comptes, dans un environnement à fort volume et à haut niveau d’exigence en matière de qualité et de délais.</w:t>
      </w:r>
    </w:p>
    <w:p>
      <w:pPr>
        <w:spacing w:before="0" w:after="100" w:line="250" w:lineRule="auto"/>
      </w:pPr>
      <w:r>
        <w:rPr>
          <w:rFonts w:ascii="Verdana" w:hAnsi="Verdana"/>
          <w:color w:val="262626"/>
          <w:sz w:val="20"/>
        </w:rPr>
        <w:t xml:space="preserve">• Évoluer vers un poste de chef d’équipe après trois ans ; encadrer six personnes et coordonner la production.</w:t>
      </w:r>
    </w:p>
    <w:p>
      <w:pPr>
        <w:keepNext/>
        <w:spacing w:before="180" w:after="100" w:line="250" w:lineRule="auto"/>
      </w:pPr>
      <w:r>
        <w:rPr>
          <w:rFonts w:ascii="Verdana" w:hAnsi="Verdana"/>
          <w:b/>
          <w:color w:val="005091"/>
          <w:sz w:val="22"/>
        </w:rPr>
        <w:t xml:space="preserve">Environnement métier :</w:t>
      </w:r>
    </w:p>
    <w:p>
      <w:pPr>
        <w:spacing w:before="0" w:after="100" w:line="250" w:lineRule="auto"/>
      </w:pPr>
      <w:r>
        <w:rPr>
          <w:rFonts w:ascii="Verdana" w:hAnsi="Verdana"/>
          <w:color w:val="262626"/>
          <w:sz w:val="20"/>
        </w:rPr>
        <w:t xml:space="preserve">Éditique, Production, Management.</w:t>
      </w:r>
    </w:p>
    <w:sectPr w:rsidR="00D764EA" w:rsidRPr="00BC71CB" w:rsidSect="00B7186A">
      <w:headerReference w:type="default" r:id="rId9"/>
      <w:footerReference w:type="even" r:id="rId10"/>
      <w:footerReference w:type="default" r:id="rId11"/>
      <w:headerReference w:type="first" r:id="rId12"/>
      <w:pgSz w:w="11906" w:h="16838"/>
      <w:pgMar w:top="720" w:right="1418" w:bottom="1191" w:left="1418"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410F" w14:textId="77777777" w:rsidR="005D287B" w:rsidRDefault="005D287B" w:rsidP="00AC1783">
      <w:pPr>
        <w:spacing w:after="0" w:line="240" w:lineRule="auto"/>
      </w:pPr>
      <w:r>
        <w:separator/>
      </w:r>
    </w:p>
    <w:p w14:paraId="0FA0A5CF" w14:textId="77777777" w:rsidR="005D287B" w:rsidRDefault="005D287B"/>
  </w:endnote>
  <w:endnote w:type="continuationSeparator" w:id="0">
    <w:p w14:paraId="704B4F07" w14:textId="77777777" w:rsidR="005D287B" w:rsidRDefault="005D287B" w:rsidP="00AC1783">
      <w:pPr>
        <w:spacing w:after="0" w:line="240" w:lineRule="auto"/>
      </w:pPr>
      <w:r>
        <w:continuationSeparator/>
      </w:r>
    </w:p>
    <w:p w14:paraId="1423AE71" w14:textId="77777777" w:rsidR="005D287B" w:rsidRDefault="005D28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3B99" w14:textId="77777777" w:rsidR="00290E0E" w:rsidRPr="008B1B55" w:rsidRDefault="00290E0E" w:rsidP="001F3973">
    <w:pPr>
      <w:pStyle w:val="Pieddepage"/>
      <w:jc w:val="center"/>
      <w:rPr>
        <w:highlight w:val="darkRed"/>
      </w:rPr>
    </w:pPr>
  </w:p>
  <w:p w14:paraId="773C44A8" w14:textId="77777777" w:rsidR="00C037BF" w:rsidRDefault="00C037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9AE5" w14:textId="1788F2A1" w:rsidR="0064407D" w:rsidRPr="0018561E" w:rsidRDefault="0064407D" w:rsidP="00545F4F">
    <w:pPr>
      <w:spacing w:after="0"/>
      <w:rPr>
        <w:color w:val="FFFFFF" w:themeColor="background1"/>
        <w:sz w:val="14"/>
        <w:szCs w:val="14"/>
        <w:lang w:val="es-ES"/>
      </w:rPr>
    </w:pPr>
    <w:r w:rsidRPr="00B71E8F">
      <w:rPr>
        <w:noProof/>
        <w:color w:val="FFFFFF" w:themeColor="background1"/>
        <w:lang w:eastAsia="fr-FR"/>
      </w:rPr>
      <w:drawing>
        <wp:anchor distT="0" distB="0" distL="114300" distR="114300" simplePos="0" relativeHeight="251662336" behindDoc="1" locked="0" layoutInCell="1" allowOverlap="1" wp14:anchorId="00306800" wp14:editId="5C12800C">
          <wp:simplePos x="0" y="0"/>
          <wp:positionH relativeFrom="page">
            <wp:align>left</wp:align>
          </wp:positionH>
          <wp:positionV relativeFrom="paragraph">
            <wp:posOffset>-60671</wp:posOffset>
          </wp:positionV>
          <wp:extent cx="8523388" cy="1047288"/>
          <wp:effectExtent l="0" t="0" r="0" b="635"/>
          <wp:wrapNone/>
          <wp:docPr id="2121968869" name="Image 2121968869" descr="Z:\Communication\New_Charte\PAPETERIE_INFOTEL\Bayadere\graphic INFOTEL 21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Communication\New_Charte\PAPETERIE_INFOTEL\Bayadere\graphic INFOTEL 21x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23388" cy="10472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61E">
      <w:rPr>
        <w:color w:val="FFFFFF" w:themeColor="background1"/>
        <w:sz w:val="14"/>
        <w:szCs w:val="14"/>
        <w:lang w:val="es-ES"/>
      </w:rPr>
      <w:t xml:space="preserve">© </w:t>
    </w:r>
    <w:r w:rsidRPr="0018561E">
      <w:rPr>
        <w:b/>
        <w:color w:val="FFFFFF" w:themeColor="background1"/>
        <w:sz w:val="14"/>
        <w:szCs w:val="14"/>
        <w:lang w:val="es-ES"/>
      </w:rPr>
      <w:t>Infotel</w:t>
    </w:r>
    <w:r w:rsidR="00871990" w:rsidRPr="0018561E">
      <w:rPr>
        <w:color w:val="FFFFFF" w:themeColor="background1"/>
        <w:sz w:val="14"/>
        <w:szCs w:val="14"/>
        <w:lang w:val="es-ES"/>
      </w:rPr>
      <w:t xml:space="preserve"> Monaco</w:t>
    </w:r>
    <w:r w:rsidRPr="0018561E">
      <w:rPr>
        <w:color w:val="FFFFFF" w:themeColor="background1"/>
        <w:sz w:val="14"/>
        <w:szCs w:val="14"/>
        <w:lang w:val="es-ES"/>
      </w:rPr>
      <w:t xml:space="preserve"> </w:t>
    </w:r>
    <w:sdt>
      <w:sdtPr>
        <w:rPr>
          <w:color w:val="FFFFFF" w:themeColor="background1"/>
          <w:sz w:val="14"/>
          <w:szCs w:val="14"/>
        </w:rPr>
        <w:id w:val="-1827729340"/>
        <w:docPartObj>
          <w:docPartGallery w:val="Page Numbers (Top of Page)"/>
          <w:docPartUnique/>
        </w:docPartObj>
      </w:sdtPr>
      <w:sdtContent>
        <w:r w:rsidRPr="0018561E">
          <w:rPr>
            <w:color w:val="FFFFFF" w:themeColor="background1"/>
            <w:sz w:val="14"/>
            <w:szCs w:val="14"/>
            <w:lang w:val="es-ES"/>
          </w:rPr>
          <w:t xml:space="preserve">                                                               </w:t>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A15DB9" w:rsidRPr="0018561E">
          <w:rPr>
            <w:color w:val="FFFFFF" w:themeColor="background1"/>
            <w:sz w:val="14"/>
            <w:szCs w:val="14"/>
            <w:lang w:val="es-ES"/>
          </w:rPr>
          <w:t xml:space="preserve">    </w:t>
        </w:r>
        <w:r w:rsidR="0018561E">
          <w:rPr>
            <w:color w:val="FFFFFF" w:themeColor="background1"/>
            <w:sz w:val="14"/>
            <w:szCs w:val="14"/>
            <w:lang w:val="es-ES"/>
          </w:rPr>
          <w:t xml:space="preserve"> </w:t>
        </w:r>
        <w:proofErr w:type="spellStart"/>
        <w:r w:rsidR="005B25D7" w:rsidRPr="0018561E">
          <w:rPr>
            <w:color w:val="FFFFFF" w:themeColor="background1"/>
            <w:sz w:val="14"/>
            <w:szCs w:val="14"/>
            <w:lang w:val="es-ES"/>
          </w:rPr>
          <w:t>Votre</w:t>
        </w:r>
        <w:proofErr w:type="spellEnd"/>
        <w:r w:rsidR="005B25D7" w:rsidRPr="0018561E">
          <w:rPr>
            <w:color w:val="FFFFFF" w:themeColor="background1"/>
            <w:sz w:val="14"/>
            <w:szCs w:val="14"/>
            <w:lang w:val="es-ES"/>
          </w:rPr>
          <w:t xml:space="preserve"> </w:t>
        </w:r>
        <w:proofErr w:type="spellStart"/>
        <w:proofErr w:type="gramStart"/>
        <w:r w:rsidR="005B25D7" w:rsidRPr="0018561E">
          <w:rPr>
            <w:color w:val="FFFFFF" w:themeColor="background1"/>
            <w:sz w:val="14"/>
            <w:szCs w:val="14"/>
            <w:lang w:val="es-ES"/>
          </w:rPr>
          <w:t>interlocuteur</w:t>
        </w:r>
        <w:proofErr w:type="spellEnd"/>
        <w:r w:rsidR="005B25D7" w:rsidRPr="0018561E">
          <w:rPr>
            <w:color w:val="FFFFFF" w:themeColor="background1"/>
            <w:sz w:val="14"/>
            <w:szCs w:val="14"/>
            <w:lang w:val="es-ES"/>
          </w:rPr>
          <w:t> :</w:t>
        </w:r>
        <w:proofErr w:type="gramEnd"/>
        <w:r w:rsidR="005B25D7" w:rsidRPr="0018561E">
          <w:rPr>
            <w:color w:val="FFFFFF" w:themeColor="background1"/>
            <w:sz w:val="14"/>
            <w:szCs w:val="14"/>
            <w:lang w:val="es-ES"/>
          </w:rPr>
          <w:t xml:space="preserve"> </w:t>
        </w:r>
        <w:r w:rsidR="0018561E" w:rsidRPr="0018561E">
          <w:rPr>
            <w:color w:val="FFFFFF" w:themeColor="background1"/>
            <w:sz w:val="14"/>
            <w:szCs w:val="14"/>
            <w:lang w:val="es-ES"/>
          </w:rPr>
          <w:t>Katlyn Negro</w:t>
        </w:r>
      </w:sdtContent>
    </w:sdt>
  </w:p>
  <w:p w14:paraId="41420921" w14:textId="45320F0A" w:rsidR="005B25D7" w:rsidRPr="005B25D7" w:rsidRDefault="00D777C1" w:rsidP="005B25D7">
    <w:pPr>
      <w:tabs>
        <w:tab w:val="left" w:pos="6465"/>
      </w:tabs>
      <w:spacing w:after="0"/>
      <w:rPr>
        <w:color w:val="FFFFFF" w:themeColor="background1"/>
        <w:sz w:val="14"/>
        <w:szCs w:val="14"/>
      </w:rPr>
    </w:pPr>
    <w:bookmarkStart w:id="3" w:name="_Hlk50715545"/>
    <w:r>
      <w:rPr>
        <w:color w:val="FFFFFF" w:themeColor="background1"/>
        <w:sz w:val="14"/>
        <w:szCs w:val="14"/>
      </w:rPr>
      <w:t xml:space="preserve">2 rue du Rocher – </w:t>
    </w:r>
    <w:r w:rsidR="0064407D" w:rsidRPr="00B71E8F">
      <w:rPr>
        <w:color w:val="FFFFFF" w:themeColor="background1"/>
        <w:sz w:val="14"/>
        <w:szCs w:val="14"/>
      </w:rPr>
      <w:t>9</w:t>
    </w:r>
    <w:r w:rsidR="00871990">
      <w:rPr>
        <w:color w:val="FFFFFF" w:themeColor="background1"/>
        <w:sz w:val="14"/>
        <w:szCs w:val="14"/>
      </w:rPr>
      <w:t>8000 Monaco</w:t>
    </w:r>
    <w:r w:rsidR="005B25D7">
      <w:rPr>
        <w:color w:val="FFFFFF" w:themeColor="background1"/>
        <w:sz w:val="14"/>
        <w:szCs w:val="14"/>
      </w:rPr>
      <w:t xml:space="preserve">   </w:t>
    </w:r>
    <w:r w:rsidR="005B25D7">
      <w:rPr>
        <w:color w:val="FFFFFF" w:themeColor="background1"/>
        <w:sz w:val="14"/>
        <w:szCs w:val="14"/>
      </w:rPr>
      <w:tab/>
    </w:r>
    <w:bookmarkEnd w:id="3"/>
    <w:r w:rsidR="005B25D7">
      <w:rPr>
        <w:color w:val="FFFFFF" w:themeColor="background1"/>
        <w:sz w:val="14"/>
        <w:szCs w:val="14"/>
      </w:rPr>
      <w:tab/>
    </w:r>
    <w:r w:rsidR="005B25D7">
      <w:rPr>
        <w:color w:val="FFFFFF" w:themeColor="background1"/>
        <w:sz w:val="14"/>
        <w:szCs w:val="14"/>
      </w:rPr>
      <w:tab/>
      <w:t xml:space="preserve">   </w:t>
    </w:r>
    <w:r w:rsidR="0018561E" w:rsidRPr="0018561E">
      <w:rPr>
        <w:color w:val="FFFFFF" w:themeColor="background1"/>
        <w:sz w:val="14"/>
        <w:szCs w:val="14"/>
      </w:rPr>
      <w:t>07 88 24 82 72</w:t>
    </w:r>
    <w:r w:rsidR="0018561E" w:rsidRPr="0018561E">
      <w:rPr>
        <w:color w:val="FFFFFF" w:themeColor="background1"/>
        <w:sz w:val="14"/>
        <w:szCs w:val="14"/>
      </w:rPr>
      <w:t xml:space="preserve"> </w:t>
    </w:r>
    <w:r w:rsidR="005B25D7" w:rsidRPr="00B71E8F">
      <w:rPr>
        <w:color w:val="FFFFFF" w:themeColor="background1"/>
        <w:sz w:val="14"/>
        <w:szCs w:val="14"/>
      </w:rPr>
      <w:t>Tel. : +3</w:t>
    </w:r>
    <w:r w:rsidR="005B25D7">
      <w:rPr>
        <w:color w:val="FFFFFF" w:themeColor="background1"/>
        <w:sz w:val="14"/>
        <w:szCs w:val="14"/>
      </w:rPr>
      <w:t xml:space="preserve">77 97 77 10 00 </w:t>
    </w:r>
    <w:r w:rsidR="0018561E">
      <w:rPr>
        <w:color w:val="FFFFFF" w:themeColor="background1"/>
        <w:sz w:val="14"/>
        <w:szCs w:val="14"/>
      </w:rPr>
      <w:tab/>
      <w:t xml:space="preserve">           </w:t>
    </w:r>
    <w:r w:rsidR="00A15DB9">
      <w:rPr>
        <w:color w:val="FFFFFF" w:themeColor="background1"/>
        <w:sz w:val="14"/>
        <w:szCs w:val="14"/>
      </w:rPr>
      <w:t xml:space="preserve">     </w:t>
    </w:r>
    <w:r w:rsidR="0018561E" w:rsidRPr="0018561E">
      <w:rPr>
        <w:color w:val="FFFFFF" w:themeColor="background1"/>
        <w:sz w:val="14"/>
        <w:szCs w:val="14"/>
      </w:rPr>
      <w:t>katlyn.negro@infotel.com</w:t>
    </w:r>
  </w:p>
  <w:p w14:paraId="1D650EF5" w14:textId="77777777" w:rsidR="00E6507D" w:rsidRDefault="00E6507D" w:rsidP="00E650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1686" w14:textId="77777777" w:rsidR="005D287B" w:rsidRDefault="005D287B" w:rsidP="00AC1783">
      <w:pPr>
        <w:spacing w:after="0" w:line="240" w:lineRule="auto"/>
      </w:pPr>
      <w:r>
        <w:separator/>
      </w:r>
    </w:p>
    <w:p w14:paraId="4819E6F9" w14:textId="77777777" w:rsidR="005D287B" w:rsidRDefault="005D287B"/>
  </w:footnote>
  <w:footnote w:type="continuationSeparator" w:id="0">
    <w:p w14:paraId="45ADD664" w14:textId="77777777" w:rsidR="005D287B" w:rsidRDefault="005D287B" w:rsidP="00AC1783">
      <w:pPr>
        <w:spacing w:after="0" w:line="240" w:lineRule="auto"/>
      </w:pPr>
      <w:r>
        <w:continuationSeparator/>
      </w:r>
    </w:p>
    <w:p w14:paraId="39069332" w14:textId="77777777" w:rsidR="005D287B" w:rsidRDefault="005D28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C97F" w14:textId="77777777" w:rsidR="00290E0E" w:rsidRPr="008B1B55" w:rsidRDefault="00033040" w:rsidP="009C2907">
    <w:pPr>
      <w:pStyle w:val="En-tte"/>
      <w:jc w:val="right"/>
      <w:rPr>
        <w:b/>
        <w:sz w:val="17"/>
        <w:szCs w:val="17"/>
      </w:rPr>
    </w:pPr>
    <w:r w:rsidRPr="008B1B55">
      <w:rPr>
        <w:noProof/>
        <w:lang w:eastAsia="fr-FR"/>
      </w:rPr>
      <w:drawing>
        <wp:anchor distT="0" distB="0" distL="114300" distR="114300" simplePos="0" relativeHeight="251658240" behindDoc="1" locked="0" layoutInCell="1" allowOverlap="1" wp14:anchorId="7E66907A" wp14:editId="3FC192FA">
          <wp:simplePos x="0" y="0"/>
          <wp:positionH relativeFrom="margin">
            <wp:align>left</wp:align>
          </wp:positionH>
          <wp:positionV relativeFrom="paragraph">
            <wp:posOffset>-259080</wp:posOffset>
          </wp:positionV>
          <wp:extent cx="1299411" cy="400050"/>
          <wp:effectExtent l="0" t="0" r="0" b="0"/>
          <wp:wrapTight wrapText="bothSides">
            <wp:wrapPolygon edited="0">
              <wp:start x="2850" y="0"/>
              <wp:lineTo x="0" y="6171"/>
              <wp:lineTo x="0" y="17486"/>
              <wp:lineTo x="633" y="20571"/>
              <wp:lineTo x="3167" y="20571"/>
              <wp:lineTo x="21220" y="17486"/>
              <wp:lineTo x="21220" y="3086"/>
              <wp:lineTo x="4751" y="0"/>
              <wp:lineTo x="2850" y="0"/>
            </wp:wrapPolygon>
          </wp:wrapTight>
          <wp:docPr id="355537448" name="Image 35553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9411" cy="400050"/>
                  </a:xfrm>
                  <a:prstGeom prst="rect">
                    <a:avLst/>
                  </a:prstGeom>
                </pic:spPr>
              </pic:pic>
            </a:graphicData>
          </a:graphic>
          <wp14:sizeRelH relativeFrom="page">
            <wp14:pctWidth>0</wp14:pctWidth>
          </wp14:sizeRelH>
          <wp14:sizeRelV relativeFrom="page">
            <wp14:pctHeight>0</wp14:pctHeight>
          </wp14:sizeRelV>
        </wp:anchor>
      </w:drawing>
    </w:r>
    <w:r>
      <w:rPr>
        <w:b/>
        <w:sz w:val="17"/>
        <w:szCs w:val="17"/>
      </w:rPr>
      <w:t xml:space="preserve">                            </w:t>
    </w:r>
    <w:r w:rsidR="00290E0E" w:rsidRPr="008B1B55">
      <w:rPr>
        <w:b/>
        <w:sz w:val="17"/>
        <w:szCs w:val="17"/>
      </w:rPr>
      <w:t xml:space="preserve"> </w:t>
    </w:r>
  </w:p>
  <w:p w14:paraId="0EB8C5C9" w14:textId="77777777" w:rsidR="00C037BF" w:rsidRDefault="00C037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F00F" w14:textId="77777777" w:rsidR="00B7186A" w:rsidRDefault="00B7186A">
    <w:pPr>
      <w:pStyle w:val="En-tte"/>
    </w:pPr>
    <w:r w:rsidRPr="008B1B55">
      <w:rPr>
        <w:noProof/>
        <w:lang w:eastAsia="fr-FR"/>
      </w:rPr>
      <w:drawing>
        <wp:anchor distT="0" distB="0" distL="114300" distR="114300" simplePos="0" relativeHeight="251664384" behindDoc="1" locked="0" layoutInCell="1" allowOverlap="1" wp14:anchorId="4CC7211B" wp14:editId="0E4DDB62">
          <wp:simplePos x="0" y="0"/>
          <wp:positionH relativeFrom="margin">
            <wp:posOffset>-452755</wp:posOffset>
          </wp:positionH>
          <wp:positionV relativeFrom="paragraph">
            <wp:posOffset>-287655</wp:posOffset>
          </wp:positionV>
          <wp:extent cx="1114425" cy="342900"/>
          <wp:effectExtent l="0" t="0" r="9525" b="0"/>
          <wp:wrapTight wrapText="bothSides">
            <wp:wrapPolygon edited="0">
              <wp:start x="2585" y="0"/>
              <wp:lineTo x="0" y="4800"/>
              <wp:lineTo x="0" y="12000"/>
              <wp:lineTo x="369" y="20400"/>
              <wp:lineTo x="3692" y="20400"/>
              <wp:lineTo x="21415" y="18000"/>
              <wp:lineTo x="21415" y="2400"/>
              <wp:lineTo x="5538" y="0"/>
              <wp:lineTo x="2585" y="0"/>
            </wp:wrapPolygon>
          </wp:wrapTight>
          <wp:docPr id="1633263231" name="Image 163326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4425" cy="342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E30"/>
    <w:multiLevelType w:val="hybridMultilevel"/>
    <w:tmpl w:val="CA606342"/>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254013"/>
    <w:multiLevelType w:val="multilevel"/>
    <w:tmpl w:val="E3A60FC2"/>
    <w:lvl w:ilvl="0">
      <w:start w:val="1"/>
      <w:numFmt w:val="decimal"/>
      <w:lvlText w:val="1.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7E71D2"/>
    <w:multiLevelType w:val="hybridMultilevel"/>
    <w:tmpl w:val="B84A682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C008B7"/>
    <w:multiLevelType w:val="hybridMultilevel"/>
    <w:tmpl w:val="99E0C7AE"/>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A0500CC"/>
    <w:multiLevelType w:val="hybridMultilevel"/>
    <w:tmpl w:val="864CA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F628D4"/>
    <w:multiLevelType w:val="hybridMultilevel"/>
    <w:tmpl w:val="7804B328"/>
    <w:lvl w:ilvl="0" w:tplc="BC50FC52">
      <w:numFmt w:val="bullet"/>
      <w:lvlText w:val=""/>
      <w:lvlJc w:val="left"/>
      <w:pPr>
        <w:ind w:left="360" w:hanging="360"/>
      </w:pPr>
      <w:rPr>
        <w:rFonts w:ascii="Wingdings" w:eastAsiaTheme="minorHAnsi" w:hAnsi="Wingding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D59485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0955F0C"/>
    <w:multiLevelType w:val="multilevel"/>
    <w:tmpl w:val="6FD47CC0"/>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AB41F9"/>
    <w:multiLevelType w:val="hybridMultilevel"/>
    <w:tmpl w:val="C75A4DE4"/>
    <w:lvl w:ilvl="0" w:tplc="9E9E8600">
      <w:start w:val="1"/>
      <w:numFmt w:val="bullet"/>
      <w:pStyle w:val="Bulletpoin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E55A22"/>
    <w:multiLevelType w:val="hybridMultilevel"/>
    <w:tmpl w:val="3A8C80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07668F"/>
    <w:multiLevelType w:val="hybridMultilevel"/>
    <w:tmpl w:val="A23447A8"/>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582" w:hanging="360"/>
      </w:pPr>
      <w:rPr>
        <w:rFonts w:ascii="Courier New" w:hAnsi="Courier New" w:cs="Courier New" w:hint="default"/>
      </w:rPr>
    </w:lvl>
    <w:lvl w:ilvl="2" w:tplc="040C0005">
      <w:start w:val="1"/>
      <w:numFmt w:val="bullet"/>
      <w:lvlText w:val=""/>
      <w:lvlJc w:val="left"/>
      <w:pPr>
        <w:ind w:left="2302" w:hanging="360"/>
      </w:pPr>
      <w:rPr>
        <w:rFonts w:ascii="Wingdings" w:hAnsi="Wingdings" w:hint="default"/>
      </w:rPr>
    </w:lvl>
    <w:lvl w:ilvl="3" w:tplc="040C0001">
      <w:start w:val="1"/>
      <w:numFmt w:val="bullet"/>
      <w:lvlText w:val=""/>
      <w:lvlJc w:val="left"/>
      <w:pPr>
        <w:ind w:left="3022" w:hanging="360"/>
      </w:pPr>
      <w:rPr>
        <w:rFonts w:ascii="Symbol" w:hAnsi="Symbol" w:hint="default"/>
      </w:rPr>
    </w:lvl>
    <w:lvl w:ilvl="4" w:tplc="040C0003">
      <w:start w:val="1"/>
      <w:numFmt w:val="bullet"/>
      <w:lvlText w:val="o"/>
      <w:lvlJc w:val="left"/>
      <w:pPr>
        <w:ind w:left="3742" w:hanging="360"/>
      </w:pPr>
      <w:rPr>
        <w:rFonts w:ascii="Courier New" w:hAnsi="Courier New" w:cs="Courier New" w:hint="default"/>
      </w:rPr>
    </w:lvl>
    <w:lvl w:ilvl="5" w:tplc="040C0005">
      <w:start w:val="1"/>
      <w:numFmt w:val="bullet"/>
      <w:lvlText w:val=""/>
      <w:lvlJc w:val="left"/>
      <w:pPr>
        <w:ind w:left="4462" w:hanging="360"/>
      </w:pPr>
      <w:rPr>
        <w:rFonts w:ascii="Wingdings" w:hAnsi="Wingdings" w:hint="default"/>
      </w:rPr>
    </w:lvl>
    <w:lvl w:ilvl="6" w:tplc="040C0001">
      <w:start w:val="1"/>
      <w:numFmt w:val="bullet"/>
      <w:lvlText w:val=""/>
      <w:lvlJc w:val="left"/>
      <w:pPr>
        <w:ind w:left="5182" w:hanging="360"/>
      </w:pPr>
      <w:rPr>
        <w:rFonts w:ascii="Symbol" w:hAnsi="Symbol" w:hint="default"/>
      </w:rPr>
    </w:lvl>
    <w:lvl w:ilvl="7" w:tplc="040C0003">
      <w:start w:val="1"/>
      <w:numFmt w:val="bullet"/>
      <w:lvlText w:val="o"/>
      <w:lvlJc w:val="left"/>
      <w:pPr>
        <w:ind w:left="5902" w:hanging="360"/>
      </w:pPr>
      <w:rPr>
        <w:rFonts w:ascii="Courier New" w:hAnsi="Courier New" w:cs="Courier New" w:hint="default"/>
      </w:rPr>
    </w:lvl>
    <w:lvl w:ilvl="8" w:tplc="040C0005">
      <w:start w:val="1"/>
      <w:numFmt w:val="bullet"/>
      <w:lvlText w:val=""/>
      <w:lvlJc w:val="left"/>
      <w:pPr>
        <w:ind w:left="6622" w:hanging="360"/>
      </w:pPr>
      <w:rPr>
        <w:rFonts w:ascii="Wingdings" w:hAnsi="Wingdings" w:hint="default"/>
      </w:rPr>
    </w:lvl>
  </w:abstractNum>
  <w:abstractNum w:abstractNumId="11" w15:restartNumberingAfterBreak="0">
    <w:nsid w:val="1ED15F38"/>
    <w:multiLevelType w:val="hybridMultilevel"/>
    <w:tmpl w:val="861E9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961CA0"/>
    <w:multiLevelType w:val="hybridMultilevel"/>
    <w:tmpl w:val="D43E0918"/>
    <w:lvl w:ilvl="0" w:tplc="040C000D">
      <w:start w:val="1"/>
      <w:numFmt w:val="bullet"/>
      <w:lvlText w:val=""/>
      <w:lvlJc w:val="left"/>
      <w:pPr>
        <w:ind w:left="928" w:hanging="360"/>
      </w:pPr>
      <w:rPr>
        <w:rFonts w:ascii="Wingdings" w:hAnsi="Wingdings"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13" w15:restartNumberingAfterBreak="0">
    <w:nsid w:val="25DB77F1"/>
    <w:multiLevelType w:val="hybridMultilevel"/>
    <w:tmpl w:val="6B1A444A"/>
    <w:lvl w:ilvl="0" w:tplc="C67C083A">
      <w:start w:val="1"/>
      <w:numFmt w:val="bullet"/>
      <w:lvlText w:val=""/>
      <w:lvlJc w:val="left"/>
      <w:pPr>
        <w:ind w:left="1425" w:hanging="705"/>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2798300D"/>
    <w:multiLevelType w:val="hybridMultilevel"/>
    <w:tmpl w:val="47E0D640"/>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2ED00CD2"/>
    <w:multiLevelType w:val="hybridMultilevel"/>
    <w:tmpl w:val="BBB836D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F2E23FD"/>
    <w:multiLevelType w:val="multilevel"/>
    <w:tmpl w:val="E864CD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34EC11AA"/>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52A3965"/>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5605C9D"/>
    <w:multiLevelType w:val="multilevel"/>
    <w:tmpl w:val="72A6B842"/>
    <w:lvl w:ilvl="0">
      <w:start w:val="1"/>
      <w:numFmt w:val="decimal"/>
      <w:lvlText w:val="%1"/>
      <w:lvlJc w:val="left"/>
      <w:pPr>
        <w:ind w:left="540" w:hanging="540"/>
      </w:pPr>
      <w:rPr>
        <w:rFonts w:hint="default"/>
      </w:rPr>
    </w:lvl>
    <w:lvl w:ilvl="1">
      <w:start w:val="12"/>
      <w:numFmt w:val="decimal"/>
      <w:lvlText w:val="%1.%2"/>
      <w:lvlJc w:val="left"/>
      <w:pPr>
        <w:ind w:left="1854"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040" w:hanging="2520"/>
      </w:pPr>
      <w:rPr>
        <w:rFonts w:hint="default"/>
      </w:rPr>
    </w:lvl>
  </w:abstractNum>
  <w:abstractNum w:abstractNumId="20" w15:restartNumberingAfterBreak="0">
    <w:nsid w:val="35D20390"/>
    <w:multiLevelType w:val="hybridMultilevel"/>
    <w:tmpl w:val="C3D42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36FA5044"/>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44C4802"/>
    <w:multiLevelType w:val="hybridMultilevel"/>
    <w:tmpl w:val="83A8373E"/>
    <w:lvl w:ilvl="0" w:tplc="0BBC8B60">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3" w15:restartNumberingAfterBreak="0">
    <w:nsid w:val="44FE7DE5"/>
    <w:multiLevelType w:val="multilevel"/>
    <w:tmpl w:val="00947D2C"/>
    <w:lvl w:ilvl="0">
      <w:start w:val="1"/>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6C06B5D"/>
    <w:multiLevelType w:val="hybridMultilevel"/>
    <w:tmpl w:val="87E02B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769592C"/>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6" w15:restartNumberingAfterBreak="0">
    <w:nsid w:val="47DE5A2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D464D40"/>
    <w:multiLevelType w:val="hybridMultilevel"/>
    <w:tmpl w:val="195A00A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C882B71A">
      <w:start w:val="1"/>
      <w:numFmt w:val="decimal"/>
      <w:lvlText w:val="%3."/>
      <w:lvlJc w:val="left"/>
      <w:pPr>
        <w:ind w:left="2880" w:hanging="360"/>
      </w:pPr>
      <w:rPr>
        <w:rFont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2ED11DD"/>
    <w:multiLevelType w:val="hybridMultilevel"/>
    <w:tmpl w:val="D8D63F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C116F6"/>
    <w:multiLevelType w:val="hybridMultilevel"/>
    <w:tmpl w:val="2AE855A0"/>
    <w:lvl w:ilvl="0" w:tplc="C67C083A">
      <w:start w:val="1"/>
      <w:numFmt w:val="bullet"/>
      <w:lvlText w:val=""/>
      <w:lvlJc w:val="left"/>
      <w:pPr>
        <w:ind w:left="1068" w:hanging="360"/>
      </w:pPr>
      <w:rPr>
        <w:rFonts w:ascii="Symbol" w:hAnsi="Symbol"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69BD4F64"/>
    <w:multiLevelType w:val="hybridMultilevel"/>
    <w:tmpl w:val="EE864F42"/>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DA10A61"/>
    <w:multiLevelType w:val="hybridMultilevel"/>
    <w:tmpl w:val="B4CA4DFC"/>
    <w:lvl w:ilvl="0" w:tplc="040C000F">
      <w:start w:val="1"/>
      <w:numFmt w:val="decimal"/>
      <w:lvlText w:val="%1."/>
      <w:lvlJc w:val="left"/>
      <w:pPr>
        <w:ind w:left="1288" w:hanging="360"/>
      </w:pPr>
      <w:rPr>
        <w:rFont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2" w15:restartNumberingAfterBreak="0">
    <w:nsid w:val="6F072517"/>
    <w:multiLevelType w:val="hybridMultilevel"/>
    <w:tmpl w:val="27B6D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17554E"/>
    <w:multiLevelType w:val="hybridMultilevel"/>
    <w:tmpl w:val="D4C4DDB6"/>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4093BBD"/>
    <w:multiLevelType w:val="multilevel"/>
    <w:tmpl w:val="3BE0910E"/>
    <w:lvl w:ilvl="0">
      <w:start w:val="1"/>
      <w:numFmt w:val="upperRoman"/>
      <w:pStyle w:val="Titre1"/>
      <w:lvlText w:val="%1."/>
      <w:lvlJc w:val="left"/>
      <w:pPr>
        <w:tabs>
          <w:tab w:val="num" w:pos="851"/>
        </w:tabs>
        <w:ind w:left="851" w:hanging="851"/>
      </w:pPr>
      <w:rPr>
        <w:rFonts w:hint="default"/>
      </w:rPr>
    </w:lvl>
    <w:lvl w:ilvl="1">
      <w:start w:val="1"/>
      <w:numFmt w:val="decimal"/>
      <w:pStyle w:val="Titre2"/>
      <w:lvlText w:val="%2."/>
      <w:lvlJc w:val="left"/>
      <w:pPr>
        <w:tabs>
          <w:tab w:val="num" w:pos="851"/>
        </w:tabs>
        <w:ind w:left="851" w:hanging="851"/>
      </w:pPr>
      <w:rPr>
        <w:rFonts w:hint="default"/>
      </w:rPr>
    </w:lvl>
    <w:lvl w:ilvl="2">
      <w:start w:val="1"/>
      <w:numFmt w:val="decimal"/>
      <w:pStyle w:val="Titre3"/>
      <w:lvlText w:val="%2.%3"/>
      <w:lvlJc w:val="left"/>
      <w:pPr>
        <w:tabs>
          <w:tab w:val="num" w:pos="851"/>
        </w:tabs>
        <w:ind w:left="851" w:hanging="851"/>
      </w:pPr>
      <w:rPr>
        <w:rFonts w:hint="default"/>
      </w:rPr>
    </w:lvl>
    <w:lvl w:ilvl="3">
      <w:start w:val="1"/>
      <w:numFmt w:val="decimal"/>
      <w:pStyle w:val="Titre4"/>
      <w:lvlText w:val="%2.%3.%4"/>
      <w:lvlJc w:val="left"/>
      <w:pPr>
        <w:tabs>
          <w:tab w:val="num" w:pos="851"/>
        </w:tabs>
        <w:ind w:left="851" w:hanging="851"/>
      </w:pPr>
      <w:rPr>
        <w:rFonts w:hint="default"/>
      </w:rPr>
    </w:lvl>
    <w:lvl w:ilvl="4">
      <w:start w:val="1"/>
      <w:numFmt w:val="decimal"/>
      <w:pStyle w:val="Titre5"/>
      <w:lvlText w:val="%2.%3.%4.%5"/>
      <w:lvlJc w:val="left"/>
      <w:pPr>
        <w:tabs>
          <w:tab w:val="num" w:pos="851"/>
        </w:tabs>
        <w:ind w:left="851" w:hanging="851"/>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5" w15:restartNumberingAfterBreak="0">
    <w:nsid w:val="79B329C8"/>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6" w15:restartNumberingAfterBreak="0">
    <w:nsid w:val="79D35868"/>
    <w:multiLevelType w:val="hybridMultilevel"/>
    <w:tmpl w:val="A60E0CB2"/>
    <w:lvl w:ilvl="0" w:tplc="040C000D">
      <w:start w:val="1"/>
      <w:numFmt w:val="bullet"/>
      <w:lvlText w:val=""/>
      <w:lvlJc w:val="left"/>
      <w:pPr>
        <w:ind w:left="1288" w:hanging="360"/>
      </w:pPr>
      <w:rPr>
        <w:rFonts w:ascii="Wingdings" w:hAnsi="Wingding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7" w15:restartNumberingAfterBreak="0">
    <w:nsid w:val="7BDA1DBB"/>
    <w:multiLevelType w:val="multilevel"/>
    <w:tmpl w:val="9FE6ED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num w:numId="1" w16cid:durableId="323552937">
    <w:abstractNumId w:val="16"/>
  </w:num>
  <w:num w:numId="2" w16cid:durableId="527571861">
    <w:abstractNumId w:val="37"/>
  </w:num>
  <w:num w:numId="3" w16cid:durableId="811874733">
    <w:abstractNumId w:val="35"/>
  </w:num>
  <w:num w:numId="4" w16cid:durableId="440418887">
    <w:abstractNumId w:val="32"/>
  </w:num>
  <w:num w:numId="5" w16cid:durableId="1755082596">
    <w:abstractNumId w:val="27"/>
  </w:num>
  <w:num w:numId="6" w16cid:durableId="1398868318">
    <w:abstractNumId w:val="19"/>
  </w:num>
  <w:num w:numId="7" w16cid:durableId="2106418950">
    <w:abstractNumId w:val="25"/>
  </w:num>
  <w:num w:numId="8" w16cid:durableId="1743216004">
    <w:abstractNumId w:val="4"/>
  </w:num>
  <w:num w:numId="9" w16cid:durableId="244806055">
    <w:abstractNumId w:val="0"/>
  </w:num>
  <w:num w:numId="10" w16cid:durableId="592859176">
    <w:abstractNumId w:val="20"/>
  </w:num>
  <w:num w:numId="11" w16cid:durableId="567957848">
    <w:abstractNumId w:val="5"/>
  </w:num>
  <w:num w:numId="12" w16cid:durableId="926690179">
    <w:abstractNumId w:val="6"/>
  </w:num>
  <w:num w:numId="13" w16cid:durableId="79643082">
    <w:abstractNumId w:val="18"/>
  </w:num>
  <w:num w:numId="14" w16cid:durableId="1240141434">
    <w:abstractNumId w:val="21"/>
  </w:num>
  <w:num w:numId="15" w16cid:durableId="105513905">
    <w:abstractNumId w:val="26"/>
  </w:num>
  <w:num w:numId="16" w16cid:durableId="1162504990">
    <w:abstractNumId w:val="17"/>
  </w:num>
  <w:num w:numId="17" w16cid:durableId="990445762">
    <w:abstractNumId w:val="22"/>
  </w:num>
  <w:num w:numId="18" w16cid:durableId="1995060372">
    <w:abstractNumId w:val="7"/>
  </w:num>
  <w:num w:numId="19" w16cid:durableId="254443091">
    <w:abstractNumId w:val="23"/>
  </w:num>
  <w:num w:numId="20" w16cid:durableId="1791050978">
    <w:abstractNumId w:val="1"/>
  </w:num>
  <w:num w:numId="21" w16cid:durableId="613752055">
    <w:abstractNumId w:val="7"/>
    <w:lvlOverride w:ilvl="0">
      <w:lvl w:ilvl="0">
        <w:start w:val="1"/>
        <w:numFmt w:val="decimal"/>
        <w:lvlText w:val="1.%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2" w16cid:durableId="440806600">
    <w:abstractNumId w:val="34"/>
  </w:num>
  <w:num w:numId="23" w16cid:durableId="967467326">
    <w:abstractNumId w:val="33"/>
  </w:num>
  <w:num w:numId="24" w16cid:durableId="1851871121">
    <w:abstractNumId w:val="29"/>
  </w:num>
  <w:num w:numId="25" w16cid:durableId="1479759739">
    <w:abstractNumId w:val="15"/>
  </w:num>
  <w:num w:numId="26" w16cid:durableId="1376199866">
    <w:abstractNumId w:val="28"/>
  </w:num>
  <w:num w:numId="27" w16cid:durableId="1481381361">
    <w:abstractNumId w:val="13"/>
  </w:num>
  <w:num w:numId="28" w16cid:durableId="61565751">
    <w:abstractNumId w:val="3"/>
  </w:num>
  <w:num w:numId="29" w16cid:durableId="568618841">
    <w:abstractNumId w:val="9"/>
  </w:num>
  <w:num w:numId="30" w16cid:durableId="1527907996">
    <w:abstractNumId w:val="2"/>
  </w:num>
  <w:num w:numId="31" w16cid:durableId="1317145912">
    <w:abstractNumId w:val="14"/>
  </w:num>
  <w:num w:numId="32" w16cid:durableId="1159425686">
    <w:abstractNumId w:val="12"/>
  </w:num>
  <w:num w:numId="33" w16cid:durableId="1107117227">
    <w:abstractNumId w:val="12"/>
  </w:num>
  <w:num w:numId="34" w16cid:durableId="1824658514">
    <w:abstractNumId w:val="36"/>
  </w:num>
  <w:num w:numId="35" w16cid:durableId="2089686220">
    <w:abstractNumId w:val="31"/>
  </w:num>
  <w:num w:numId="36" w16cid:durableId="1300649469">
    <w:abstractNumId w:val="30"/>
  </w:num>
  <w:num w:numId="37" w16cid:durableId="1877615359">
    <w:abstractNumId w:val="10"/>
  </w:num>
  <w:num w:numId="38" w16cid:durableId="2061397273">
    <w:abstractNumId w:val="11"/>
  </w:num>
  <w:num w:numId="39" w16cid:durableId="1841693268">
    <w:abstractNumId w:val="8"/>
  </w:num>
  <w:num w:numId="40" w16cid:durableId="247216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AD"/>
    <w:rsid w:val="00015171"/>
    <w:rsid w:val="00033040"/>
    <w:rsid w:val="00061C12"/>
    <w:rsid w:val="00084497"/>
    <w:rsid w:val="00085B00"/>
    <w:rsid w:val="000A7CFC"/>
    <w:rsid w:val="000B31B1"/>
    <w:rsid w:val="000C1472"/>
    <w:rsid w:val="000E2C35"/>
    <w:rsid w:val="000F3B63"/>
    <w:rsid w:val="000F508C"/>
    <w:rsid w:val="000F5DBF"/>
    <w:rsid w:val="000F7366"/>
    <w:rsid w:val="0010611A"/>
    <w:rsid w:val="00106D4E"/>
    <w:rsid w:val="001222D4"/>
    <w:rsid w:val="00123664"/>
    <w:rsid w:val="0012744C"/>
    <w:rsid w:val="00132DEC"/>
    <w:rsid w:val="001561A4"/>
    <w:rsid w:val="0016110B"/>
    <w:rsid w:val="0018561E"/>
    <w:rsid w:val="00190DD4"/>
    <w:rsid w:val="001C0458"/>
    <w:rsid w:val="001C05AB"/>
    <w:rsid w:val="001D5BAD"/>
    <w:rsid w:val="001D5E72"/>
    <w:rsid w:val="001E03E1"/>
    <w:rsid w:val="001F3973"/>
    <w:rsid w:val="001F52C9"/>
    <w:rsid w:val="001F6EAA"/>
    <w:rsid w:val="00203D90"/>
    <w:rsid w:val="0020494D"/>
    <w:rsid w:val="0021667C"/>
    <w:rsid w:val="002251A6"/>
    <w:rsid w:val="00230541"/>
    <w:rsid w:val="00235693"/>
    <w:rsid w:val="0025687A"/>
    <w:rsid w:val="0026261B"/>
    <w:rsid w:val="002646B0"/>
    <w:rsid w:val="0027471C"/>
    <w:rsid w:val="00290E0E"/>
    <w:rsid w:val="002B1352"/>
    <w:rsid w:val="002C289B"/>
    <w:rsid w:val="002E2B2A"/>
    <w:rsid w:val="002E61CD"/>
    <w:rsid w:val="002F6985"/>
    <w:rsid w:val="00304887"/>
    <w:rsid w:val="00311612"/>
    <w:rsid w:val="0031606F"/>
    <w:rsid w:val="0033060B"/>
    <w:rsid w:val="003408FD"/>
    <w:rsid w:val="00357D77"/>
    <w:rsid w:val="00374515"/>
    <w:rsid w:val="00374B8A"/>
    <w:rsid w:val="00391F94"/>
    <w:rsid w:val="003A4851"/>
    <w:rsid w:val="003C40B5"/>
    <w:rsid w:val="003D133A"/>
    <w:rsid w:val="00446C1E"/>
    <w:rsid w:val="00450411"/>
    <w:rsid w:val="00481610"/>
    <w:rsid w:val="00484C57"/>
    <w:rsid w:val="00495580"/>
    <w:rsid w:val="004B7347"/>
    <w:rsid w:val="004D4680"/>
    <w:rsid w:val="004E07F1"/>
    <w:rsid w:val="004F1053"/>
    <w:rsid w:val="004F34D7"/>
    <w:rsid w:val="004F50B5"/>
    <w:rsid w:val="0050087A"/>
    <w:rsid w:val="00501A0E"/>
    <w:rsid w:val="00506492"/>
    <w:rsid w:val="00530C72"/>
    <w:rsid w:val="00531AC0"/>
    <w:rsid w:val="00537D79"/>
    <w:rsid w:val="00545F4F"/>
    <w:rsid w:val="005631E9"/>
    <w:rsid w:val="00594473"/>
    <w:rsid w:val="005A6DBE"/>
    <w:rsid w:val="005B224D"/>
    <w:rsid w:val="005B25D7"/>
    <w:rsid w:val="005D1E44"/>
    <w:rsid w:val="005D287B"/>
    <w:rsid w:val="005E6C2A"/>
    <w:rsid w:val="00603B45"/>
    <w:rsid w:val="0062505C"/>
    <w:rsid w:val="0064407D"/>
    <w:rsid w:val="00645A87"/>
    <w:rsid w:val="0066710C"/>
    <w:rsid w:val="0069207A"/>
    <w:rsid w:val="0069551B"/>
    <w:rsid w:val="0069715D"/>
    <w:rsid w:val="006A3EDF"/>
    <w:rsid w:val="006A5901"/>
    <w:rsid w:val="006C6EA8"/>
    <w:rsid w:val="006D78B1"/>
    <w:rsid w:val="006E4F8A"/>
    <w:rsid w:val="00712557"/>
    <w:rsid w:val="00717441"/>
    <w:rsid w:val="00774665"/>
    <w:rsid w:val="00790B73"/>
    <w:rsid w:val="007A1C70"/>
    <w:rsid w:val="00812474"/>
    <w:rsid w:val="00816373"/>
    <w:rsid w:val="008221A0"/>
    <w:rsid w:val="0083738B"/>
    <w:rsid w:val="00870E00"/>
    <w:rsid w:val="00871194"/>
    <w:rsid w:val="00871990"/>
    <w:rsid w:val="008759EA"/>
    <w:rsid w:val="00892755"/>
    <w:rsid w:val="008B1B55"/>
    <w:rsid w:val="008C40B1"/>
    <w:rsid w:val="008D6642"/>
    <w:rsid w:val="008E0917"/>
    <w:rsid w:val="00975CD0"/>
    <w:rsid w:val="009A2FB9"/>
    <w:rsid w:val="009C2907"/>
    <w:rsid w:val="009D4ECC"/>
    <w:rsid w:val="009D654F"/>
    <w:rsid w:val="009D6A26"/>
    <w:rsid w:val="009E54D8"/>
    <w:rsid w:val="009E616E"/>
    <w:rsid w:val="00A02F83"/>
    <w:rsid w:val="00A06C97"/>
    <w:rsid w:val="00A14166"/>
    <w:rsid w:val="00A15664"/>
    <w:rsid w:val="00A15DB9"/>
    <w:rsid w:val="00A273A7"/>
    <w:rsid w:val="00A620E6"/>
    <w:rsid w:val="00A6593D"/>
    <w:rsid w:val="00A716B6"/>
    <w:rsid w:val="00A82B58"/>
    <w:rsid w:val="00A8375F"/>
    <w:rsid w:val="00A85250"/>
    <w:rsid w:val="00A87D1F"/>
    <w:rsid w:val="00A93A46"/>
    <w:rsid w:val="00A97E52"/>
    <w:rsid w:val="00AA11DF"/>
    <w:rsid w:val="00AA130F"/>
    <w:rsid w:val="00AC1783"/>
    <w:rsid w:val="00AD2CD3"/>
    <w:rsid w:val="00AF1072"/>
    <w:rsid w:val="00B15E4E"/>
    <w:rsid w:val="00B56EB0"/>
    <w:rsid w:val="00B7082C"/>
    <w:rsid w:val="00B7186A"/>
    <w:rsid w:val="00B71E8F"/>
    <w:rsid w:val="00B72DAF"/>
    <w:rsid w:val="00B76CFD"/>
    <w:rsid w:val="00B87CF3"/>
    <w:rsid w:val="00B9696D"/>
    <w:rsid w:val="00BA1D28"/>
    <w:rsid w:val="00BA3BED"/>
    <w:rsid w:val="00BA5194"/>
    <w:rsid w:val="00BB529D"/>
    <w:rsid w:val="00BC420E"/>
    <w:rsid w:val="00BC71CB"/>
    <w:rsid w:val="00BD4C96"/>
    <w:rsid w:val="00BD62A7"/>
    <w:rsid w:val="00BE0BF0"/>
    <w:rsid w:val="00BE27FC"/>
    <w:rsid w:val="00BF4C89"/>
    <w:rsid w:val="00C034FC"/>
    <w:rsid w:val="00C037BF"/>
    <w:rsid w:val="00C10CE0"/>
    <w:rsid w:val="00C14B2F"/>
    <w:rsid w:val="00C56EB3"/>
    <w:rsid w:val="00C5781D"/>
    <w:rsid w:val="00C645D1"/>
    <w:rsid w:val="00C73E43"/>
    <w:rsid w:val="00C77BA8"/>
    <w:rsid w:val="00CB5798"/>
    <w:rsid w:val="00CC758D"/>
    <w:rsid w:val="00CF5A2E"/>
    <w:rsid w:val="00D05CFB"/>
    <w:rsid w:val="00D24DD5"/>
    <w:rsid w:val="00D30562"/>
    <w:rsid w:val="00D4524D"/>
    <w:rsid w:val="00D70A12"/>
    <w:rsid w:val="00D764EA"/>
    <w:rsid w:val="00D77153"/>
    <w:rsid w:val="00D777C1"/>
    <w:rsid w:val="00DC55C0"/>
    <w:rsid w:val="00E11896"/>
    <w:rsid w:val="00E41B9E"/>
    <w:rsid w:val="00E64924"/>
    <w:rsid w:val="00E6507D"/>
    <w:rsid w:val="00E759E6"/>
    <w:rsid w:val="00E9765C"/>
    <w:rsid w:val="00EA2BAE"/>
    <w:rsid w:val="00EA70BD"/>
    <w:rsid w:val="00EB0C92"/>
    <w:rsid w:val="00EB2990"/>
    <w:rsid w:val="00EC0E67"/>
    <w:rsid w:val="00EE2BBA"/>
    <w:rsid w:val="00EE50DE"/>
    <w:rsid w:val="00EF6C5D"/>
    <w:rsid w:val="00F1456C"/>
    <w:rsid w:val="00F20858"/>
    <w:rsid w:val="00F3745F"/>
    <w:rsid w:val="00F67B74"/>
    <w:rsid w:val="00F9488D"/>
    <w:rsid w:val="00FA17D7"/>
    <w:rsid w:val="00FC30AD"/>
  </w:rsids>
  <m:mathPr>
    <m:mathFont m:val="Cambria Math"/>
    <m:brkBin m:val="before"/>
    <m:brkBinSub m:val="--"/>
    <m:smallFrac m:val="0"/>
    <m:dispDef/>
    <m:lMargin m:val="0"/>
    <m:rMargin m:val="0"/>
    <m:defJc m:val="centerGroup"/>
    <m:wrapIndent m:val="1440"/>
    <m:intLim m:val="subSup"/>
    <m:naryLim m:val="undOvr"/>
  </m:mathPr>
  <w:themeFontLang w:val="fr-F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BEFD1"/>
  <w15:chartTrackingRefBased/>
  <w15:docId w15:val="{D366E685-5EC0-4865-A8B7-45B00EC7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rps"/>
    <w:qFormat/>
    <w:rsid w:val="0012744C"/>
    <w:rPr>
      <w:rFonts w:ascii="Verdana" w:hAnsi="Verdana"/>
      <w:sz w:val="20"/>
    </w:rPr>
  </w:style>
  <w:style w:type="paragraph" w:styleId="Titre1">
    <w:name w:val="heading 1"/>
    <w:basedOn w:val="Normal"/>
    <w:next w:val="Normal"/>
    <w:link w:val="Titre1Car"/>
    <w:uiPriority w:val="9"/>
    <w:qFormat/>
    <w:rsid w:val="008C40B1"/>
    <w:pPr>
      <w:keepNext/>
      <w:numPr>
        <w:numId w:val="22"/>
      </w:numPr>
      <w:tabs>
        <w:tab w:val="num" w:pos="964"/>
      </w:tabs>
      <w:suppressAutoHyphens/>
      <w:spacing w:before="600" w:after="200" w:line="276" w:lineRule="auto"/>
      <w:outlineLvl w:val="0"/>
    </w:pPr>
    <w:rPr>
      <w:rFonts w:eastAsiaTheme="majorEastAsia" w:cstheme="majorBidi"/>
      <w:b/>
      <w:bCs/>
      <w:color w:val="005091"/>
      <w:sz w:val="44"/>
      <w:szCs w:val="28"/>
    </w:rPr>
  </w:style>
  <w:style w:type="paragraph" w:styleId="Titre2">
    <w:name w:val="heading 2"/>
    <w:basedOn w:val="Normal"/>
    <w:next w:val="Normal"/>
    <w:link w:val="Titre2Car"/>
    <w:uiPriority w:val="9"/>
    <w:qFormat/>
    <w:rsid w:val="009D654F"/>
    <w:pPr>
      <w:keepNext/>
      <w:numPr>
        <w:ilvl w:val="1"/>
        <w:numId w:val="22"/>
      </w:numPr>
      <w:suppressAutoHyphens/>
      <w:spacing w:before="480" w:after="200" w:line="276" w:lineRule="auto"/>
      <w:outlineLvl w:val="1"/>
    </w:pPr>
    <w:rPr>
      <w:rFonts w:eastAsiaTheme="majorEastAsia" w:cstheme="majorBidi"/>
      <w:b/>
      <w:bCs/>
      <w:color w:val="005091"/>
      <w:sz w:val="32"/>
      <w:szCs w:val="26"/>
    </w:rPr>
  </w:style>
  <w:style w:type="paragraph" w:styleId="Titre3">
    <w:name w:val="heading 3"/>
    <w:basedOn w:val="Normal"/>
    <w:next w:val="Normal"/>
    <w:link w:val="Titre3Car"/>
    <w:uiPriority w:val="9"/>
    <w:qFormat/>
    <w:rsid w:val="009D654F"/>
    <w:pPr>
      <w:keepNext/>
      <w:numPr>
        <w:ilvl w:val="2"/>
        <w:numId w:val="22"/>
      </w:numPr>
      <w:suppressAutoHyphens/>
      <w:spacing w:before="360" w:after="200" w:line="276" w:lineRule="auto"/>
      <w:outlineLvl w:val="2"/>
    </w:pPr>
    <w:rPr>
      <w:rFonts w:eastAsiaTheme="majorEastAsia" w:cstheme="majorBidi"/>
      <w:b/>
      <w:bCs/>
      <w:color w:val="005091"/>
      <w:sz w:val="28"/>
    </w:rPr>
  </w:style>
  <w:style w:type="paragraph" w:styleId="Titre4">
    <w:name w:val="heading 4"/>
    <w:basedOn w:val="Normal"/>
    <w:next w:val="Normal"/>
    <w:link w:val="Titre4Car"/>
    <w:uiPriority w:val="9"/>
    <w:qFormat/>
    <w:rsid w:val="009D654F"/>
    <w:pPr>
      <w:keepNext/>
      <w:numPr>
        <w:ilvl w:val="3"/>
        <w:numId w:val="22"/>
      </w:numPr>
      <w:tabs>
        <w:tab w:val="left" w:pos="964"/>
      </w:tabs>
      <w:suppressAutoHyphens/>
      <w:spacing w:before="240" w:after="200" w:line="276" w:lineRule="auto"/>
      <w:outlineLvl w:val="3"/>
    </w:pPr>
    <w:rPr>
      <w:rFonts w:eastAsiaTheme="majorEastAsia" w:cstheme="majorBidi"/>
      <w:b/>
      <w:bCs/>
      <w:iCs/>
      <w:color w:val="005091"/>
      <w:sz w:val="24"/>
    </w:rPr>
  </w:style>
  <w:style w:type="paragraph" w:styleId="Titre5">
    <w:name w:val="heading 5"/>
    <w:basedOn w:val="Normal"/>
    <w:next w:val="Normal"/>
    <w:link w:val="Titre5Car"/>
    <w:uiPriority w:val="9"/>
    <w:qFormat/>
    <w:rsid w:val="00484C57"/>
    <w:pPr>
      <w:keepNext/>
      <w:numPr>
        <w:ilvl w:val="4"/>
        <w:numId w:val="22"/>
      </w:numPr>
      <w:tabs>
        <w:tab w:val="left" w:pos="964"/>
        <w:tab w:val="left" w:pos="1077"/>
      </w:tabs>
      <w:suppressAutoHyphens/>
      <w:spacing w:before="180" w:after="200" w:line="276" w:lineRule="auto"/>
      <w:outlineLvl w:val="4"/>
    </w:pPr>
    <w:rPr>
      <w:rFonts w:eastAsiaTheme="majorEastAsia" w:cstheme="majorBidi"/>
      <w:color w:val="005091"/>
    </w:rPr>
  </w:style>
  <w:style w:type="paragraph" w:styleId="Titre6">
    <w:name w:val="heading 6"/>
    <w:basedOn w:val="Normal"/>
    <w:next w:val="Normal"/>
    <w:link w:val="Titre6Car"/>
    <w:uiPriority w:val="9"/>
    <w:semiHidden/>
    <w:qFormat/>
    <w:rsid w:val="00481610"/>
    <w:pPr>
      <w:keepNext/>
      <w:numPr>
        <w:ilvl w:val="5"/>
        <w:numId w:val="22"/>
      </w:numPr>
      <w:spacing w:before="180" w:after="200" w:line="276" w:lineRule="auto"/>
      <w:outlineLvl w:val="5"/>
    </w:pPr>
    <w:rPr>
      <w:rFonts w:asciiTheme="majorHAnsi" w:eastAsiaTheme="majorEastAsia" w:hAnsiTheme="majorHAnsi" w:cstheme="majorBidi"/>
      <w:iCs/>
      <w:sz w:val="24"/>
    </w:rPr>
  </w:style>
  <w:style w:type="paragraph" w:styleId="Titre7">
    <w:name w:val="heading 7"/>
    <w:basedOn w:val="Normal"/>
    <w:next w:val="Normal"/>
    <w:link w:val="Titre7Car"/>
    <w:uiPriority w:val="9"/>
    <w:semiHidden/>
    <w:qFormat/>
    <w:rsid w:val="00481610"/>
    <w:pPr>
      <w:keepNext/>
      <w:numPr>
        <w:ilvl w:val="6"/>
        <w:numId w:val="22"/>
      </w:numPr>
      <w:spacing w:before="180" w:after="200" w:line="276" w:lineRule="auto"/>
      <w:outlineLvl w:val="6"/>
    </w:pPr>
    <w:rPr>
      <w:rFonts w:asciiTheme="majorHAnsi" w:eastAsiaTheme="majorEastAsia" w:hAnsiTheme="majorHAnsi" w:cstheme="majorBidi"/>
      <w:iCs/>
    </w:rPr>
  </w:style>
  <w:style w:type="paragraph" w:styleId="Titre8">
    <w:name w:val="heading 8"/>
    <w:basedOn w:val="Normal"/>
    <w:next w:val="Normal"/>
    <w:link w:val="Titre8Car"/>
    <w:uiPriority w:val="9"/>
    <w:semiHidden/>
    <w:qFormat/>
    <w:rsid w:val="00481610"/>
    <w:pPr>
      <w:keepNext/>
      <w:numPr>
        <w:ilvl w:val="7"/>
        <w:numId w:val="22"/>
      </w:numPr>
      <w:spacing w:before="180" w:after="200" w:line="276" w:lineRule="auto"/>
      <w:outlineLvl w:val="7"/>
    </w:pPr>
    <w:rPr>
      <w:rFonts w:asciiTheme="majorHAnsi" w:eastAsiaTheme="majorEastAsia" w:hAnsiTheme="majorHAnsi" w:cstheme="majorBidi"/>
      <w:szCs w:val="20"/>
    </w:rPr>
  </w:style>
  <w:style w:type="paragraph" w:styleId="Titre9">
    <w:name w:val="heading 9"/>
    <w:basedOn w:val="Normal"/>
    <w:next w:val="Normal"/>
    <w:link w:val="Titre9Car"/>
    <w:uiPriority w:val="9"/>
    <w:semiHidden/>
    <w:qFormat/>
    <w:rsid w:val="00481610"/>
    <w:pPr>
      <w:keepNext/>
      <w:numPr>
        <w:ilvl w:val="8"/>
        <w:numId w:val="22"/>
      </w:numPr>
      <w:spacing w:before="180" w:after="200" w:line="276" w:lineRule="auto"/>
      <w:outlineLvl w:val="8"/>
    </w:pPr>
    <w:rPr>
      <w:rFonts w:asciiTheme="majorHAnsi" w:eastAsiaTheme="majorEastAsia" w:hAnsiTheme="majorHAnsi" w:cstheme="majorBidi"/>
      <w:iCs/>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C1783"/>
    <w:pPr>
      <w:tabs>
        <w:tab w:val="center" w:pos="4536"/>
        <w:tab w:val="right" w:pos="9072"/>
      </w:tabs>
      <w:spacing w:after="0" w:line="240" w:lineRule="auto"/>
    </w:pPr>
  </w:style>
  <w:style w:type="character" w:customStyle="1" w:styleId="En-tteCar">
    <w:name w:val="En-tête Car"/>
    <w:basedOn w:val="Policepardfaut"/>
    <w:link w:val="En-tte"/>
    <w:uiPriority w:val="99"/>
    <w:rsid w:val="00AC1783"/>
  </w:style>
  <w:style w:type="paragraph" w:styleId="Pieddepage">
    <w:name w:val="footer"/>
    <w:basedOn w:val="Normal"/>
    <w:link w:val="PieddepageCar"/>
    <w:uiPriority w:val="99"/>
    <w:unhideWhenUsed/>
    <w:rsid w:val="00AC17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1783"/>
  </w:style>
  <w:style w:type="paragraph" w:styleId="Titre">
    <w:name w:val="Title"/>
    <w:basedOn w:val="Normal"/>
    <w:next w:val="Normal"/>
    <w:link w:val="TitreCar"/>
    <w:autoRedefine/>
    <w:qFormat/>
    <w:rsid w:val="009C2907"/>
    <w:pPr>
      <w:pBdr>
        <w:bottom w:val="single" w:sz="8" w:space="17" w:color="41A5C0"/>
      </w:pBdr>
      <w:spacing w:after="0"/>
      <w:jc w:val="both"/>
    </w:pPr>
    <w:rPr>
      <w:rFonts w:eastAsiaTheme="majorEastAsia" w:cstheme="minorHAnsi"/>
      <w:b/>
      <w:color w:val="005091"/>
      <w:spacing w:val="5"/>
      <w:kern w:val="28"/>
      <w:sz w:val="44"/>
      <w:szCs w:val="52"/>
      <w:lang w:val="en-GB" w:eastAsia="fr-FR"/>
    </w:rPr>
  </w:style>
  <w:style w:type="character" w:customStyle="1" w:styleId="TitreCar">
    <w:name w:val="Titre Car"/>
    <w:basedOn w:val="Policepardfaut"/>
    <w:link w:val="Titre"/>
    <w:rsid w:val="009C2907"/>
    <w:rPr>
      <w:rFonts w:ascii="Verdana" w:eastAsiaTheme="majorEastAsia" w:hAnsi="Verdana" w:cstheme="minorHAnsi"/>
      <w:b/>
      <w:color w:val="005091"/>
      <w:spacing w:val="5"/>
      <w:kern w:val="28"/>
      <w:sz w:val="44"/>
      <w:szCs w:val="52"/>
      <w:lang w:val="en-GB" w:eastAsia="fr-FR"/>
    </w:rPr>
  </w:style>
  <w:style w:type="character" w:customStyle="1" w:styleId="Titre1Car">
    <w:name w:val="Titre 1 Car"/>
    <w:basedOn w:val="Policepardfaut"/>
    <w:link w:val="Titre1"/>
    <w:uiPriority w:val="9"/>
    <w:rsid w:val="008C40B1"/>
    <w:rPr>
      <w:rFonts w:ascii="Verdana" w:eastAsiaTheme="majorEastAsia" w:hAnsi="Verdana" w:cstheme="majorBidi"/>
      <w:b/>
      <w:bCs/>
      <w:color w:val="005091"/>
      <w:sz w:val="44"/>
      <w:szCs w:val="28"/>
    </w:rPr>
  </w:style>
  <w:style w:type="paragraph" w:styleId="En-ttedetabledesmatires">
    <w:name w:val="TOC Heading"/>
    <w:basedOn w:val="Titre1"/>
    <w:next w:val="Normal"/>
    <w:uiPriority w:val="39"/>
    <w:unhideWhenUsed/>
    <w:qFormat/>
    <w:rsid w:val="009C2907"/>
    <w:pPr>
      <w:numPr>
        <w:numId w:val="0"/>
      </w:numPr>
      <w:spacing w:before="480" w:after="160"/>
      <w:outlineLvl w:val="9"/>
    </w:pPr>
    <w:rPr>
      <w:rFonts w:ascii="Segoe UI Semilight" w:hAnsi="Segoe UI Semilight"/>
      <w:b w:val="0"/>
      <w:bCs w:val="0"/>
      <w:color w:val="7030A0"/>
      <w:sz w:val="28"/>
      <w:u w:val="single"/>
    </w:rPr>
  </w:style>
  <w:style w:type="paragraph" w:styleId="TM1">
    <w:name w:val="toc 1"/>
    <w:next w:val="Titre1"/>
    <w:link w:val="TM1Car"/>
    <w:autoRedefine/>
    <w:uiPriority w:val="39"/>
    <w:semiHidden/>
    <w:unhideWhenUsed/>
    <w:qFormat/>
    <w:rsid w:val="009C2907"/>
    <w:pPr>
      <w:tabs>
        <w:tab w:val="left" w:pos="400"/>
        <w:tab w:val="right" w:leader="dot" w:pos="10478"/>
      </w:tabs>
      <w:spacing w:before="120" w:after="120" w:line="276" w:lineRule="auto"/>
    </w:pPr>
    <w:rPr>
      <w:rFonts w:asciiTheme="majorHAnsi" w:eastAsiaTheme="majorEastAsia" w:hAnsiTheme="majorHAnsi" w:cstheme="majorBidi"/>
      <w:b/>
      <w:bCs/>
      <w:caps/>
      <w:color w:val="2E74B5" w:themeColor="accent1" w:themeShade="BF"/>
      <w:sz w:val="20"/>
      <w:szCs w:val="20"/>
    </w:rPr>
  </w:style>
  <w:style w:type="paragraph" w:styleId="TM2">
    <w:name w:val="toc 2"/>
    <w:basedOn w:val="Titre2"/>
    <w:next w:val="Sansinterligne"/>
    <w:link w:val="TM2Car"/>
    <w:autoRedefine/>
    <w:uiPriority w:val="39"/>
    <w:semiHidden/>
    <w:unhideWhenUsed/>
    <w:qFormat/>
    <w:rsid w:val="00D05CFB"/>
    <w:pPr>
      <w:keepNext w:val="0"/>
      <w:numPr>
        <w:ilvl w:val="0"/>
        <w:numId w:val="0"/>
      </w:numPr>
      <w:tabs>
        <w:tab w:val="left" w:pos="800"/>
        <w:tab w:val="right" w:leader="dot" w:pos="10478"/>
      </w:tabs>
      <w:spacing w:before="0" w:after="120"/>
      <w:jc w:val="both"/>
      <w:outlineLvl w:val="9"/>
    </w:pPr>
    <w:rPr>
      <w:rFonts w:cs="Myanmar Text"/>
      <w:smallCaps/>
      <w:noProof/>
      <w:sz w:val="18"/>
      <w:szCs w:val="18"/>
      <w:lang w:val="en-GB"/>
    </w:rPr>
  </w:style>
  <w:style w:type="paragraph" w:styleId="TM3">
    <w:name w:val="toc 3"/>
    <w:next w:val="Sansinterligne"/>
    <w:link w:val="TM3Car"/>
    <w:autoRedefine/>
    <w:uiPriority w:val="39"/>
    <w:semiHidden/>
    <w:unhideWhenUsed/>
    <w:qFormat/>
    <w:rsid w:val="009C2907"/>
    <w:pPr>
      <w:tabs>
        <w:tab w:val="num" w:pos="720"/>
        <w:tab w:val="left" w:pos="1134"/>
        <w:tab w:val="right" w:pos="10490"/>
      </w:tabs>
      <w:spacing w:after="0" w:line="276" w:lineRule="auto"/>
      <w:ind w:left="1854" w:hanging="720"/>
    </w:pPr>
    <w:rPr>
      <w:rFonts w:ascii="Arial" w:hAnsi="Arial"/>
      <w:bCs/>
      <w:iCs/>
      <w:noProof/>
      <w:color w:val="323E4F" w:themeColor="text2" w:themeShade="BF"/>
      <w:sz w:val="20"/>
      <w:lang w:val="en-GB" w:eastAsia="fr-FR"/>
    </w:rPr>
  </w:style>
  <w:style w:type="character" w:styleId="Lienhypertexte">
    <w:name w:val="Hyperlink"/>
    <w:basedOn w:val="Policepardfaut"/>
    <w:uiPriority w:val="99"/>
    <w:unhideWhenUsed/>
    <w:qFormat/>
    <w:rsid w:val="009C2907"/>
    <w:rPr>
      <w:color w:val="0563C1" w:themeColor="hyperlink"/>
      <w:u w:val="single"/>
    </w:rPr>
  </w:style>
  <w:style w:type="character" w:customStyle="1" w:styleId="TM2Car">
    <w:name w:val="TM 2 Car"/>
    <w:basedOn w:val="Titre2Car"/>
    <w:link w:val="TM2"/>
    <w:uiPriority w:val="39"/>
    <w:rsid w:val="00D05CFB"/>
    <w:rPr>
      <w:rFonts w:ascii="Verdana" w:eastAsiaTheme="majorEastAsia" w:hAnsi="Verdana" w:cs="Myanmar Text"/>
      <w:b/>
      <w:bCs/>
      <w:smallCaps/>
      <w:noProof/>
      <w:color w:val="005091"/>
      <w:sz w:val="18"/>
      <w:szCs w:val="18"/>
      <w:lang w:val="en-GB"/>
    </w:rPr>
  </w:style>
  <w:style w:type="character" w:customStyle="1" w:styleId="TM3Car">
    <w:name w:val="TM 3 Car"/>
    <w:basedOn w:val="Policepardfaut"/>
    <w:link w:val="TM3"/>
    <w:uiPriority w:val="39"/>
    <w:rsid w:val="009C2907"/>
    <w:rPr>
      <w:rFonts w:ascii="Arial" w:hAnsi="Arial"/>
      <w:bCs/>
      <w:iCs/>
      <w:noProof/>
      <w:color w:val="323E4F" w:themeColor="text2" w:themeShade="BF"/>
      <w:sz w:val="20"/>
      <w:lang w:val="en-GB" w:eastAsia="fr-FR"/>
    </w:rPr>
  </w:style>
  <w:style w:type="character" w:customStyle="1" w:styleId="TM1Car">
    <w:name w:val="TM 1 Car"/>
    <w:basedOn w:val="Titre1Car"/>
    <w:link w:val="TM1"/>
    <w:uiPriority w:val="39"/>
    <w:rsid w:val="009C2907"/>
    <w:rPr>
      <w:rFonts w:asciiTheme="majorHAnsi" w:eastAsiaTheme="majorEastAsia" w:hAnsiTheme="majorHAnsi" w:cstheme="majorBidi"/>
      <w:b w:val="0"/>
      <w:bCs w:val="0"/>
      <w:caps/>
      <w:color w:val="2E74B5" w:themeColor="accent1" w:themeShade="BF"/>
      <w:sz w:val="20"/>
      <w:szCs w:val="20"/>
    </w:rPr>
  </w:style>
  <w:style w:type="character" w:customStyle="1" w:styleId="Titre2Car">
    <w:name w:val="Titre 2 Car"/>
    <w:basedOn w:val="Policepardfaut"/>
    <w:link w:val="Titre2"/>
    <w:uiPriority w:val="9"/>
    <w:rsid w:val="009D654F"/>
    <w:rPr>
      <w:rFonts w:ascii="Verdana" w:eastAsiaTheme="majorEastAsia" w:hAnsi="Verdana" w:cstheme="majorBidi"/>
      <w:b/>
      <w:bCs/>
      <w:color w:val="005091"/>
      <w:sz w:val="32"/>
      <w:szCs w:val="26"/>
    </w:rPr>
  </w:style>
  <w:style w:type="paragraph" w:styleId="Sansinterligne">
    <w:name w:val="No Spacing"/>
    <w:uiPriority w:val="1"/>
    <w:qFormat/>
    <w:rsid w:val="009C2907"/>
    <w:pPr>
      <w:spacing w:after="0" w:line="240" w:lineRule="auto"/>
    </w:pPr>
  </w:style>
  <w:style w:type="paragraph" w:styleId="Paragraphedeliste">
    <w:name w:val="List Paragraph"/>
    <w:basedOn w:val="Normal"/>
    <w:uiPriority w:val="34"/>
    <w:qFormat/>
    <w:rsid w:val="00A14166"/>
    <w:pPr>
      <w:ind w:left="720"/>
      <w:contextualSpacing/>
    </w:pPr>
  </w:style>
  <w:style w:type="paragraph" w:customStyle="1" w:styleId="Fragment">
    <w:name w:val="Fragment"/>
    <w:basedOn w:val="Normal"/>
    <w:link w:val="FragmentCar5"/>
    <w:rsid w:val="00290E0E"/>
    <w:pPr>
      <w:spacing w:before="120"/>
      <w:jc w:val="both"/>
    </w:pPr>
    <w:rPr>
      <w:rFonts w:ascii="Times New Roman" w:eastAsia="Times New Roman" w:hAnsi="Times New Roman" w:cs="Times New Roman"/>
      <w:szCs w:val="20"/>
      <w:lang w:eastAsia="fr-FR"/>
    </w:rPr>
  </w:style>
  <w:style w:type="character" w:customStyle="1" w:styleId="FragmentCar5">
    <w:name w:val="Fragment Car5"/>
    <w:basedOn w:val="Policepardfaut"/>
    <w:link w:val="Fragment"/>
    <w:rsid w:val="00290E0E"/>
    <w:rPr>
      <w:rFonts w:ascii="Times New Roman" w:eastAsia="Times New Roman" w:hAnsi="Times New Roman" w:cs="Times New Roman"/>
      <w:szCs w:val="20"/>
      <w:lang w:eastAsia="fr-FR"/>
    </w:rPr>
  </w:style>
  <w:style w:type="table" w:customStyle="1" w:styleId="TableauGrille4-Accentuation11">
    <w:name w:val="Tableau Grille 4 - Accentuation 11"/>
    <w:basedOn w:val="TableauNormal"/>
    <w:uiPriority w:val="49"/>
    <w:rsid w:val="00290E0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re3Car">
    <w:name w:val="Titre 3 Car"/>
    <w:basedOn w:val="Policepardfaut"/>
    <w:link w:val="Titre3"/>
    <w:uiPriority w:val="9"/>
    <w:rsid w:val="009D654F"/>
    <w:rPr>
      <w:rFonts w:ascii="Verdana" w:eastAsiaTheme="majorEastAsia" w:hAnsi="Verdana" w:cstheme="majorBidi"/>
      <w:b/>
      <w:bCs/>
      <w:color w:val="005091"/>
      <w:sz w:val="28"/>
    </w:rPr>
  </w:style>
  <w:style w:type="character" w:customStyle="1" w:styleId="Titre4Car">
    <w:name w:val="Titre 4 Car"/>
    <w:basedOn w:val="Policepardfaut"/>
    <w:link w:val="Titre4"/>
    <w:uiPriority w:val="9"/>
    <w:rsid w:val="009D654F"/>
    <w:rPr>
      <w:rFonts w:ascii="Verdana" w:eastAsiaTheme="majorEastAsia" w:hAnsi="Verdana" w:cstheme="majorBidi"/>
      <w:b/>
      <w:bCs/>
      <w:iCs/>
      <w:color w:val="005091"/>
      <w:sz w:val="24"/>
    </w:rPr>
  </w:style>
  <w:style w:type="character" w:customStyle="1" w:styleId="Titre5Car">
    <w:name w:val="Titre 5 Car"/>
    <w:basedOn w:val="Policepardfaut"/>
    <w:link w:val="Titre5"/>
    <w:uiPriority w:val="9"/>
    <w:rsid w:val="00484C57"/>
    <w:rPr>
      <w:rFonts w:ascii="Verdana" w:eastAsiaTheme="majorEastAsia" w:hAnsi="Verdana" w:cstheme="majorBidi"/>
      <w:color w:val="005091"/>
    </w:rPr>
  </w:style>
  <w:style w:type="paragraph" w:customStyle="1" w:styleId="Style1">
    <w:name w:val="Style1"/>
    <w:basedOn w:val="Titre4"/>
    <w:link w:val="Style1Car"/>
    <w:autoRedefine/>
    <w:qFormat/>
    <w:rsid w:val="004D4680"/>
    <w:pPr>
      <w:numPr>
        <w:ilvl w:val="0"/>
        <w:numId w:val="0"/>
      </w:numPr>
    </w:pPr>
  </w:style>
  <w:style w:type="paragraph" w:customStyle="1" w:styleId="test">
    <w:name w:val="test"/>
    <w:basedOn w:val="Style1"/>
    <w:link w:val="testCar"/>
    <w:qFormat/>
    <w:rsid w:val="00C14B2F"/>
  </w:style>
  <w:style w:type="character" w:customStyle="1" w:styleId="Style1Car">
    <w:name w:val="Style1 Car"/>
    <w:basedOn w:val="Titre4Car"/>
    <w:link w:val="Style1"/>
    <w:rsid w:val="00C14B2F"/>
    <w:rPr>
      <w:rFonts w:ascii="Verdana" w:eastAsiaTheme="majorEastAsia" w:hAnsi="Verdana" w:cstheme="majorBidi"/>
      <w:b/>
      <w:bCs/>
      <w:iCs/>
      <w:color w:val="00508C"/>
      <w:sz w:val="24"/>
      <w:szCs w:val="24"/>
    </w:rPr>
  </w:style>
  <w:style w:type="character" w:customStyle="1" w:styleId="testCar">
    <w:name w:val="test Car"/>
    <w:basedOn w:val="Style1Car"/>
    <w:link w:val="test"/>
    <w:rsid w:val="00C14B2F"/>
    <w:rPr>
      <w:rFonts w:ascii="Verdana" w:eastAsiaTheme="majorEastAsia" w:hAnsi="Verdana" w:cstheme="majorBidi"/>
      <w:b/>
      <w:bCs/>
      <w:iCs/>
      <w:color w:val="00508C"/>
      <w:sz w:val="24"/>
      <w:szCs w:val="24"/>
    </w:rPr>
  </w:style>
  <w:style w:type="paragraph" w:styleId="TM4">
    <w:name w:val="toc 4"/>
    <w:basedOn w:val="Normal"/>
    <w:next w:val="Normal"/>
    <w:autoRedefine/>
    <w:uiPriority w:val="39"/>
    <w:semiHidden/>
    <w:unhideWhenUsed/>
    <w:rsid w:val="00481610"/>
    <w:pPr>
      <w:spacing w:after="100"/>
      <w:ind w:left="660"/>
    </w:pPr>
  </w:style>
  <w:style w:type="paragraph" w:styleId="TM5">
    <w:name w:val="toc 5"/>
    <w:basedOn w:val="Normal"/>
    <w:next w:val="Normal"/>
    <w:autoRedefine/>
    <w:uiPriority w:val="39"/>
    <w:semiHidden/>
    <w:unhideWhenUsed/>
    <w:rsid w:val="00481610"/>
    <w:pPr>
      <w:spacing w:after="100"/>
      <w:ind w:left="880"/>
    </w:pPr>
  </w:style>
  <w:style w:type="paragraph" w:styleId="TM6">
    <w:name w:val="toc 6"/>
    <w:basedOn w:val="Normal"/>
    <w:next w:val="Normal"/>
    <w:autoRedefine/>
    <w:uiPriority w:val="39"/>
    <w:semiHidden/>
    <w:unhideWhenUsed/>
    <w:rsid w:val="00481610"/>
    <w:pPr>
      <w:spacing w:after="100"/>
      <w:ind w:left="1100"/>
    </w:pPr>
  </w:style>
  <w:style w:type="paragraph" w:styleId="TM7">
    <w:name w:val="toc 7"/>
    <w:basedOn w:val="Normal"/>
    <w:next w:val="Normal"/>
    <w:autoRedefine/>
    <w:uiPriority w:val="39"/>
    <w:semiHidden/>
    <w:unhideWhenUsed/>
    <w:rsid w:val="00481610"/>
    <w:pPr>
      <w:spacing w:after="100"/>
      <w:ind w:left="1320"/>
    </w:pPr>
  </w:style>
  <w:style w:type="paragraph" w:styleId="TM8">
    <w:name w:val="toc 8"/>
    <w:basedOn w:val="Normal"/>
    <w:next w:val="Normal"/>
    <w:autoRedefine/>
    <w:uiPriority w:val="39"/>
    <w:semiHidden/>
    <w:unhideWhenUsed/>
    <w:rsid w:val="00481610"/>
    <w:pPr>
      <w:spacing w:after="100"/>
      <w:ind w:left="1540"/>
    </w:pPr>
  </w:style>
  <w:style w:type="paragraph" w:styleId="TM9">
    <w:name w:val="toc 9"/>
    <w:basedOn w:val="Normal"/>
    <w:next w:val="Normal"/>
    <w:autoRedefine/>
    <w:uiPriority w:val="39"/>
    <w:semiHidden/>
    <w:unhideWhenUsed/>
    <w:rsid w:val="00481610"/>
    <w:pPr>
      <w:spacing w:after="100"/>
      <w:ind w:left="1760"/>
    </w:pPr>
  </w:style>
  <w:style w:type="character" w:styleId="Lienhypertextesuivivisit">
    <w:name w:val="FollowedHyperlink"/>
    <w:basedOn w:val="Policepardfaut"/>
    <w:uiPriority w:val="99"/>
    <w:semiHidden/>
    <w:unhideWhenUsed/>
    <w:rsid w:val="00481610"/>
    <w:rPr>
      <w:color w:val="954F72" w:themeColor="followedHyperlink"/>
      <w:u w:val="single"/>
    </w:rPr>
  </w:style>
  <w:style w:type="character" w:styleId="Accentuationlgre">
    <w:name w:val="Subtle Emphasis"/>
    <w:basedOn w:val="Policepardfaut"/>
    <w:uiPriority w:val="19"/>
    <w:semiHidden/>
    <w:qFormat/>
    <w:rsid w:val="00481610"/>
    <w:rPr>
      <w:i/>
      <w:iCs/>
      <w:color w:val="404040" w:themeColor="text1" w:themeTint="BF"/>
    </w:rPr>
  </w:style>
  <w:style w:type="paragraph" w:styleId="Citationintense">
    <w:name w:val="Intense Quote"/>
    <w:basedOn w:val="Normal"/>
    <w:next w:val="Normal"/>
    <w:link w:val="CitationintenseCar"/>
    <w:uiPriority w:val="30"/>
    <w:semiHidden/>
    <w:qFormat/>
    <w:rsid w:val="0048161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481610"/>
    <w:rPr>
      <w:rFonts w:ascii="Verdana" w:hAnsi="Verdana"/>
      <w:i/>
      <w:iCs/>
      <w:color w:val="5B9BD5" w:themeColor="accent1"/>
    </w:rPr>
  </w:style>
  <w:style w:type="character" w:styleId="Rfrenceintense">
    <w:name w:val="Intense Reference"/>
    <w:basedOn w:val="Policepardfaut"/>
    <w:uiPriority w:val="32"/>
    <w:semiHidden/>
    <w:qFormat/>
    <w:rsid w:val="00481610"/>
    <w:rPr>
      <w:b/>
      <w:bCs/>
      <w:smallCaps/>
      <w:color w:val="5B9BD5" w:themeColor="accent1"/>
      <w:spacing w:val="5"/>
    </w:rPr>
  </w:style>
  <w:style w:type="character" w:styleId="Titredulivre">
    <w:name w:val="Book Title"/>
    <w:basedOn w:val="Policepardfaut"/>
    <w:uiPriority w:val="33"/>
    <w:semiHidden/>
    <w:qFormat/>
    <w:rsid w:val="00481610"/>
    <w:rPr>
      <w:b/>
      <w:bCs/>
      <w:i/>
      <w:iCs/>
      <w:spacing w:val="5"/>
    </w:rPr>
  </w:style>
  <w:style w:type="character" w:styleId="Rfrencelgre">
    <w:name w:val="Subtle Reference"/>
    <w:basedOn w:val="Policepardfaut"/>
    <w:uiPriority w:val="31"/>
    <w:semiHidden/>
    <w:qFormat/>
    <w:rsid w:val="00481610"/>
    <w:rPr>
      <w:smallCaps/>
      <w:color w:val="5A5A5A" w:themeColor="text1" w:themeTint="A5"/>
    </w:rPr>
  </w:style>
  <w:style w:type="character" w:styleId="Accentuationintense">
    <w:name w:val="Intense Emphasis"/>
    <w:basedOn w:val="Policepardfaut"/>
    <w:uiPriority w:val="21"/>
    <w:semiHidden/>
    <w:qFormat/>
    <w:rsid w:val="00481610"/>
    <w:rPr>
      <w:i/>
      <w:iCs/>
      <w:color w:val="5B9BD5" w:themeColor="accent1"/>
    </w:rPr>
  </w:style>
  <w:style w:type="character" w:customStyle="1" w:styleId="Titre6Car">
    <w:name w:val="Titre 6 Car"/>
    <w:basedOn w:val="Policepardfaut"/>
    <w:link w:val="Titre6"/>
    <w:uiPriority w:val="9"/>
    <w:semiHidden/>
    <w:rsid w:val="00481610"/>
    <w:rPr>
      <w:rFonts w:asciiTheme="majorHAnsi" w:eastAsiaTheme="majorEastAsia" w:hAnsiTheme="majorHAnsi" w:cstheme="majorBidi"/>
      <w:iCs/>
      <w:sz w:val="24"/>
    </w:rPr>
  </w:style>
  <w:style w:type="character" w:customStyle="1" w:styleId="Titre7Car">
    <w:name w:val="Titre 7 Car"/>
    <w:basedOn w:val="Policepardfaut"/>
    <w:link w:val="Titre7"/>
    <w:uiPriority w:val="9"/>
    <w:semiHidden/>
    <w:rsid w:val="00481610"/>
    <w:rPr>
      <w:rFonts w:asciiTheme="majorHAnsi" w:eastAsiaTheme="majorEastAsia" w:hAnsiTheme="majorHAnsi" w:cstheme="majorBidi"/>
      <w:iCs/>
    </w:rPr>
  </w:style>
  <w:style w:type="character" w:customStyle="1" w:styleId="Titre8Car">
    <w:name w:val="Titre 8 Car"/>
    <w:basedOn w:val="Policepardfaut"/>
    <w:link w:val="Titre8"/>
    <w:uiPriority w:val="9"/>
    <w:semiHidden/>
    <w:rsid w:val="00481610"/>
    <w:rPr>
      <w:rFonts w:asciiTheme="majorHAnsi" w:eastAsiaTheme="majorEastAsia" w:hAnsiTheme="majorHAnsi" w:cstheme="majorBidi"/>
      <w:szCs w:val="20"/>
    </w:rPr>
  </w:style>
  <w:style w:type="character" w:customStyle="1" w:styleId="Titre9Car">
    <w:name w:val="Titre 9 Car"/>
    <w:basedOn w:val="Policepardfaut"/>
    <w:link w:val="Titre9"/>
    <w:uiPriority w:val="9"/>
    <w:semiHidden/>
    <w:rsid w:val="00481610"/>
    <w:rPr>
      <w:rFonts w:asciiTheme="majorHAnsi" w:eastAsiaTheme="majorEastAsia" w:hAnsiTheme="majorHAnsi" w:cstheme="majorBidi"/>
      <w:iCs/>
      <w:szCs w:val="20"/>
    </w:rPr>
  </w:style>
  <w:style w:type="paragraph" w:styleId="NormalWeb">
    <w:name w:val="Normal (Web)"/>
    <w:basedOn w:val="Normal"/>
    <w:uiPriority w:val="99"/>
    <w:semiHidden/>
    <w:unhideWhenUsed/>
    <w:rsid w:val="00EB2990"/>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CV06Normal">
    <w:name w:val="CV 06 Normal"/>
    <w:basedOn w:val="Normal"/>
    <w:qFormat/>
    <w:rsid w:val="00B7186A"/>
    <w:pPr>
      <w:spacing w:after="0" w:line="240" w:lineRule="auto"/>
    </w:pPr>
    <w:rPr>
      <w:rFonts w:ascii="Arial" w:eastAsia="Times New Roman" w:hAnsi="Arial" w:cs="Arial"/>
      <w:szCs w:val="20"/>
      <w:lang w:eastAsia="fr-FR"/>
    </w:rPr>
  </w:style>
  <w:style w:type="paragraph" w:customStyle="1" w:styleId="CV07Titremission">
    <w:name w:val="CV 07 Titre mission"/>
    <w:basedOn w:val="Normal"/>
    <w:link w:val="CV07TitremissionCar"/>
    <w:qFormat/>
    <w:rsid w:val="00B7186A"/>
    <w:pPr>
      <w:spacing w:after="0" w:line="240" w:lineRule="auto"/>
      <w:ind w:left="1985" w:hanging="1985"/>
    </w:pPr>
    <w:rPr>
      <w:rFonts w:ascii="Arial Narrow" w:eastAsia="Times New Roman" w:hAnsi="Arial Narrow" w:cs="Times New Roman"/>
      <w:color w:val="5F5F5F"/>
      <w:sz w:val="24"/>
      <w:szCs w:val="20"/>
      <w:lang w:eastAsia="fr-FR"/>
    </w:rPr>
  </w:style>
  <w:style w:type="character" w:customStyle="1" w:styleId="CV07TitremissionCar">
    <w:name w:val="CV 07 Titre mission Car"/>
    <w:link w:val="CV07Titremission"/>
    <w:rsid w:val="00B7186A"/>
    <w:rPr>
      <w:rFonts w:ascii="Arial Narrow" w:eastAsia="Times New Roman" w:hAnsi="Arial Narrow" w:cs="Times New Roman"/>
      <w:color w:val="5F5F5F"/>
      <w:sz w:val="24"/>
      <w:szCs w:val="20"/>
      <w:lang w:eastAsia="fr-FR"/>
    </w:rPr>
  </w:style>
  <w:style w:type="table" w:styleId="Grilledutableau">
    <w:name w:val="Table Grid"/>
    <w:basedOn w:val="TableauNormal"/>
    <w:uiPriority w:val="39"/>
    <w:rsid w:val="00B7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Listepuces">
    <w:name w:val="WW-Liste à puces"/>
    <w:rsid w:val="00B7186A"/>
    <w:pPr>
      <w:suppressAutoHyphens/>
      <w:spacing w:after="0" w:line="240" w:lineRule="auto"/>
      <w:ind w:left="720" w:hanging="360"/>
    </w:pPr>
    <w:rPr>
      <w:rFonts w:ascii="Arial" w:eastAsia="Times New Roman" w:hAnsi="Arial" w:cs="Arial"/>
      <w:sz w:val="20"/>
      <w:szCs w:val="20"/>
      <w:lang w:eastAsia="ar-SA"/>
    </w:rPr>
  </w:style>
  <w:style w:type="paragraph" w:styleId="Textedebulles">
    <w:name w:val="Balloon Text"/>
    <w:basedOn w:val="Normal"/>
    <w:link w:val="TextedebullesCar"/>
    <w:uiPriority w:val="99"/>
    <w:semiHidden/>
    <w:unhideWhenUsed/>
    <w:rsid w:val="00E1189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11896"/>
    <w:rPr>
      <w:rFonts w:ascii="Segoe UI" w:hAnsi="Segoe UI" w:cs="Segoe UI"/>
      <w:sz w:val="18"/>
      <w:szCs w:val="18"/>
    </w:rPr>
  </w:style>
  <w:style w:type="paragraph" w:customStyle="1" w:styleId="Bulletpoint">
    <w:name w:val="Bullet point"/>
    <w:basedOn w:val="Normal"/>
    <w:link w:val="BulletpointCar"/>
    <w:qFormat/>
    <w:rsid w:val="00D764EA"/>
    <w:pPr>
      <w:numPr>
        <w:numId w:val="39"/>
      </w:numPr>
      <w:spacing w:after="100" w:line="264" w:lineRule="auto"/>
      <w:jc w:val="both"/>
    </w:pPr>
    <w:rPr>
      <w:rFonts w:ascii="HelveticaNeueLT Std Lt" w:eastAsiaTheme="minorEastAsia" w:hAnsi="HelveticaNeueLT Std Lt"/>
      <w:color w:val="000000" w:themeColor="text1"/>
      <w:lang w:eastAsia="fr-FR"/>
    </w:rPr>
  </w:style>
  <w:style w:type="character" w:customStyle="1" w:styleId="BulletpointCar">
    <w:name w:val="Bullet point Car"/>
    <w:basedOn w:val="Policepardfaut"/>
    <w:link w:val="Bulletpoint"/>
    <w:rsid w:val="00D764EA"/>
    <w:rPr>
      <w:rFonts w:ascii="HelveticaNeueLT Std Lt" w:eastAsiaTheme="minorEastAsia" w:hAnsi="HelveticaNeueLT Std Lt"/>
      <w:color w:val="000000" w:themeColor="text1"/>
      <w:sz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A122E-B463-42F9-BFB9-23178BBAD3A4}">
  <ds:schemaRefs>
    <ds:schemaRef ds:uri="http://schemas.openxmlformats.org/officeDocument/2006/bibliography"/>
  </ds:schemaRefs>
</ds:datastoreItem>
</file>

<file path=docMetadata/LabelInfo.xml><?xml version="1.0" encoding="utf-8"?>
<clbl:labelList xmlns:clbl="http://schemas.microsoft.com/office/2020/mipLabelMetadata">
  <clbl:label id="{c2fa5754-1e56-4688-89e2-19303711df63}" enabled="1" method="Standard" siteId="{07e9b6a4-6e9d-457b-9e98-836a65fbc0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4142</Characters>
  <Application>Microsoft Office Word</Application>
  <DocSecurity>0</DocSecurity>
  <Lines>233</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COTTIN Laura</dc:creator>
  <cp:keywords/>
  <dc:description/>
  <cp:lastModifiedBy>TIXIER Sandrine</cp:lastModifiedBy>
  <cp:revision>3</cp:revision>
  <cp:lastPrinted>2019-02-07T15:52:00Z</cp:lastPrinted>
  <dcterms:created xsi:type="dcterms:W3CDTF">2025-03-05T13:51:00Z</dcterms:created>
  <dcterms:modified xsi:type="dcterms:W3CDTF">2026-07-21T13:53:00Z</dcterms:modified>
</cp:coreProperties>
</file>