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EF8A" w14:textId="67312461" w:rsidR="007A2114" w:rsidRDefault="008A78F7" w:rsidP="008A78F7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8A78F7">
        <w:rPr>
          <w:rFonts w:ascii="Arial" w:hAnsi="Arial" w:cs="Arial"/>
          <w:b/>
          <w:bCs/>
          <w:sz w:val="28"/>
          <w:szCs w:val="28"/>
          <w:lang w:val="es-ES"/>
        </w:rPr>
        <w:t>Documentación</w:t>
      </w:r>
    </w:p>
    <w:p w14:paraId="1AC6C01F" w14:textId="63069A20" w:rsidR="008A78F7" w:rsidRPr="008A78F7" w:rsidRDefault="008A78F7" w:rsidP="008A78F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8A78F7">
        <w:rPr>
          <w:rFonts w:ascii="Arial" w:hAnsi="Arial" w:cs="Arial"/>
          <w:b/>
          <w:bCs/>
          <w:sz w:val="24"/>
          <w:szCs w:val="24"/>
          <w:lang w:val="es-ES"/>
        </w:rPr>
        <w:t>Limpieza de datos:</w:t>
      </w:r>
    </w:p>
    <w:p w14:paraId="336511B5" w14:textId="77777777" w:rsidR="008A78F7" w:rsidRDefault="008A78F7" w:rsidP="008A78F7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esta sección se tuvo que realizar diferentes cambios a las bases para poder utilizarlas en el proceso:</w:t>
      </w:r>
    </w:p>
    <w:p w14:paraId="66B61122" w14:textId="6B980461" w:rsidR="008A78F7" w:rsidRDefault="008A78F7" w:rsidP="008A78F7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</w:t>
      </w:r>
      <w:r w:rsidRPr="008A78F7">
        <w:rPr>
          <w:rFonts w:ascii="Arial" w:hAnsi="Arial" w:cs="Arial"/>
          <w:lang w:val="es-ES"/>
        </w:rPr>
        <w:t>rincipalmente se cambio el formato de guardado con el que se ll</w:t>
      </w:r>
      <w:r>
        <w:rPr>
          <w:rFonts w:ascii="Arial" w:hAnsi="Arial" w:cs="Arial"/>
          <w:lang w:val="es-ES"/>
        </w:rPr>
        <w:t>egó los archivos, pasándola a XLSX en caso de ser necesario, dado que un archivo tenia conflictos para poderlo leer desde R.</w:t>
      </w:r>
    </w:p>
    <w:p w14:paraId="39DF6E05" w14:textId="60FDCB06" w:rsidR="008A78F7" w:rsidRDefault="008A78F7" w:rsidP="008A78F7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detecto que las llaves principales que relacionan las tablas (nombre de municipio y departamento) tenían problemas ya sea por caracteres especiales, acentuación, dobles espacios y nombres cortados, por lo cual se procedió a solucionar cada problema como se ve en el código de R para poder realizar uniones entre los archivos.</w:t>
      </w:r>
    </w:p>
    <w:p w14:paraId="7467D7B8" w14:textId="77777777" w:rsidR="008A78F7" w:rsidRPr="008A78F7" w:rsidRDefault="008A78F7" w:rsidP="008A78F7">
      <w:pPr>
        <w:pStyle w:val="Prrafodelista"/>
        <w:ind w:left="1080"/>
        <w:rPr>
          <w:rFonts w:ascii="Arial" w:hAnsi="Arial" w:cs="Arial"/>
          <w:lang w:val="es-ES"/>
        </w:rPr>
      </w:pPr>
    </w:p>
    <w:p w14:paraId="32CBF32A" w14:textId="114ADA89" w:rsidR="008A78F7" w:rsidRDefault="008A78F7" w:rsidP="008A78F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Utilización de SQL</w:t>
      </w:r>
      <w:r w:rsidRPr="008A78F7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7500C9A0" w14:textId="66CAD0ED" w:rsidR="008A78F7" w:rsidRDefault="008A78F7" w:rsidP="008A78F7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8A78F7">
        <w:rPr>
          <w:rFonts w:ascii="Arial" w:hAnsi="Arial" w:cs="Arial"/>
          <w:sz w:val="24"/>
          <w:szCs w:val="24"/>
          <w:lang w:val="es-ES"/>
        </w:rPr>
        <w:t xml:space="preserve">Una vez se tenía </w:t>
      </w:r>
      <w:r>
        <w:rPr>
          <w:rFonts w:ascii="Arial" w:hAnsi="Arial" w:cs="Arial"/>
          <w:sz w:val="24"/>
          <w:szCs w:val="24"/>
          <w:lang w:val="es-ES"/>
        </w:rPr>
        <w:t xml:space="preserve">limpia la información y las llaves funcionaban, se procedió a utilizar SQLite para poder generar el informe. Se utiliza el paquete </w:t>
      </w:r>
      <w:proofErr w:type="spellStart"/>
      <w:r w:rsidRPr="008A78F7">
        <w:rPr>
          <w:rFonts w:ascii="Arial" w:hAnsi="Arial" w:cs="Arial"/>
          <w:sz w:val="24"/>
          <w:szCs w:val="24"/>
          <w:lang w:val="es-ES"/>
        </w:rPr>
        <w:t>RSQLite</w:t>
      </w:r>
      <w:proofErr w:type="spellEnd"/>
      <w:r>
        <w:rPr>
          <w:rFonts w:ascii="Arial" w:hAnsi="Arial" w:cs="Arial"/>
          <w:sz w:val="24"/>
          <w:szCs w:val="24"/>
          <w:lang w:val="es-ES"/>
        </w:rPr>
        <w:t>, que permite usar un motor de SQL para poder generar las consultas necesarias. Para poderlo usar se hizo lo siguiente:</w:t>
      </w:r>
    </w:p>
    <w:p w14:paraId="4E4354FC" w14:textId="240B6430" w:rsidR="008A78F7" w:rsidRDefault="008A78F7" w:rsidP="008A78F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cargo las bases a la conexión de SQLite, las bases que se cargaron son las de municipios y prestadores.</w:t>
      </w:r>
    </w:p>
    <w:p w14:paraId="3B542926" w14:textId="162E04F9" w:rsidR="008A78F7" w:rsidRDefault="008A78F7" w:rsidP="008A78F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creo una tabla puente que </w:t>
      </w:r>
      <w:r w:rsidR="00DE41FB">
        <w:rPr>
          <w:rFonts w:ascii="Arial" w:hAnsi="Arial" w:cs="Arial"/>
          <w:sz w:val="24"/>
          <w:szCs w:val="24"/>
          <w:lang w:val="es-ES"/>
        </w:rPr>
        <w:t>permitía tener la relación de los prestadores, la superficie y población del territorio donde estaban ubicados. Esta tabla agrupa por cada territorio la cantidad de prestadores por cada tipo, esto se hizo para facilitar los cálculos.</w:t>
      </w:r>
    </w:p>
    <w:p w14:paraId="4BD3D01A" w14:textId="2DE15FE9" w:rsidR="00DE41FB" w:rsidRPr="008A78F7" w:rsidRDefault="00DE41FB" w:rsidP="008A78F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realizaron 5 consultas para poder sacar la información relevante para presentar el informe. Cada consulta se materializo en una tabla para poder generar gráficas, tablas o consultas puntuales.</w:t>
      </w:r>
    </w:p>
    <w:p w14:paraId="5D3CB01F" w14:textId="77777777" w:rsidR="008A78F7" w:rsidRPr="008A78F7" w:rsidRDefault="008A78F7" w:rsidP="008A78F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D9668A" w14:textId="725CF6C0" w:rsidR="00DE41FB" w:rsidRDefault="008A78F7" w:rsidP="00DE41F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8A78F7">
        <w:rPr>
          <w:rFonts w:ascii="Arial" w:hAnsi="Arial" w:cs="Arial"/>
          <w:b/>
          <w:bCs/>
          <w:sz w:val="24"/>
          <w:szCs w:val="24"/>
          <w:lang w:val="es-ES"/>
        </w:rPr>
        <w:t>Procesamiento de la información:</w:t>
      </w:r>
    </w:p>
    <w:p w14:paraId="235997D6" w14:textId="12D01AF4" w:rsidR="00DE41FB" w:rsidRDefault="00DE41FB" w:rsidP="00DE41FB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DE41FB">
        <w:rPr>
          <w:rFonts w:ascii="Arial" w:hAnsi="Arial" w:cs="Arial"/>
          <w:sz w:val="24"/>
          <w:szCs w:val="24"/>
          <w:lang w:val="es-ES"/>
        </w:rPr>
        <w:t>En esta sección se va a describir cada tabla que contiene:</w:t>
      </w:r>
    </w:p>
    <w:p w14:paraId="0AC06E19" w14:textId="1878C75D" w:rsidR="00DE41FB" w:rsidRDefault="00DE41FB" w:rsidP="00DE41F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Tabla_1_1: Se realizo un conteo por cada tipo de prestador que este activo en Colombia, luego esta información se utilizo paga generar un diagrama de pastel.</w:t>
      </w:r>
    </w:p>
    <w:p w14:paraId="4ABF4848" w14:textId="413F704E" w:rsidR="00DE41FB" w:rsidRDefault="00DE41FB" w:rsidP="00DE41F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Tabla_1: Se realizo un conteo por tipo y región a la que pertenece el prestador, luego se genero por cada tipo de prestador un diagrama de barras.</w:t>
      </w:r>
    </w:p>
    <w:p w14:paraId="7E2DC5E3" w14:textId="0153CE5C" w:rsidR="00DE41FB" w:rsidRDefault="00DE41FB" w:rsidP="00DE41F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Tabla</w:t>
      </w:r>
      <w:r>
        <w:rPr>
          <w:rFonts w:ascii="Arial" w:hAnsi="Arial" w:cs="Arial"/>
          <w:sz w:val="24"/>
          <w:szCs w:val="24"/>
          <w:lang w:val="es-ES"/>
        </w:rPr>
        <w:t>_2: Se genero un conteo por cada tipo de prestador y su razón social, luego se agregaron los totales por filas y columnas en esta tabla.</w:t>
      </w:r>
    </w:p>
    <w:p w14:paraId="0E0EE499" w14:textId="1AB089CD" w:rsidR="00DE41FB" w:rsidRDefault="00DE41FB" w:rsidP="00DE41F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Tabla_</w:t>
      </w:r>
      <w:r>
        <w:rPr>
          <w:rFonts w:ascii="Arial" w:hAnsi="Arial" w:cs="Arial"/>
          <w:sz w:val="24"/>
          <w:szCs w:val="24"/>
          <w:lang w:val="es-ES"/>
        </w:rPr>
        <w:t xml:space="preserve">3: Se </w:t>
      </w:r>
      <w:r w:rsidR="00E15B21">
        <w:rPr>
          <w:rFonts w:ascii="Arial" w:hAnsi="Arial" w:cs="Arial"/>
          <w:sz w:val="24"/>
          <w:szCs w:val="24"/>
          <w:lang w:val="es-ES"/>
        </w:rPr>
        <w:t xml:space="preserve">cambio el formato de fecha que estaba en texto para poder hacer una resta contra el día actual para poder tener el tiempo en </w:t>
      </w:r>
      <w:r w:rsidR="00E15B21">
        <w:rPr>
          <w:rFonts w:ascii="Arial" w:hAnsi="Arial" w:cs="Arial"/>
          <w:sz w:val="24"/>
          <w:szCs w:val="24"/>
          <w:lang w:val="es-ES"/>
        </w:rPr>
        <w:lastRenderedPageBreak/>
        <w:t xml:space="preserve">meses, días y años que ha estado vigente un prestador. Con esta información se utilizó la columna que calculo el tiempo en años de vigencia para generar un histograma y ver como se están distribuyendo los tiempos. </w:t>
      </w:r>
    </w:p>
    <w:p w14:paraId="3F4434F3" w14:textId="22E3EEEC" w:rsidR="00DE41FB" w:rsidRPr="00DE41FB" w:rsidRDefault="00DE41FB" w:rsidP="00DE41F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Tabla_</w:t>
      </w:r>
      <w:r>
        <w:rPr>
          <w:rFonts w:ascii="Arial" w:hAnsi="Arial" w:cs="Arial"/>
          <w:sz w:val="24"/>
          <w:szCs w:val="24"/>
          <w:lang w:val="es-ES"/>
        </w:rPr>
        <w:t>4:</w:t>
      </w:r>
      <w:r w:rsidR="00E15B21">
        <w:rPr>
          <w:rFonts w:ascii="Arial" w:hAnsi="Arial" w:cs="Arial"/>
          <w:sz w:val="24"/>
          <w:szCs w:val="24"/>
          <w:lang w:val="es-ES"/>
        </w:rPr>
        <w:t xml:space="preserve"> Se generó unos cálculos para ver cuales son las densidades poblaciones, de presencial de prestadores por habitantes, por kilómetros cuadrados y por densidad poblacional. Todo esto teniendo como base el departamento. Esta tabla luego permitió generar consultas básicas para ver cuales son los top y los que se ubican debajo en estos cálculos.  </w:t>
      </w:r>
    </w:p>
    <w:p w14:paraId="7A76EBE2" w14:textId="77777777" w:rsidR="00DE41FB" w:rsidRPr="00DE41FB" w:rsidRDefault="00DE41FB" w:rsidP="00DE41FB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1D854D77" w14:textId="77777777" w:rsidR="00DE41FB" w:rsidRPr="00DE41FB" w:rsidRDefault="00DE41FB" w:rsidP="00DE41FB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DE41FB" w:rsidRPr="00DE41FB" w:rsidSect="003A639A">
      <w:headerReference w:type="default" r:id="rId8"/>
      <w:footerReference w:type="default" r:id="rId9"/>
      <w:type w:val="continuous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C781" w14:textId="77777777" w:rsidR="003A639A" w:rsidRDefault="003A639A" w:rsidP="007A2114">
      <w:pPr>
        <w:spacing w:after="0" w:line="240" w:lineRule="auto"/>
      </w:pPr>
      <w:r>
        <w:separator/>
      </w:r>
    </w:p>
  </w:endnote>
  <w:endnote w:type="continuationSeparator" w:id="0">
    <w:p w14:paraId="0EDA5C93" w14:textId="77777777" w:rsidR="003A639A" w:rsidRDefault="003A639A" w:rsidP="007A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B360" w14:textId="6B29BD98" w:rsidR="007A2114" w:rsidRDefault="007A21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033F" w14:textId="77777777" w:rsidR="003A639A" w:rsidRDefault="003A639A" w:rsidP="007A2114">
      <w:pPr>
        <w:spacing w:after="0" w:line="240" w:lineRule="auto"/>
      </w:pPr>
      <w:r>
        <w:separator/>
      </w:r>
    </w:p>
  </w:footnote>
  <w:footnote w:type="continuationSeparator" w:id="0">
    <w:p w14:paraId="36A900EC" w14:textId="77777777" w:rsidR="003A639A" w:rsidRDefault="003A639A" w:rsidP="007A2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BF0D" w14:textId="77777777" w:rsidR="007A2114" w:rsidRDefault="007A21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765A"/>
    <w:multiLevelType w:val="hybridMultilevel"/>
    <w:tmpl w:val="3C9446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6D75"/>
    <w:multiLevelType w:val="hybridMultilevel"/>
    <w:tmpl w:val="F5E4E51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E22D2E"/>
    <w:multiLevelType w:val="hybridMultilevel"/>
    <w:tmpl w:val="018CB9B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6B496D"/>
    <w:multiLevelType w:val="hybridMultilevel"/>
    <w:tmpl w:val="5D58575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4B313F"/>
    <w:multiLevelType w:val="hybridMultilevel"/>
    <w:tmpl w:val="E0CC7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B51A8"/>
    <w:multiLevelType w:val="hybridMultilevel"/>
    <w:tmpl w:val="A76C4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2349">
    <w:abstractNumId w:val="5"/>
  </w:num>
  <w:num w:numId="2" w16cid:durableId="1169949130">
    <w:abstractNumId w:val="4"/>
  </w:num>
  <w:num w:numId="3" w16cid:durableId="1888301443">
    <w:abstractNumId w:val="0"/>
  </w:num>
  <w:num w:numId="4" w16cid:durableId="1460104367">
    <w:abstractNumId w:val="3"/>
  </w:num>
  <w:num w:numId="5" w16cid:durableId="1209954129">
    <w:abstractNumId w:val="2"/>
  </w:num>
  <w:num w:numId="6" w16cid:durableId="127358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8D"/>
    <w:rsid w:val="00074EF0"/>
    <w:rsid w:val="002B2736"/>
    <w:rsid w:val="003202D9"/>
    <w:rsid w:val="00376B3F"/>
    <w:rsid w:val="003A639A"/>
    <w:rsid w:val="003C14F4"/>
    <w:rsid w:val="00427447"/>
    <w:rsid w:val="004E11F1"/>
    <w:rsid w:val="005B25E7"/>
    <w:rsid w:val="007A2114"/>
    <w:rsid w:val="008A78F7"/>
    <w:rsid w:val="00CB5AFB"/>
    <w:rsid w:val="00D53FBF"/>
    <w:rsid w:val="00DC7769"/>
    <w:rsid w:val="00DE41FB"/>
    <w:rsid w:val="00E15B21"/>
    <w:rsid w:val="00EA238D"/>
    <w:rsid w:val="00EB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9FDE"/>
  <w15:chartTrackingRefBased/>
  <w15:docId w15:val="{BCDB0DE7-C155-4ED5-A72A-09555435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2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2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2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2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2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2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2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3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3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23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23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23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23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2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2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2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23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23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23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2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23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238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A2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114"/>
  </w:style>
  <w:style w:type="paragraph" w:styleId="Piedepgina">
    <w:name w:val="footer"/>
    <w:basedOn w:val="Normal"/>
    <w:link w:val="PiedepginaCar"/>
    <w:uiPriority w:val="99"/>
    <w:unhideWhenUsed/>
    <w:rsid w:val="007A2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114"/>
  </w:style>
  <w:style w:type="paragraph" w:styleId="Textonotapie">
    <w:name w:val="footnote text"/>
    <w:basedOn w:val="Normal"/>
    <w:link w:val="TextonotapieCar"/>
    <w:uiPriority w:val="99"/>
    <w:semiHidden/>
    <w:unhideWhenUsed/>
    <w:rsid w:val="00376B3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76B3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76B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877E9-BAFA-47B8-84D6-C98F78EA9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Ayala</dc:creator>
  <cp:keywords/>
  <dc:description/>
  <cp:lastModifiedBy>Johan Ayala</cp:lastModifiedBy>
  <cp:revision>3</cp:revision>
  <dcterms:created xsi:type="dcterms:W3CDTF">2024-03-12T15:38:00Z</dcterms:created>
  <dcterms:modified xsi:type="dcterms:W3CDTF">2024-03-12T21:51:00Z</dcterms:modified>
</cp:coreProperties>
</file>