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DB1544" w:rsidR="00FD7CCE" w:rsidRDefault="00000000" w14:paraId="71E3C8CF" w14:textId="77777777">
      <w:pPr>
        <w:spacing w:line="240" w:lineRule="auto"/>
        <w:rPr>
          <w:lang w:val="es-MX"/>
        </w:rPr>
      </w:pPr>
      <w:r w:rsidRPr="00DB1544">
        <w:rPr>
          <w:lang w:val="es-MX"/>
        </w:rPr>
        <w:t xml:space="preserve"> </w:t>
      </w:r>
    </w:p>
    <w:p w:rsidRPr="002E39FA" w:rsidR="002E39FA" w:rsidP="002E39FA" w:rsidRDefault="00000000" w14:paraId="4A9EFC31" w14:textId="77777777">
      <w:pPr>
        <w:spacing w:line="259" w:lineRule="auto"/>
        <w:jc w:val="right"/>
        <w:rPr>
          <w:rFonts w:eastAsia="Calibri" w:cs="Times New Roman"/>
          <w:kern w:val="2"/>
          <w:szCs w:val="24"/>
          <w:lang w:val="es-MX"/>
          <w14:ligatures w14:val="standardContextual"/>
        </w:rPr>
      </w:pPr>
      <w:r w:rsidRPr="00DB1544">
        <w:rPr>
          <w:lang w:val="es-MX"/>
        </w:rPr>
        <w:t xml:space="preserve"> </w:t>
      </w:r>
      <w:r w:rsidRPr="002E39FA" w:rsidR="002E39FA">
        <w:rPr>
          <w:rFonts w:eastAsia="Calibri" w:cs="Times New Roman"/>
          <w:noProof/>
          <w:kern w:val="2"/>
          <w:szCs w:val="24"/>
          <w:lang w:val="es-MX"/>
          <w14:ligatures w14:val="standardContextual"/>
        </w:rPr>
        <w:drawing>
          <wp:anchor distT="0" distB="0" distL="114300" distR="114300" simplePos="0" relativeHeight="251662336" behindDoc="0" locked="0" layoutInCell="1" allowOverlap="1" wp14:anchorId="1AED863E" wp14:editId="2543BFC8">
            <wp:simplePos x="0" y="0"/>
            <wp:positionH relativeFrom="column">
              <wp:posOffset>-461108</wp:posOffset>
            </wp:positionH>
            <wp:positionV relativeFrom="paragraph">
              <wp:posOffset>126658</wp:posOffset>
            </wp:positionV>
            <wp:extent cx="3044825" cy="1132450"/>
            <wp:effectExtent l="0" t="0" r="0" b="0"/>
            <wp:wrapNone/>
            <wp:docPr id="5" name="Content Placeholder 4">
              <a:extLst xmlns:a="http://schemas.openxmlformats.org/drawingml/2006/main">
                <a:ext uri="{FF2B5EF4-FFF2-40B4-BE49-F238E27FC236}">
                  <a16:creationId xmlns:a16="http://schemas.microsoft.com/office/drawing/2014/main" id="{1F75A1B8-7F69-88EC-B0FE-6803B3C1375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1F75A1B8-7F69-88EC-B0FE-6803B3C13753}"/>
                        </a:ext>
                      </a:extLst>
                    </pic:cNvPr>
                    <pic:cNvPicPr>
                      <a:picLocks noGrp="1" noChangeAspect="1"/>
                    </pic:cNvPicPr>
                  </pic:nvPicPr>
                  <pic:blipFill rotWithShape="1">
                    <a:blip r:embed="rId8" cstate="print">
                      <a:extLst>
                        <a:ext uri="{BEBA8EAE-BF5A-486C-A8C5-ECC9F3942E4B}">
                          <a14:imgProps xmlns:a14="http://schemas.microsoft.com/office/drawing/2010/main">
                            <a14:imgLayer r:embed="rId9">
                              <a14:imgEffect>
                                <a14:brightnessContrast bright="100000" contrast="100000"/>
                              </a14:imgEffect>
                            </a14:imgLayer>
                          </a14:imgProps>
                        </a:ext>
                        <a:ext uri="{28A0092B-C50C-407E-A947-70E740481C1C}">
                          <a14:useLocalDpi xmlns:a14="http://schemas.microsoft.com/office/drawing/2010/main" val="0"/>
                        </a:ext>
                      </a:extLst>
                    </a:blip>
                    <a:srcRect t="32797" b="30011"/>
                    <a:stretch>
                      <a:fillRect/>
                    </a:stretch>
                  </pic:blipFill>
                  <pic:spPr bwMode="auto">
                    <a:xfrm>
                      <a:off x="0" y="0"/>
                      <a:ext cx="3044825" cy="1132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E39FA" w:rsidR="002E39FA">
        <w:rPr>
          <w:rFonts w:eastAsia="Calibri" w:cs="Times New Roman"/>
          <w:noProof/>
          <w:kern w:val="2"/>
          <w:szCs w:val="24"/>
          <w:lang w:val="es-MX"/>
          <w14:ligatures w14:val="standardContextual"/>
        </w:rPr>
        <mc:AlternateContent>
          <mc:Choice Requires="wps">
            <w:drawing>
              <wp:anchor distT="0" distB="0" distL="114300" distR="114300" simplePos="0" relativeHeight="251659264" behindDoc="0" locked="0" layoutInCell="1" allowOverlap="1" wp14:anchorId="33212B88" wp14:editId="1A8FCC03">
                <wp:simplePos x="0" y="0"/>
                <wp:positionH relativeFrom="column">
                  <wp:posOffset>-496811</wp:posOffset>
                </wp:positionH>
                <wp:positionV relativeFrom="paragraph">
                  <wp:posOffset>-631781</wp:posOffset>
                </wp:positionV>
                <wp:extent cx="3155928" cy="2343874"/>
                <wp:effectExtent l="0" t="0" r="6985" b="0"/>
                <wp:wrapNone/>
                <wp:docPr id="1745498593" name="Rectangle 4"/>
                <wp:cNvGraphicFramePr/>
                <a:graphic xmlns:a="http://schemas.openxmlformats.org/drawingml/2006/main">
                  <a:graphicData uri="http://schemas.microsoft.com/office/word/2010/wordprocessingShape">
                    <wps:wsp>
                      <wps:cNvSpPr/>
                      <wps:spPr>
                        <a:xfrm>
                          <a:off x="0" y="0"/>
                          <a:ext cx="3155928" cy="2343874"/>
                        </a:xfrm>
                        <a:prstGeom prst="rect">
                          <a:avLst/>
                        </a:prstGeom>
                        <a:solidFill>
                          <a:srgbClr val="07112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4" style="position:absolute;margin-left:-39.1pt;margin-top:-49.75pt;width:248.5pt;height:18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07112b" stroked="f" strokeweight="1pt" w14:anchorId="6624BB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"/>
            </w:pict>
          </mc:Fallback>
        </mc:AlternateContent>
      </w:r>
      <w:r w:rsidRPr="002E39FA" w:rsidR="002E39FA">
        <w:rPr>
          <w:rFonts w:eastAsia="Calibri" w:cs="Times New Roman"/>
          <w:kern w:val="2"/>
          <w:szCs w:val="24"/>
          <w:lang w:val="es-MX"/>
          <w14:ligatures w14:val="standardContextual"/>
        </w:rPr>
        <w:t>Facultad de Matemáticas</w:t>
      </w:r>
    </w:p>
    <w:p w:rsidRPr="002E39FA" w:rsidR="002E39FA" w:rsidP="002E39FA" w:rsidRDefault="00D87755" w14:paraId="503DC0A3" w14:textId="181ECD47">
      <w:pPr>
        <w:spacing w:line="259" w:lineRule="auto"/>
        <w:jc w:val="right"/>
        <w:rPr>
          <w:rFonts w:eastAsia="Calibri" w:cs="Times New Roman"/>
          <w:b/>
          <w:bCs/>
          <w:kern w:val="2"/>
          <w:szCs w:val="24"/>
          <w:lang w:val="es-MX"/>
          <w14:ligatures w14:val="standardContextual"/>
        </w:rPr>
      </w:pPr>
      <w:r>
        <w:rPr>
          <w:rFonts w:eastAsia="Calibri" w:cs="Times New Roman"/>
          <w:kern w:val="2"/>
          <w:szCs w:val="24"/>
          <w:lang w:val="es-MX"/>
          <w14:ligatures w14:val="standardContextual"/>
        </w:rPr>
        <w:t>Miércoles 30</w:t>
      </w:r>
      <w:r w:rsidR="00D35581">
        <w:rPr>
          <w:rFonts w:eastAsia="Calibri" w:cs="Times New Roman"/>
          <w:kern w:val="2"/>
          <w:szCs w:val="24"/>
          <w:lang w:val="es-MX"/>
          <w14:ligatures w14:val="standardContextual"/>
        </w:rPr>
        <w:t xml:space="preserve"> </w:t>
      </w:r>
      <w:r w:rsidRPr="002E39FA" w:rsidR="002E39FA">
        <w:rPr>
          <w:rFonts w:eastAsia="Calibri" w:cs="Times New Roman"/>
          <w:kern w:val="2"/>
          <w:szCs w:val="24"/>
          <w:lang w:val="es-MX"/>
          <w14:ligatures w14:val="standardContextual"/>
        </w:rPr>
        <w:t xml:space="preserve">de septiembre de 2026 </w:t>
      </w:r>
    </w:p>
    <w:p w:rsidRPr="002E39FA" w:rsidR="002E39FA" w:rsidP="002E39FA" w:rsidRDefault="002E39FA" w14:paraId="6C140913" w14:textId="77777777">
      <w:pPr>
        <w:spacing w:after="160" w:line="259" w:lineRule="auto"/>
        <w:rPr>
          <w:rFonts w:eastAsia="Calibri" w:cs="Times New Roman"/>
          <w:b/>
          <w:bCs/>
          <w:kern w:val="2"/>
          <w:sz w:val="22"/>
          <w:lang w:val="es-MX"/>
          <w14:ligatures w14:val="standardContextual"/>
        </w:rPr>
      </w:pPr>
    </w:p>
    <w:p w:rsidRPr="002E39FA" w:rsidR="002E39FA" w:rsidP="002E39FA" w:rsidRDefault="002E39FA" w14:paraId="57AD1244" w14:textId="77777777">
      <w:pPr>
        <w:spacing w:before="120" w:after="160" w:line="259" w:lineRule="auto"/>
        <w:rPr>
          <w:rFonts w:eastAsia="Calibri" w:cs="Times New Roman"/>
          <w:b/>
          <w:bCs/>
          <w:kern w:val="2"/>
          <w:sz w:val="22"/>
          <w:lang w:val="es-MX"/>
          <w14:ligatures w14:val="standardContextual"/>
        </w:rPr>
      </w:pPr>
    </w:p>
    <w:p w:rsidRPr="002E39FA" w:rsidR="002E39FA" w:rsidP="002E39FA" w:rsidRDefault="002E39FA" w14:paraId="25A297FE" w14:textId="77777777">
      <w:pPr>
        <w:spacing w:before="120" w:after="160" w:line="259" w:lineRule="auto"/>
        <w:rPr>
          <w:rFonts w:eastAsia="Calibri" w:cs="Times New Roman"/>
          <w:b/>
          <w:bCs/>
          <w:kern w:val="2"/>
          <w:sz w:val="22"/>
          <w:lang w:val="es-MX"/>
          <w14:ligatures w14:val="standardContextual"/>
        </w:rPr>
      </w:pPr>
    </w:p>
    <w:p w:rsidRPr="002E39FA" w:rsidR="002E39FA" w:rsidP="002E39FA" w:rsidRDefault="002E39FA" w14:paraId="69ADA437" w14:textId="77777777">
      <w:pPr>
        <w:spacing w:before="120" w:after="160" w:line="259" w:lineRule="auto"/>
        <w:rPr>
          <w:rFonts w:eastAsia="Calibri" w:cs="Times New Roman"/>
          <w:b/>
          <w:bCs/>
          <w:kern w:val="2"/>
          <w:sz w:val="22"/>
          <w:lang w:val="es-MX"/>
          <w14:ligatures w14:val="standardContextual"/>
        </w:rPr>
      </w:pPr>
    </w:p>
    <w:p w:rsidRPr="002E39FA" w:rsidR="002E39FA" w:rsidP="002E39FA" w:rsidRDefault="002E39FA" w14:paraId="4581D3FB" w14:textId="77777777">
      <w:pPr>
        <w:spacing w:before="120" w:after="160" w:line="360" w:lineRule="auto"/>
        <w:rPr>
          <w:rFonts w:eastAsia="Calibri" w:cs="Times New Roman"/>
          <w:b/>
          <w:bCs/>
          <w:kern w:val="2"/>
          <w:sz w:val="22"/>
          <w:lang w:val="es-MX"/>
          <w14:ligatures w14:val="standardContextual"/>
        </w:rPr>
      </w:pPr>
      <w:r w:rsidRPr="002E39FA">
        <w:rPr>
          <w:rFonts w:eastAsia="Calibri" w:cs="Times New Roman"/>
          <w:noProof/>
          <w:kern w:val="2"/>
          <w:szCs w:val="24"/>
          <w:lang w:val="es-MX"/>
          <w14:ligatures w14:val="standardContextual"/>
        </w:rPr>
        <mc:AlternateContent>
          <mc:Choice Requires="wps">
            <w:drawing>
              <wp:anchor distT="0" distB="0" distL="114300" distR="114300" simplePos="0" relativeHeight="251660288" behindDoc="0" locked="0" layoutInCell="1" allowOverlap="1" wp14:anchorId="19924D22" wp14:editId="1CA5D41D">
                <wp:simplePos x="0" y="0"/>
                <wp:positionH relativeFrom="column">
                  <wp:posOffset>-491702</wp:posOffset>
                </wp:positionH>
                <wp:positionV relativeFrom="paragraph">
                  <wp:posOffset>339725</wp:posOffset>
                </wp:positionV>
                <wp:extent cx="3159549" cy="215900"/>
                <wp:effectExtent l="0" t="0" r="3175" b="0"/>
                <wp:wrapNone/>
                <wp:docPr id="995164119" name="Rectangle 4"/>
                <wp:cNvGraphicFramePr/>
                <a:graphic xmlns:a="http://schemas.openxmlformats.org/drawingml/2006/main">
                  <a:graphicData uri="http://schemas.microsoft.com/office/word/2010/wordprocessingShape">
                    <wps:wsp>
                      <wps:cNvSpPr/>
                      <wps:spPr>
                        <a:xfrm>
                          <a:off x="0" y="0"/>
                          <a:ext cx="3159549" cy="215900"/>
                        </a:xfrm>
                        <a:prstGeom prst="rect">
                          <a:avLst/>
                        </a:prstGeom>
                        <a:solidFill>
                          <a:srgbClr val="07112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style="position:absolute;margin-left:-38.7pt;margin-top:26.75pt;width:248.8pt;height:1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7112b" stroked="f" strokeweight="1pt" w14:anchorId="1B43BF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"/>
            </w:pict>
          </mc:Fallback>
        </mc:AlternateContent>
      </w:r>
    </w:p>
    <w:p w:rsidRPr="002E39FA" w:rsidR="002E39FA" w:rsidP="002E39FA" w:rsidRDefault="002E39FA" w14:paraId="539A3427" w14:textId="77777777">
      <w:pPr>
        <w:spacing w:before="120" w:after="160" w:line="360" w:lineRule="auto"/>
        <w:rPr>
          <w:rFonts w:eastAsia="Calibri" w:cs="Times New Roman"/>
          <w:b/>
          <w:bCs/>
          <w:kern w:val="2"/>
          <w:sz w:val="48"/>
          <w:szCs w:val="48"/>
          <w:lang w:val="es-MX"/>
          <w14:ligatures w14:val="standardContextual"/>
        </w:rPr>
      </w:pPr>
    </w:p>
    <w:p w:rsidR="00D87755" w:rsidP="002E39FA" w:rsidRDefault="00D87755" w14:paraId="37F5E8A6" w14:textId="77777777">
      <w:pPr>
        <w:spacing w:before="120" w:after="160" w:line="240" w:lineRule="auto"/>
        <w:rPr>
          <w:rFonts w:eastAsia="Calibri" w:cs="Times New Roman"/>
          <w:b/>
          <w:bCs/>
          <w:kern w:val="2"/>
          <w:sz w:val="48"/>
          <w:szCs w:val="48"/>
          <w:lang w:val="es-MX"/>
          <w14:ligatures w14:val="standardContextual"/>
        </w:rPr>
      </w:pPr>
    </w:p>
    <w:p w:rsidRPr="002E39FA" w:rsidR="002E39FA" w:rsidP="002E39FA" w:rsidRDefault="002E39FA" w14:paraId="7F5600EC" w14:textId="6D217798">
      <w:pPr>
        <w:spacing w:before="120" w:after="160" w:line="240" w:lineRule="auto"/>
        <w:rPr>
          <w:rFonts w:eastAsia="Calibri" w:cs="Times New Roman"/>
          <w:b/>
          <w:bCs/>
          <w:kern w:val="2"/>
          <w:sz w:val="48"/>
          <w:szCs w:val="48"/>
          <w:lang w:val="es-MX"/>
          <w14:ligatures w14:val="standardContextual"/>
        </w:rPr>
      </w:pPr>
      <w:r w:rsidRPr="002E39FA">
        <w:rPr>
          <w:rFonts w:eastAsia="Calibri" w:cs="Times New Roman"/>
          <w:b/>
          <w:bCs/>
          <w:kern w:val="2"/>
          <w:sz w:val="48"/>
          <w:szCs w:val="48"/>
          <w:lang w:val="es-MX"/>
          <w14:ligatures w14:val="standardContextual"/>
        </w:rPr>
        <w:t>ADMINISTRACIÓN DE PROYECTOS II</w:t>
      </w:r>
    </w:p>
    <w:p w:rsidR="002E39FA" w:rsidP="002E39FA" w:rsidRDefault="00D87755" w14:paraId="20A3C2B2" w14:textId="15996EAE">
      <w:pPr>
        <w:spacing w:before="120" w:after="160" w:line="240" w:lineRule="auto"/>
        <w:rPr>
          <w:rFonts w:eastAsia="Calibri" w:cs="Times New Roman"/>
          <w:kern w:val="2"/>
          <w:sz w:val="36"/>
          <w:szCs w:val="36"/>
          <w:lang w:val="es-MX"/>
          <w14:ligatures w14:val="standardContextual"/>
        </w:rPr>
      </w:pPr>
      <w:r>
        <w:rPr>
          <w:rFonts w:eastAsia="Calibri" w:cs="Times New Roman"/>
          <w:kern w:val="2"/>
          <w:sz w:val="36"/>
          <w:szCs w:val="36"/>
          <w:lang w:val="es-MX"/>
          <w14:ligatures w14:val="standardContextual"/>
        </w:rPr>
        <w:t xml:space="preserve">RESOLUCIÓN DE CONFLICTOS </w:t>
      </w:r>
    </w:p>
    <w:p w:rsidRPr="00D87755" w:rsidR="00D87755" w:rsidP="002E39FA" w:rsidRDefault="00D87755" w14:paraId="21BEC528" w14:textId="00EDBE4C">
      <w:pPr>
        <w:spacing w:before="120" w:after="160" w:line="240" w:lineRule="auto"/>
        <w:rPr>
          <w:rFonts w:eastAsia="Calibri" w:cs="Times New Roman"/>
          <w:i/>
          <w:iCs/>
          <w:kern w:val="2"/>
          <w:sz w:val="28"/>
          <w:szCs w:val="28"/>
          <w:lang w:val="es-MX"/>
          <w14:ligatures w14:val="standardContextual"/>
        </w:rPr>
      </w:pPr>
      <w:r w:rsidRPr="00D87755">
        <w:rPr>
          <w:rFonts w:eastAsia="Calibri" w:cs="Times New Roman"/>
          <w:i/>
          <w:iCs/>
          <w:kern w:val="2"/>
          <w:sz w:val="28"/>
          <w:szCs w:val="28"/>
          <w14:ligatures w14:val="standardContextual"/>
        </w:rPr>
        <w:t>MTI. Julio César Díaz Mendoza</w:t>
      </w:r>
    </w:p>
    <w:p w:rsidRPr="002E39FA" w:rsidR="002E39FA" w:rsidP="002E39FA" w:rsidRDefault="002E39FA" w14:paraId="4570E228" w14:textId="77777777">
      <w:pPr>
        <w:spacing w:before="120" w:after="160" w:line="259" w:lineRule="auto"/>
        <w:rPr>
          <w:rFonts w:eastAsia="Calibri" w:cs="Times New Roman"/>
          <w:i/>
          <w:iCs/>
          <w:kern w:val="2"/>
          <w:sz w:val="22"/>
          <w:lang w:val="es-MX"/>
          <w14:ligatures w14:val="standardContextual"/>
        </w:rPr>
      </w:pPr>
    </w:p>
    <w:p w:rsidRPr="002E39FA" w:rsidR="002E39FA" w:rsidP="002E39FA" w:rsidRDefault="002E39FA" w14:paraId="16A0FAEA" w14:textId="77777777">
      <w:pPr>
        <w:spacing w:before="120" w:after="160" w:line="360" w:lineRule="auto"/>
        <w:rPr>
          <w:rFonts w:eastAsia="Calibri" w:cs="Times New Roman"/>
          <w:b/>
          <w:bCs/>
          <w:kern w:val="2"/>
          <w:sz w:val="22"/>
          <w:lang w:val="es-MX"/>
          <w14:ligatures w14:val="standardContextual"/>
        </w:rPr>
      </w:pPr>
    </w:p>
    <w:p w:rsidRPr="002E39FA" w:rsidR="002E39FA" w:rsidP="002E39FA" w:rsidRDefault="002E39FA" w14:paraId="38C6A971" w14:textId="77777777">
      <w:pPr>
        <w:spacing w:before="120" w:after="160" w:line="259" w:lineRule="auto"/>
        <w:rPr>
          <w:rFonts w:eastAsia="Calibri" w:cs="Times New Roman"/>
          <w:b/>
          <w:bCs/>
          <w:kern w:val="2"/>
          <w:sz w:val="22"/>
          <w:lang w:val="es-MX"/>
          <w14:ligatures w14:val="standardContextual"/>
        </w:rPr>
      </w:pPr>
    </w:p>
    <w:p w:rsidRPr="002E39FA" w:rsidR="002E39FA" w:rsidP="002E39FA" w:rsidRDefault="002E39FA" w14:paraId="385F2400" w14:textId="77777777">
      <w:pPr>
        <w:spacing w:before="120" w:after="160" w:line="259" w:lineRule="auto"/>
        <w:rPr>
          <w:rFonts w:eastAsia="Calibri" w:cs="Times New Roman"/>
          <w:b/>
          <w:bCs/>
          <w:kern w:val="2"/>
          <w:sz w:val="22"/>
          <w:lang w:val="es-MX"/>
          <w14:ligatures w14:val="standardContextual"/>
        </w:rPr>
      </w:pPr>
    </w:p>
    <w:p w:rsidRPr="002E39FA" w:rsidR="002E39FA" w:rsidP="002E39FA" w:rsidRDefault="002E39FA" w14:paraId="34F4E692" w14:textId="77777777">
      <w:pPr>
        <w:spacing w:before="120" w:after="160" w:line="259" w:lineRule="auto"/>
        <w:rPr>
          <w:rFonts w:eastAsia="Calibri" w:cs="Times New Roman"/>
          <w:b/>
          <w:bCs/>
          <w:kern w:val="2"/>
          <w:sz w:val="22"/>
          <w:lang w:val="es-MX"/>
          <w14:ligatures w14:val="standardContextual"/>
        </w:rPr>
      </w:pPr>
      <w:r w:rsidRPr="002E39FA">
        <w:rPr>
          <w:rFonts w:eastAsia="Calibri" w:cs="Times New Roman"/>
          <w:b/>
          <w:bCs/>
          <w:kern w:val="2"/>
          <w:sz w:val="22"/>
          <w:lang w:val="es-MX"/>
          <w14:ligatures w14:val="standardContextual"/>
        </w:rPr>
        <w:t xml:space="preserve">EQUIPO 2: </w:t>
      </w:r>
    </w:p>
    <w:p w:rsidRPr="002E39FA" w:rsidR="002E39FA" w:rsidP="002E39FA" w:rsidRDefault="002E39FA" w14:paraId="323E4F53" w14:textId="77777777">
      <w:pPr>
        <w:spacing w:before="120" w:after="160" w:line="240" w:lineRule="auto"/>
        <w:rPr>
          <w:rFonts w:eastAsia="Calibri" w:cs="Times New Roman"/>
          <w:i/>
          <w:iCs/>
          <w:kern w:val="2"/>
          <w:sz w:val="22"/>
          <w:lang w:val="es-MX"/>
          <w14:ligatures w14:val="standardContextual"/>
        </w:rPr>
      </w:pPr>
      <w:r w:rsidRPr="002E39FA">
        <w:rPr>
          <w:rFonts w:eastAsia="Calibri" w:cs="Times New Roman"/>
          <w:i/>
          <w:iCs/>
          <w:kern w:val="2"/>
          <w:sz w:val="22"/>
          <w:lang w:val="es-MX"/>
          <w14:ligatures w14:val="standardContextual"/>
        </w:rPr>
        <w:t xml:space="preserve">Aguilar Pérez Johan Ricardo </w:t>
      </w:r>
    </w:p>
    <w:p w:rsidRPr="002E39FA" w:rsidR="002E39FA" w:rsidP="002E39FA" w:rsidRDefault="002E39FA" w14:paraId="1B75E64A" w14:textId="77777777">
      <w:pPr>
        <w:spacing w:before="120" w:after="160" w:line="240" w:lineRule="auto"/>
        <w:rPr>
          <w:rFonts w:eastAsia="Calibri" w:cs="Times New Roman"/>
          <w:i/>
          <w:iCs/>
          <w:kern w:val="2"/>
          <w:sz w:val="22"/>
          <w:lang w:val="es-MX"/>
          <w14:ligatures w14:val="standardContextual"/>
        </w:rPr>
      </w:pPr>
      <w:r w:rsidRPr="002E39FA">
        <w:rPr>
          <w:rFonts w:eastAsia="Calibri" w:cs="Times New Roman"/>
          <w:i/>
          <w:iCs/>
          <w:kern w:val="2"/>
          <w:sz w:val="22"/>
          <w:lang w:val="es-MX"/>
          <w14:ligatures w14:val="standardContextual"/>
        </w:rPr>
        <w:t xml:space="preserve">Calderón Núñez Mariano Marcel </w:t>
      </w:r>
    </w:p>
    <w:p w:rsidRPr="002E39FA" w:rsidR="002E39FA" w:rsidP="002E39FA" w:rsidRDefault="002E39FA" w14:paraId="15107522" w14:textId="77777777">
      <w:pPr>
        <w:spacing w:before="120" w:after="160" w:line="240" w:lineRule="auto"/>
        <w:rPr>
          <w:rFonts w:eastAsia="Calibri" w:cs="Times New Roman"/>
          <w:i/>
          <w:iCs/>
          <w:kern w:val="2"/>
          <w:sz w:val="22"/>
          <w:lang w:val="es-MX"/>
          <w14:ligatures w14:val="standardContextual"/>
        </w:rPr>
      </w:pPr>
      <w:r w:rsidRPr="002E39FA">
        <w:rPr>
          <w:rFonts w:eastAsia="Calibri" w:cs="Times New Roman"/>
          <w:i/>
          <w:iCs/>
          <w:kern w:val="2"/>
          <w:sz w:val="22"/>
          <w:lang w:val="es-MX"/>
          <w14:ligatures w14:val="standardContextual"/>
        </w:rPr>
        <w:t xml:space="preserve">Ceballos Pérez Andrea </w:t>
      </w:r>
    </w:p>
    <w:p w:rsidRPr="002E39FA" w:rsidR="002E39FA" w:rsidP="002E39FA" w:rsidRDefault="002E39FA" w14:paraId="336A616F" w14:textId="77777777">
      <w:pPr>
        <w:spacing w:before="120" w:after="160" w:line="240" w:lineRule="auto"/>
        <w:rPr>
          <w:rFonts w:eastAsia="Calibri" w:cs="Times New Roman"/>
          <w:i/>
          <w:iCs/>
          <w:kern w:val="2"/>
          <w:sz w:val="22"/>
          <w:lang w:val="es-MX"/>
          <w14:ligatures w14:val="standardContextual"/>
        </w:rPr>
      </w:pPr>
      <w:r w:rsidRPr="002E39FA">
        <w:rPr>
          <w:rFonts w:eastAsia="Calibri" w:cs="Times New Roman"/>
          <w:i/>
          <w:iCs/>
          <w:kern w:val="2"/>
          <w:sz w:val="22"/>
          <w:lang w:val="es-MX"/>
          <w14:ligatures w14:val="standardContextual"/>
        </w:rPr>
        <w:t xml:space="preserve">González Canul Mariana Estefanía </w:t>
      </w:r>
    </w:p>
    <w:p w:rsidR="002E39FA" w:rsidP="002E39FA" w:rsidRDefault="002E39FA" w14:paraId="1328AF20" w14:textId="77777777">
      <w:pPr>
        <w:spacing w:before="120" w:after="160" w:line="240" w:lineRule="auto"/>
        <w:rPr>
          <w:rFonts w:eastAsia="Calibri" w:cs="Times New Roman"/>
          <w:i/>
          <w:iCs/>
          <w:kern w:val="2"/>
          <w:sz w:val="22"/>
          <w:lang w:val="es-MX"/>
          <w14:ligatures w14:val="standardContextual"/>
        </w:rPr>
      </w:pPr>
      <w:r w:rsidRPr="002E39FA">
        <w:rPr>
          <w:rFonts w:eastAsia="Calibri" w:cs="Times New Roman"/>
          <w:i/>
          <w:iCs/>
          <w:kern w:val="2"/>
          <w:sz w:val="22"/>
          <w:lang w:val="es-MX"/>
          <w14:ligatures w14:val="standardContextual"/>
        </w:rPr>
        <w:t>Kuh Esquivel Mauro Arif</w:t>
      </w:r>
    </w:p>
    <w:p w:rsidRPr="002E39FA" w:rsidR="00D87755" w:rsidP="002E39FA" w:rsidRDefault="00D87755" w14:paraId="31244025" w14:textId="77777777">
      <w:pPr>
        <w:spacing w:before="120" w:after="160" w:line="240" w:lineRule="auto"/>
        <w:rPr>
          <w:rFonts w:eastAsia="Calibri" w:cs="Times New Roman"/>
          <w:i/>
          <w:iCs/>
          <w:kern w:val="2"/>
          <w:sz w:val="22"/>
          <w:lang w:val="es-MX"/>
          <w14:ligatures w14:val="standardContextual"/>
        </w:rPr>
      </w:pPr>
    </w:p>
    <w:p w:rsidRPr="002E39FA" w:rsidR="002E39FA" w:rsidP="002E39FA" w:rsidRDefault="002E39FA" w14:paraId="1AD32343" w14:textId="77777777">
      <w:pPr>
        <w:spacing w:before="120" w:after="160" w:line="240" w:lineRule="auto"/>
        <w:rPr>
          <w:rFonts w:eastAsia="Calibri" w:cs="Times New Roman"/>
          <w:i/>
          <w:iCs/>
          <w:kern w:val="2"/>
          <w:sz w:val="22"/>
          <w:lang w:val="es-MX"/>
          <w14:ligatures w14:val="standardContextual"/>
        </w:rPr>
      </w:pPr>
    </w:p>
    <w:p w:rsidR="002E39FA" w:rsidP="002E39FA" w:rsidRDefault="002E39FA" w14:paraId="16EBF9F9" w14:textId="77777777">
      <w:pPr>
        <w:spacing w:before="120" w:after="160" w:line="360" w:lineRule="auto"/>
        <w:rPr>
          <w:rFonts w:eastAsia="Calibri" w:cs="Times New Roman"/>
          <w:kern w:val="2"/>
          <w:sz w:val="22"/>
          <w:lang w:val="es-MX"/>
          <w14:ligatures w14:val="standardContextual"/>
        </w:rPr>
      </w:pPr>
    </w:p>
    <w:p w:rsidRPr="002E39FA" w:rsidR="002E39FA" w:rsidP="002E39FA" w:rsidRDefault="002E39FA" w14:paraId="30FC8381" w14:textId="75E182E5">
      <w:pPr>
        <w:spacing w:before="120" w:after="160" w:line="360" w:lineRule="auto"/>
        <w:rPr>
          <w:rFonts w:eastAsia="Calibri" w:cs="Times New Roman"/>
          <w:kern w:val="2"/>
          <w:sz w:val="22"/>
          <w:lang w:val="es-MX"/>
          <w14:ligatures w14:val="standardContextual"/>
        </w:rPr>
      </w:pPr>
      <w:r w:rsidRPr="002E39FA">
        <w:rPr>
          <w:rFonts w:eastAsia="Calibri" w:cs="Times New Roman"/>
          <w:noProof/>
          <w:kern w:val="2"/>
          <w:szCs w:val="24"/>
          <w:lang w:val="es-MX"/>
          <w14:ligatures w14:val="standardContextual"/>
        </w:rPr>
        <mc:AlternateContent>
          <mc:Choice Requires="wps">
            <w:drawing>
              <wp:anchor distT="0" distB="0" distL="114300" distR="114300" simplePos="0" relativeHeight="251661312" behindDoc="0" locked="0" layoutInCell="1" allowOverlap="1" wp14:anchorId="20C7304F" wp14:editId="29B7EB04">
                <wp:simplePos x="0" y="0"/>
                <wp:positionH relativeFrom="margin">
                  <wp:align>center</wp:align>
                </wp:positionH>
                <wp:positionV relativeFrom="paragraph">
                  <wp:posOffset>712421</wp:posOffset>
                </wp:positionV>
                <wp:extent cx="6591300" cy="180753"/>
                <wp:effectExtent l="0" t="0" r="0" b="0"/>
                <wp:wrapNone/>
                <wp:docPr id="956773285" name="Rectangle 4"/>
                <wp:cNvGraphicFramePr/>
                <a:graphic xmlns:a="http://schemas.openxmlformats.org/drawingml/2006/main">
                  <a:graphicData uri="http://schemas.microsoft.com/office/word/2010/wordprocessingShape">
                    <wps:wsp>
                      <wps:cNvSpPr/>
                      <wps:spPr>
                        <a:xfrm>
                          <a:off x="0" y="0"/>
                          <a:ext cx="6591300" cy="180753"/>
                        </a:xfrm>
                        <a:prstGeom prst="rect">
                          <a:avLst/>
                        </a:prstGeom>
                        <a:solidFill>
                          <a:srgbClr val="07112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style="position:absolute;margin-left:0;margin-top:56.1pt;width:519pt;height:14.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6" fillcolor="#07112b" stroked="f" strokeweight="1pt" w14:anchorId="499573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">
                <w10:wrap anchorx="margin"/>
              </v:rect>
            </w:pict>
          </mc:Fallback>
        </mc:AlternateContent>
      </w:r>
    </w:p>
    <w:sdt>
      <w:sdtPr>
        <w:id w:val="-2091849975"/>
        <w:docPartObj>
          <w:docPartGallery w:val="Table of Contents"/>
          <w:docPartUnique/>
        </w:docPartObj>
        <w:rPr>
          <w:rFonts w:eastAsia="ＭＳ 明朝" w:cs="" w:eastAsiaTheme="minorEastAsia" w:cstheme="minorBidi"/>
          <w:b w:val="0"/>
          <w:bCs w:val="0"/>
          <w:color w:val="auto"/>
          <w:sz w:val="22"/>
          <w:szCs w:val="22"/>
        </w:rPr>
      </w:sdtPr>
      <w:sdtEndPr>
        <w:rPr>
          <w:rFonts w:eastAsia="ＭＳ 明朝" w:cs="" w:eastAsiaTheme="minorEastAsia" w:cstheme="minorBidi"/>
          <w:b w:val="0"/>
          <w:bCs w:val="0"/>
          <w:noProof/>
          <w:color w:val="auto"/>
          <w:sz w:val="22"/>
          <w:szCs w:val="22"/>
        </w:rPr>
      </w:sdtEndPr>
      <w:sdtContent>
        <w:p w:rsidRPr="00A54082" w:rsidR="002E39FA" w:rsidP="00A54082" w:rsidRDefault="002E39FA" w14:paraId="480D290D" w14:textId="25B65E0F">
          <w:pPr>
            <w:pStyle w:val="TOCHeading"/>
            <w:spacing w:before="0"/>
            <w:rPr>
              <w:rFonts w:cs="Times New Roman"/>
              <w:sz w:val="22"/>
              <w:szCs w:val="22"/>
            </w:rPr>
          </w:pPr>
          <w:proofErr w:type="spellStart"/>
          <w:r w:rsidRPr="00A54082">
            <w:rPr>
              <w:rFonts w:cs="Times New Roman"/>
              <w:sz w:val="22"/>
              <w:szCs w:val="22"/>
            </w:rPr>
            <w:t>Índice</w:t>
          </w:r>
          <w:proofErr w:type="spellEnd"/>
          <w:r w:rsidRPr="00A54082">
            <w:rPr>
              <w:rFonts w:cs="Times New Roman"/>
              <w:sz w:val="22"/>
              <w:szCs w:val="22"/>
            </w:rPr>
            <w:t xml:space="preserve"> </w:t>
          </w:r>
        </w:p>
        <w:p w:rsidR="009629A7" w:rsidP="7172D5CC" w:rsidRDefault="002E39FA" w14:paraId="52FCA9B6" w14:textId="4B2FA7A2">
          <w:pPr>
            <w:pStyle w:val="TOC1"/>
            <w:tabs>
              <w:tab w:val="right" w:leader="dot" w:pos="9345"/>
            </w:tabs>
          </w:pPr>
          <w:r>
            <w:fldChar w:fldCharType="begin"/>
          </w:r>
          <w:r>
            <w:instrText xml:space="preserve">TOC \o "1-3" \z \u \h</w:instrText>
          </w:r>
          <w:r>
            <w:fldChar w:fldCharType="separate"/>
          </w:r>
          <w:r>
            <w:fldChar w:fldCharType="begin"/>
          </w:r>
          <w:r>
            <w:instrText xml:space="preserve">HYPERLINK  \l  "_Toc195387910" </w:instrText>
          </w:r>
          <w:r>
            <w:fldChar w:fldCharType="separate"/>
          </w:r>
          <w:r w:rsidR="7172D5CC">
            <w:rPr/>
            <w:t>Contexto</w:t>
          </w:r>
          <w:r>
            <w:tab/>
          </w:r>
          <w:r>
            <w:fldChar w:fldCharType="begin"/>
          </w:r>
          <w:r>
            <w:instrText xml:space="preserve">PAGEREF _Toc195387910 \h</w:instrText>
          </w:r>
          <w:r>
            <w:fldChar w:fldCharType="separate"/>
          </w:r>
          <w:r w:rsidR="7172D5CC">
            <w:rPr/>
            <w:t>2</w:t>
          </w:r>
          <w:r>
            <w:fldChar w:fldCharType="end"/>
          </w:r>
          <w:r>
            <w:fldChar w:fldCharType="end"/>
          </w:r>
        </w:p>
        <w:p w:rsidR="009629A7" w:rsidP="7172D5CC" w:rsidRDefault="009629A7" w14:paraId="42077CDD" w14:textId="21BCA603">
          <w:pPr>
            <w:pStyle w:val="TOC1"/>
            <w:tabs>
              <w:tab w:val="right" w:leader="dot" w:pos="9345"/>
            </w:tabs>
          </w:pPr>
          <w:r>
            <w:fldChar w:fldCharType="begin"/>
          </w:r>
          <w:r>
            <w:instrText xml:space="preserve">HYPERLINK  \l  "_Toc631546196" </w:instrText>
          </w:r>
          <w:r>
            <w:fldChar w:fldCharType="separate"/>
          </w:r>
          <w:r w:rsidR="7172D5CC">
            <w:rPr/>
            <w:t>Problemas</w:t>
          </w:r>
          <w:r>
            <w:tab/>
          </w:r>
          <w:r>
            <w:fldChar w:fldCharType="begin"/>
          </w:r>
          <w:r>
            <w:instrText xml:space="preserve">PAGEREF _Toc631546196 \h</w:instrText>
          </w:r>
          <w:r>
            <w:fldChar w:fldCharType="separate"/>
          </w:r>
          <w:r w:rsidR="7172D5CC">
            <w:rPr/>
            <w:t>3</w:t>
          </w:r>
          <w:r>
            <w:fldChar w:fldCharType="end"/>
          </w:r>
          <w:r>
            <w:fldChar w:fldCharType="end"/>
          </w:r>
        </w:p>
        <w:p w:rsidR="009629A7" w:rsidP="7172D5CC" w:rsidRDefault="009629A7" w14:paraId="344E0AA5" w14:textId="0D79D5FB">
          <w:pPr>
            <w:pStyle w:val="TOC1"/>
            <w:tabs>
              <w:tab w:val="right" w:leader="dot" w:pos="9345"/>
            </w:tabs>
          </w:pPr>
          <w:r>
            <w:fldChar w:fldCharType="begin"/>
          </w:r>
          <w:r>
            <w:instrText xml:space="preserve">HYPERLINK  \l  "_Toc1291865990" </w:instrText>
          </w:r>
          <w:r>
            <w:fldChar w:fldCharType="separate"/>
          </w:r>
          <w:r w:rsidR="7172D5CC">
            <w:rPr/>
            <w:t>Identificación del Conflicto</w:t>
          </w:r>
          <w:r>
            <w:tab/>
          </w:r>
          <w:r>
            <w:fldChar w:fldCharType="begin"/>
          </w:r>
          <w:r>
            <w:instrText xml:space="preserve">PAGEREF _Toc1291865990 \h</w:instrText>
          </w:r>
          <w:r>
            <w:fldChar w:fldCharType="separate"/>
          </w:r>
          <w:r w:rsidR="7172D5CC">
            <w:rPr/>
            <w:t>3</w:t>
          </w:r>
          <w:r>
            <w:fldChar w:fldCharType="end"/>
          </w:r>
          <w:r>
            <w:fldChar w:fldCharType="end"/>
          </w:r>
        </w:p>
        <w:p w:rsidR="009629A7" w:rsidP="7172D5CC" w:rsidRDefault="009629A7" w14:paraId="30FB260C" w14:textId="0435660A">
          <w:pPr>
            <w:pStyle w:val="TOC1"/>
            <w:tabs>
              <w:tab w:val="right" w:leader="dot" w:pos="9345"/>
            </w:tabs>
          </w:pPr>
          <w:r>
            <w:fldChar w:fldCharType="begin"/>
          </w:r>
          <w:r>
            <w:instrText xml:space="preserve">HYPERLINK  \l  "_Toc866055456" </w:instrText>
          </w:r>
          <w:r>
            <w:fldChar w:fldCharType="separate"/>
          </w:r>
          <w:r w:rsidR="7172D5CC">
            <w:rPr/>
            <w:t>Impacto</w:t>
          </w:r>
          <w:r>
            <w:tab/>
          </w:r>
          <w:r>
            <w:fldChar w:fldCharType="begin"/>
          </w:r>
          <w:r>
            <w:instrText xml:space="preserve">PAGEREF _Toc866055456 \h</w:instrText>
          </w:r>
          <w:r>
            <w:fldChar w:fldCharType="separate"/>
          </w:r>
          <w:r w:rsidR="7172D5CC">
            <w:rPr/>
            <w:t>3</w:t>
          </w:r>
          <w:r>
            <w:fldChar w:fldCharType="end"/>
          </w:r>
          <w:r>
            <w:fldChar w:fldCharType="end"/>
          </w:r>
        </w:p>
        <w:p w:rsidR="009629A7" w:rsidP="7172D5CC" w:rsidRDefault="009629A7" w14:paraId="2DEF667D" w14:textId="62F3244E">
          <w:pPr>
            <w:pStyle w:val="TOC1"/>
            <w:tabs>
              <w:tab w:val="right" w:leader="dot" w:pos="9345"/>
            </w:tabs>
          </w:pPr>
          <w:r>
            <w:fldChar w:fldCharType="begin"/>
          </w:r>
          <w:r>
            <w:instrText xml:space="preserve">HYPERLINK  \l  "_Toc1052905976" </w:instrText>
          </w:r>
          <w:r>
            <w:fldChar w:fldCharType="separate"/>
          </w:r>
          <w:r w:rsidR="7172D5CC">
            <w:rPr/>
            <w:t>Análisis del Conflicto</w:t>
          </w:r>
          <w:r>
            <w:tab/>
          </w:r>
          <w:r>
            <w:fldChar w:fldCharType="begin"/>
          </w:r>
          <w:r>
            <w:instrText xml:space="preserve">PAGEREF _Toc1052905976 \h</w:instrText>
          </w:r>
          <w:r>
            <w:fldChar w:fldCharType="separate"/>
          </w:r>
          <w:r w:rsidR="7172D5CC">
            <w:rPr/>
            <w:t>3</w:t>
          </w:r>
          <w:r>
            <w:fldChar w:fldCharType="end"/>
          </w:r>
          <w:r>
            <w:fldChar w:fldCharType="end"/>
          </w:r>
        </w:p>
        <w:p w:rsidR="009629A7" w:rsidP="7172D5CC" w:rsidRDefault="009629A7" w14:paraId="543B91DD" w14:textId="197ABF52">
          <w:pPr>
            <w:pStyle w:val="TOC1"/>
            <w:tabs>
              <w:tab w:val="right" w:leader="dot" w:pos="9345"/>
            </w:tabs>
          </w:pPr>
          <w:r>
            <w:fldChar w:fldCharType="begin"/>
          </w:r>
          <w:r>
            <w:instrText xml:space="preserve">HYPERLINK  \l  "_Toc1245170945" </w:instrText>
          </w:r>
          <w:r>
            <w:fldChar w:fldCharType="separate"/>
          </w:r>
          <w:r w:rsidR="7172D5CC">
            <w:rPr/>
            <w:t>Participantes Clave</w:t>
          </w:r>
          <w:r>
            <w:tab/>
          </w:r>
          <w:r>
            <w:fldChar w:fldCharType="begin"/>
          </w:r>
          <w:r>
            <w:instrText xml:space="preserve">PAGEREF _Toc1245170945 \h</w:instrText>
          </w:r>
          <w:r>
            <w:fldChar w:fldCharType="separate"/>
          </w:r>
          <w:r w:rsidR="7172D5CC">
            <w:rPr/>
            <w:t>4</w:t>
          </w:r>
          <w:r>
            <w:fldChar w:fldCharType="end"/>
          </w:r>
          <w:r>
            <w:fldChar w:fldCharType="end"/>
          </w:r>
        </w:p>
        <w:p w:rsidR="009629A7" w:rsidP="7172D5CC" w:rsidRDefault="009629A7" w14:paraId="0C57BDEE" w14:textId="6ABAA701">
          <w:pPr>
            <w:pStyle w:val="TOC1"/>
            <w:tabs>
              <w:tab w:val="right" w:leader="dot" w:pos="9345"/>
            </w:tabs>
          </w:pPr>
          <w:r>
            <w:fldChar w:fldCharType="begin"/>
          </w:r>
          <w:r>
            <w:instrText xml:space="preserve">HYPERLINK  \l  "_Toc1550548802" </w:instrText>
          </w:r>
          <w:r>
            <w:fldChar w:fldCharType="separate"/>
          </w:r>
          <w:r w:rsidR="7172D5CC">
            <w:rPr/>
            <w:t>Estrategias de Resolución</w:t>
          </w:r>
          <w:r>
            <w:tab/>
          </w:r>
          <w:r>
            <w:fldChar w:fldCharType="begin"/>
          </w:r>
          <w:r>
            <w:instrText xml:space="preserve">PAGEREF _Toc1550548802 \h</w:instrText>
          </w:r>
          <w:r>
            <w:fldChar w:fldCharType="separate"/>
          </w:r>
          <w:r w:rsidR="7172D5CC">
            <w:rPr/>
            <w:t>4</w:t>
          </w:r>
          <w:r>
            <w:fldChar w:fldCharType="end"/>
          </w:r>
          <w:r>
            <w:fldChar w:fldCharType="end"/>
          </w:r>
        </w:p>
        <w:p w:rsidR="009629A7" w:rsidP="7172D5CC" w:rsidRDefault="009629A7" w14:paraId="1D1E037E" w14:textId="671ACA8A">
          <w:pPr>
            <w:pStyle w:val="TOC1"/>
            <w:tabs>
              <w:tab w:val="right" w:leader="dot" w:pos="9345"/>
            </w:tabs>
          </w:pPr>
          <w:r>
            <w:fldChar w:fldCharType="begin"/>
          </w:r>
          <w:r>
            <w:instrText xml:space="preserve">HYPERLINK  \l  "_Toc253120492" </w:instrText>
          </w:r>
          <w:r>
            <w:fldChar w:fldCharType="separate"/>
          </w:r>
          <w:r w:rsidR="7172D5CC">
            <w:rPr/>
            <w:t>Implementación y Seguimiento</w:t>
          </w:r>
          <w:r>
            <w:tab/>
          </w:r>
          <w:r>
            <w:fldChar w:fldCharType="begin"/>
          </w:r>
          <w:r>
            <w:instrText xml:space="preserve">PAGEREF _Toc253120492 \h</w:instrText>
          </w:r>
          <w:r>
            <w:fldChar w:fldCharType="separate"/>
          </w:r>
          <w:r w:rsidR="7172D5CC">
            <w:rPr/>
            <w:t>5</w:t>
          </w:r>
          <w:r>
            <w:fldChar w:fldCharType="end"/>
          </w:r>
          <w:r>
            <w:fldChar w:fldCharType="end"/>
          </w:r>
        </w:p>
        <w:p w:rsidR="009629A7" w:rsidP="7172D5CC" w:rsidRDefault="009629A7" w14:paraId="2378BCCF" w14:textId="24B8457F">
          <w:pPr>
            <w:pStyle w:val="TOC2"/>
            <w:tabs>
              <w:tab w:val="right" w:leader="dot" w:pos="9345"/>
            </w:tabs>
          </w:pPr>
          <w:r>
            <w:fldChar w:fldCharType="begin"/>
          </w:r>
          <w:r>
            <w:instrText xml:space="preserve">HYPERLINK  \l  "_Toc67864206" </w:instrText>
          </w:r>
          <w:r>
            <w:fldChar w:fldCharType="separate"/>
          </w:r>
          <w:r w:rsidR="7172D5CC">
            <w:rPr/>
            <w:t>Plan de Acción</w:t>
          </w:r>
          <w:r>
            <w:tab/>
          </w:r>
          <w:r>
            <w:fldChar w:fldCharType="begin"/>
          </w:r>
          <w:r>
            <w:instrText xml:space="preserve">PAGEREF _Toc67864206 \h</w:instrText>
          </w:r>
          <w:r>
            <w:fldChar w:fldCharType="separate"/>
          </w:r>
          <w:r w:rsidR="7172D5CC">
            <w:rPr/>
            <w:t>5</w:t>
          </w:r>
          <w:r>
            <w:fldChar w:fldCharType="end"/>
          </w:r>
          <w:r>
            <w:fldChar w:fldCharType="end"/>
          </w:r>
        </w:p>
        <w:p w:rsidR="009629A7" w:rsidP="7172D5CC" w:rsidRDefault="009629A7" w14:paraId="69F02857" w14:textId="1A2084E3">
          <w:pPr>
            <w:pStyle w:val="TOC2"/>
            <w:tabs>
              <w:tab w:val="right" w:leader="dot" w:pos="9345"/>
            </w:tabs>
          </w:pPr>
          <w:r>
            <w:fldChar w:fldCharType="begin"/>
          </w:r>
          <w:r>
            <w:instrText xml:space="preserve">HYPERLINK  \l  "_Toc1134762434" </w:instrText>
          </w:r>
          <w:r>
            <w:fldChar w:fldCharType="separate"/>
          </w:r>
          <w:r w:rsidR="7172D5CC">
            <w:rPr/>
            <w:t>Monitoreo del progreso</w:t>
          </w:r>
          <w:r>
            <w:tab/>
          </w:r>
          <w:r>
            <w:fldChar w:fldCharType="begin"/>
          </w:r>
          <w:r>
            <w:instrText xml:space="preserve">PAGEREF _Toc1134762434 \h</w:instrText>
          </w:r>
          <w:r>
            <w:fldChar w:fldCharType="separate"/>
          </w:r>
          <w:r w:rsidR="7172D5CC">
            <w:rPr/>
            <w:t>6</w:t>
          </w:r>
          <w:r>
            <w:fldChar w:fldCharType="end"/>
          </w:r>
          <w:r>
            <w:fldChar w:fldCharType="end"/>
          </w:r>
        </w:p>
        <w:p w:rsidR="009629A7" w:rsidP="7172D5CC" w:rsidRDefault="009629A7" w14:paraId="3D4874F6" w14:textId="56E1F64A">
          <w:pPr>
            <w:pStyle w:val="TOC2"/>
            <w:tabs>
              <w:tab w:val="right" w:leader="dot" w:pos="9345"/>
            </w:tabs>
          </w:pPr>
          <w:r>
            <w:fldChar w:fldCharType="begin"/>
          </w:r>
          <w:r>
            <w:instrText xml:space="preserve">HYPERLINK  \l  "_Toc1034391598" </w:instrText>
          </w:r>
          <w:r>
            <w:fldChar w:fldCharType="separate"/>
          </w:r>
          <w:r w:rsidR="7172D5CC">
            <w:rPr/>
            <w:t>Resultados Esperados</w:t>
          </w:r>
          <w:r>
            <w:tab/>
          </w:r>
          <w:r>
            <w:fldChar w:fldCharType="begin"/>
          </w:r>
          <w:r>
            <w:instrText xml:space="preserve">PAGEREF _Toc1034391598 \h</w:instrText>
          </w:r>
          <w:r>
            <w:fldChar w:fldCharType="separate"/>
          </w:r>
          <w:r w:rsidR="7172D5CC">
            <w:rPr/>
            <w:t>6</w:t>
          </w:r>
          <w:r>
            <w:fldChar w:fldCharType="end"/>
          </w:r>
          <w:r>
            <w:fldChar w:fldCharType="end"/>
          </w:r>
        </w:p>
        <w:p w:rsidRPr="00A54082" w:rsidR="002E39FA" w:rsidP="00A54082" w:rsidRDefault="002E39FA" w14:paraId="3BECC079" w14:textId="1FBBD5AA">
          <w:pPr>
            <w:rPr>
              <w:sz w:val="22"/>
            </w:rPr>
          </w:pPr>
          <w:r w:rsidRPr="00A54082">
            <w:rPr>
              <w:b/>
              <w:bCs/>
              <w:noProof/>
              <w:sz w:val="22"/>
            </w:rPr>
            <w:fldChar w:fldCharType="end"/>
          </w:r>
        </w:p>
      </w:sdtContent>
    </w:sdt>
    <w:p w:rsidRPr="00DB1544" w:rsidR="00FD7CCE" w:rsidRDefault="00000000" w14:paraId="78F897A7" w14:textId="77777777">
      <w:pPr>
        <w:rPr>
          <w:lang w:val="es-MX"/>
        </w:rPr>
      </w:pPr>
      <w:r w:rsidRPr="00DB1544">
        <w:rPr>
          <w:lang w:val="es-MX"/>
        </w:rPr>
        <w:br w:type="page"/>
      </w:r>
    </w:p>
    <w:p w:rsidR="00FD7CCE" w:rsidP="00D87755" w:rsidRDefault="00D87755" w14:paraId="73DED3A2" w14:textId="79D108D6">
      <w:pPr>
        <w:pStyle w:val="Heading1"/>
        <w:rPr>
          <w:rFonts w:eastAsia="Times New Roman"/>
          <w:lang w:val="es-MX"/>
        </w:rPr>
      </w:pPr>
      <w:bookmarkStart w:name="_Toc195387910" w:id="916365091"/>
      <w:r w:rsidRPr="7172D5CC" w:rsidR="00D87755">
        <w:rPr>
          <w:rFonts w:eastAsia="Times New Roman"/>
          <w:lang w:val="es-MX"/>
        </w:rPr>
        <w:t>Contexto</w:t>
      </w:r>
      <w:bookmarkEnd w:id="916365091"/>
    </w:p>
    <w:p w:rsidRPr="00D87755" w:rsidR="00D87755" w:rsidP="7172D5CC" w:rsidRDefault="00D87755" w14:paraId="20260A85" w14:textId="74302BF6">
      <w:pPr>
        <w:jc w:val="both"/>
        <w:rPr>
          <w:lang w:val="es-MX"/>
        </w:rPr>
      </w:pPr>
      <w:r w:rsidRPr="7172D5CC" w:rsidR="00D87755">
        <w:rPr>
          <w:lang w:val="es-MX"/>
        </w:rPr>
        <w:t xml:space="preserve">El equipo de desarrollo se encuentra en la fase de diseño técnico y selección de herramientas para la construcción del Producto Mínimo Viable (MVP) del sistema </w:t>
      </w:r>
      <w:r w:rsidRPr="7172D5CC" w:rsidR="00D87755">
        <w:rPr>
          <w:lang w:val="es-MX"/>
        </w:rPr>
        <w:t>PsicoGestión</w:t>
      </w:r>
      <w:r w:rsidRPr="7172D5CC" w:rsidR="00D87755">
        <w:rPr>
          <w:lang w:val="es-MX"/>
        </w:rPr>
        <w:t xml:space="preserve">. Durante esta etapa de definición arquitectónica, ha surgido una discrepancia técnica sobre el lenguaje de programación a utilizar en el </w:t>
      </w:r>
      <w:r w:rsidRPr="7172D5CC" w:rsidR="25552E84">
        <w:rPr>
          <w:lang w:val="es-MX"/>
        </w:rPr>
        <w:t xml:space="preserve">BackEnd </w:t>
      </w:r>
      <w:r w:rsidRPr="7172D5CC" w:rsidR="00D87755">
        <w:rPr>
          <w:lang w:val="es-MX"/>
        </w:rPr>
        <w:t>del sistema.</w:t>
      </w:r>
    </w:p>
    <w:p w:rsidRPr="00DB1544" w:rsidR="00FD7CCE" w:rsidP="00D87755" w:rsidRDefault="00D87755" w14:paraId="5470A031" w14:textId="62621ED5">
      <w:pPr>
        <w:pStyle w:val="Heading1"/>
        <w:rPr>
          <w:lang w:val="es-MX"/>
        </w:rPr>
      </w:pPr>
      <w:bookmarkStart w:name="_Toc631546196" w:id="1495824544"/>
      <w:r w:rsidRPr="7172D5CC" w:rsidR="00D87755">
        <w:rPr>
          <w:lang w:val="es-MX"/>
        </w:rPr>
        <w:t>Problemas</w:t>
      </w:r>
      <w:bookmarkEnd w:id="1495824544"/>
    </w:p>
    <w:p w:rsidR="00D87755" w:rsidP="7172D5CC" w:rsidRDefault="00D87755" w14:paraId="113520BF" w14:textId="52DB3C61">
      <w:pPr>
        <w:jc w:val="both"/>
        <w:rPr>
          <w:lang w:val="es-MX"/>
        </w:rPr>
      </w:pPr>
      <w:r w:rsidRPr="7172D5CC" w:rsidR="00D87755">
        <w:rPr>
          <w:lang w:val="es-MX"/>
        </w:rPr>
        <w:t xml:space="preserve">El desacuerdo radica en un </w:t>
      </w:r>
      <w:r w:rsidRPr="7172D5CC" w:rsidR="00D87755">
        <w:rPr>
          <w:b w:val="1"/>
          <w:bCs w:val="1"/>
          <w:i w:val="1"/>
          <w:iCs w:val="1"/>
          <w:lang w:val="es-MX"/>
        </w:rPr>
        <w:t>conflicto de tipo sustantivo</w:t>
      </w:r>
      <w:r w:rsidRPr="7172D5CC" w:rsidR="00D87755">
        <w:rPr>
          <w:lang w:val="es-MX"/>
        </w:rPr>
        <w:t>, el cual surge por diferencias de opinión sobre cómo ejecutar una tarea específica. Específicamente, Mariano propone utilizar Java porque sus características facilitan la implementación estricta de la Arquitectura Limpia acordada previamente. Por otro lado, Mauro prefiere desarrollar en Python, argumentando que su amplia experiencia previa con este lenguaje acelerará los tiempos de codificación.</w:t>
      </w:r>
    </w:p>
    <w:p w:rsidR="00D87755" w:rsidP="00D87755" w:rsidRDefault="00D87755" w14:paraId="40484B03" w14:textId="07792424">
      <w:pPr>
        <w:pStyle w:val="Heading1"/>
        <w:rPr>
          <w:lang w:val="es-MX"/>
        </w:rPr>
      </w:pPr>
      <w:bookmarkStart w:name="_Toc1291865990" w:id="1140034347"/>
      <w:r w:rsidRPr="7172D5CC" w:rsidR="00D87755">
        <w:rPr>
          <w:lang w:val="es-MX"/>
        </w:rPr>
        <w:t>Identificación del Conflicto</w:t>
      </w:r>
      <w:bookmarkEnd w:id="1140034347"/>
      <w:r w:rsidRPr="7172D5CC" w:rsidR="00D87755">
        <w:rPr>
          <w:lang w:val="es-MX"/>
        </w:rPr>
        <w:t xml:space="preserve"> </w:t>
      </w:r>
    </w:p>
    <w:p w:rsidR="00D87755" w:rsidP="7172D5CC" w:rsidRDefault="00D87755" w14:paraId="48526824" w14:textId="55CA5246">
      <w:pPr>
        <w:jc w:val="both"/>
        <w:rPr>
          <w:lang w:val="es-MX"/>
        </w:rPr>
      </w:pPr>
      <w:r w:rsidRPr="7172D5CC" w:rsidR="00D87755">
        <w:rPr>
          <w:lang w:val="es-MX"/>
        </w:rPr>
        <w:t xml:space="preserve">Se trata de un </w:t>
      </w:r>
      <w:r w:rsidRPr="7172D5CC" w:rsidR="00D87755">
        <w:rPr>
          <w:b w:val="1"/>
          <w:bCs w:val="1"/>
          <w:i w:val="1"/>
          <w:iCs w:val="1"/>
          <w:lang w:val="es-MX"/>
        </w:rPr>
        <w:t>conflicto interpersonal</w:t>
      </w:r>
      <w:r w:rsidRPr="7172D5CC" w:rsidR="00D87755">
        <w:rPr>
          <w:lang w:val="es-MX"/>
        </w:rPr>
        <w:t>, dado que dos personas del equipo perciben objetivos y métodos de trabajo diferentes. Constituye un conflicto real provocado por un choque de intereses técnicos y metodológicos, y no un falso conflicto basado en percepciones erróneas.</w:t>
      </w:r>
    </w:p>
    <w:p w:rsidR="00D87755" w:rsidP="00D87755" w:rsidRDefault="00D87755" w14:paraId="55A31A6A" w14:textId="359A3C26">
      <w:pPr>
        <w:pStyle w:val="Heading1"/>
        <w:rPr>
          <w:lang w:val="es-MX"/>
        </w:rPr>
      </w:pPr>
      <w:bookmarkStart w:name="_Toc866055456" w:id="39422826"/>
      <w:r w:rsidRPr="7172D5CC" w:rsidR="00D87755">
        <w:rPr>
          <w:lang w:val="es-MX"/>
        </w:rPr>
        <w:t>Impacto</w:t>
      </w:r>
      <w:bookmarkEnd w:id="39422826"/>
      <w:r w:rsidRPr="7172D5CC" w:rsidR="00D87755">
        <w:rPr>
          <w:lang w:val="es-MX"/>
        </w:rPr>
        <w:t xml:space="preserve"> </w:t>
      </w:r>
    </w:p>
    <w:p w:rsidR="00D87755" w:rsidP="7172D5CC" w:rsidRDefault="00D87755" w14:paraId="6AC67CA7" w14:textId="3E9A5F76">
      <w:pPr>
        <w:jc w:val="both"/>
        <w:rPr>
          <w:lang w:val="es-MX"/>
        </w:rPr>
      </w:pPr>
      <w:r w:rsidRPr="7172D5CC" w:rsidR="00D87755">
        <w:rPr>
          <w:lang w:val="es-MX"/>
        </w:rPr>
        <w:t>Si el conflicto no se gestiona adecuadamente, puede volverse disfuncional o destructivo, lo que consumiría una gran cantidad de energía personal, dañaría la cohesión del equipo de trabajo y crearía un ambiente laboral negativo de cara a las siguientes fases de desarrollo. Sin embargo, si se aborda correctamente, este conflicto representa una oportunidad de aprendizaje y puede ser funcional, ayudando al equipo a tomar decisiones tecnológicas con mayor cuidado y aumentando la información disponible antes de empezar a programar.</w:t>
      </w:r>
    </w:p>
    <w:p w:rsidR="00D87755" w:rsidP="00D87755" w:rsidRDefault="00D87755" w14:paraId="7BAA88BC" w14:textId="247DA6BD">
      <w:pPr>
        <w:pStyle w:val="Heading1"/>
        <w:rPr>
          <w:lang w:val="es-MX"/>
        </w:rPr>
      </w:pPr>
      <w:bookmarkStart w:name="_Toc1052905976" w:id="83098696"/>
      <w:r w:rsidRPr="7172D5CC" w:rsidR="00D87755">
        <w:rPr>
          <w:lang w:val="es-MX"/>
        </w:rPr>
        <w:t>Análisis del Conflicto</w:t>
      </w:r>
      <w:bookmarkEnd w:id="83098696"/>
      <w:r w:rsidRPr="7172D5CC" w:rsidR="00D87755">
        <w:rPr>
          <w:lang w:val="es-MX"/>
        </w:rPr>
        <w:t xml:space="preserve"> </w:t>
      </w:r>
    </w:p>
    <w:p w:rsidRPr="00D87755" w:rsidR="00D87755" w:rsidP="00D87755" w:rsidRDefault="00D87755" w14:paraId="73C55CDF" w14:textId="703133FF">
      <w:pPr>
        <w:rPr>
          <w:lang w:val="es-MX"/>
        </w:rPr>
      </w:pPr>
      <w:r w:rsidRPr="00D87755">
        <w:rPr>
          <w:lang w:val="es-MX"/>
        </w:rPr>
        <w:t>La estructura de este conflicto se compone de cuatro elementos fundamentales:</w:t>
      </w:r>
    </w:p>
    <w:tbl>
      <w:tblPr>
        <w:tblStyle w:val="PlainTable4"/>
        <w:tblW w:w="0" w:type="auto"/>
        <w:tblLook w:val="04A0" w:firstRow="1" w:lastRow="0" w:firstColumn="1" w:lastColumn="0" w:noHBand="0" w:noVBand="1"/>
      </w:tblPr>
      <w:tblGrid>
        <w:gridCol w:w="2790"/>
        <w:gridCol w:w="6560"/>
      </w:tblGrid>
      <w:tr w:rsidR="00D87755" w:rsidTr="7172D5CC" w14:paraId="67EB962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Mar/>
            <w:vAlign w:val="center"/>
          </w:tcPr>
          <w:p w:rsidRPr="0086068A" w:rsidR="00D87755" w:rsidP="7172D5CC" w:rsidRDefault="00D87755" w14:paraId="543945A3" w14:textId="16694496">
            <w:pPr>
              <w:jc w:val="both"/>
              <w:rPr>
                <w:i w:val="1"/>
                <w:iCs w:val="1"/>
                <w:lang w:val="es-MX"/>
              </w:rPr>
            </w:pPr>
            <w:r w:rsidRPr="7172D5CC" w:rsidR="00D87755">
              <w:rPr>
                <w:i w:val="1"/>
                <w:iCs w:val="1"/>
                <w:lang w:val="es-MX"/>
              </w:rPr>
              <w:t>Causas</w:t>
            </w:r>
          </w:p>
        </w:tc>
        <w:tc>
          <w:tcPr>
            <w:cnfStyle w:val="000000000000" w:firstRow="0" w:lastRow="0" w:firstColumn="0" w:lastColumn="0" w:oddVBand="0" w:evenVBand="0" w:oddHBand="0" w:evenHBand="0" w:firstRowFirstColumn="0" w:firstRowLastColumn="0" w:lastRowFirstColumn="0" w:lastRowLastColumn="0"/>
            <w:tcW w:w="6560" w:type="dxa"/>
            <w:tcMar/>
            <w:vAlign w:val="center"/>
          </w:tcPr>
          <w:p w:rsidRPr="00D87755" w:rsidR="00D87755" w:rsidP="7172D5CC" w:rsidRDefault="00D87755" w14:paraId="343171E8" w14:textId="30CB5164">
            <w:pPr>
              <w:jc w:val="both"/>
              <w:cnfStyle w:val="100000000000" w:firstRow="1" w:lastRow="0" w:firstColumn="0" w:lastColumn="0" w:oddVBand="0" w:evenVBand="0" w:oddHBand="0" w:evenHBand="0" w:firstRowFirstColumn="0" w:firstRowLastColumn="0" w:lastRowFirstColumn="0" w:lastRowLastColumn="0"/>
              <w:rPr>
                <w:b w:val="0"/>
                <w:bCs w:val="0"/>
                <w:lang w:val="es-MX"/>
              </w:rPr>
            </w:pPr>
            <w:r w:rsidRPr="7172D5CC" w:rsidR="00D87755">
              <w:rPr>
                <w:b w:val="0"/>
                <w:bCs w:val="0"/>
                <w:lang w:val="es-MX"/>
              </w:rPr>
              <w:t>Es un conflicto de datos y de intereses enfocado en los elementos materiales o modos de operar el desarrollo de software.</w:t>
            </w:r>
          </w:p>
        </w:tc>
      </w:tr>
      <w:tr w:rsidR="00D87755" w:rsidTr="7172D5CC" w14:paraId="5E8D12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Mar/>
            <w:vAlign w:val="center"/>
          </w:tcPr>
          <w:p w:rsidRPr="0086068A" w:rsidR="00D87755" w:rsidP="7172D5CC" w:rsidRDefault="00D87755" w14:paraId="53EBBA25" w14:textId="5F78ED5B">
            <w:pPr>
              <w:jc w:val="both"/>
              <w:rPr>
                <w:i w:val="1"/>
                <w:iCs w:val="1"/>
                <w:lang w:val="es-MX"/>
              </w:rPr>
            </w:pPr>
            <w:r w:rsidRPr="7172D5CC" w:rsidR="00D87755">
              <w:rPr>
                <w:i w:val="1"/>
                <w:iCs w:val="1"/>
                <w:lang w:val="es-MX"/>
              </w:rPr>
              <w:t>Protagonistas</w:t>
            </w:r>
          </w:p>
        </w:tc>
        <w:tc>
          <w:tcPr>
            <w:cnfStyle w:val="000000000000" w:firstRow="0" w:lastRow="0" w:firstColumn="0" w:lastColumn="0" w:oddVBand="0" w:evenVBand="0" w:oddHBand="0" w:evenHBand="0" w:firstRowFirstColumn="0" w:firstRowLastColumn="0" w:lastRowFirstColumn="0" w:lastRowLastColumn="0"/>
            <w:tcW w:w="6560" w:type="dxa"/>
            <w:tcMar/>
            <w:vAlign w:val="center"/>
          </w:tcPr>
          <w:p w:rsidRPr="00D87755" w:rsidR="00D87755" w:rsidP="7172D5CC" w:rsidRDefault="00D87755" w14:paraId="1550F9D5" w14:textId="023F9EAA">
            <w:pPr>
              <w:jc w:val="both"/>
              <w:cnfStyle w:val="000000100000" w:firstRow="0" w:lastRow="0" w:firstColumn="0" w:lastColumn="0" w:oddVBand="0" w:evenVBand="0" w:oddHBand="1" w:evenHBand="0" w:firstRowFirstColumn="0" w:firstRowLastColumn="0" w:lastRowFirstColumn="0" w:lastRowLastColumn="0"/>
              <w:rPr>
                <w:lang w:val="es-MX"/>
              </w:rPr>
            </w:pPr>
            <w:r w:rsidRPr="7172D5CC" w:rsidR="00D87755">
              <w:rPr>
                <w:lang w:val="es-MX"/>
              </w:rPr>
              <w:t>Mariano y Mauro, ambos desempeñando el rol de programadores en el proyecto.</w:t>
            </w:r>
          </w:p>
        </w:tc>
      </w:tr>
      <w:tr w:rsidR="00D87755" w:rsidTr="7172D5CC" w14:paraId="4948C306" w14:textId="77777777">
        <w:tc>
          <w:tcPr>
            <w:cnfStyle w:val="001000000000" w:firstRow="0" w:lastRow="0" w:firstColumn="1" w:lastColumn="0" w:oddVBand="0" w:evenVBand="0" w:oddHBand="0" w:evenHBand="0" w:firstRowFirstColumn="0" w:firstRowLastColumn="0" w:lastRowFirstColumn="0" w:lastRowLastColumn="0"/>
            <w:tcW w:w="2790" w:type="dxa"/>
            <w:tcMar/>
            <w:vAlign w:val="center"/>
          </w:tcPr>
          <w:p w:rsidRPr="0086068A" w:rsidR="00D87755" w:rsidP="7172D5CC" w:rsidRDefault="00D87755" w14:paraId="6508ECB0" w14:textId="6CAC491E">
            <w:pPr>
              <w:jc w:val="both"/>
              <w:rPr>
                <w:i w:val="1"/>
                <w:iCs w:val="1"/>
                <w:lang w:val="es-MX"/>
              </w:rPr>
            </w:pPr>
            <w:r w:rsidRPr="7172D5CC" w:rsidR="00D87755">
              <w:rPr>
                <w:i w:val="1"/>
                <w:iCs w:val="1"/>
                <w:lang w:val="es-MX"/>
              </w:rPr>
              <w:t>Procesos</w:t>
            </w:r>
          </w:p>
        </w:tc>
        <w:tc>
          <w:tcPr>
            <w:cnfStyle w:val="000000000000" w:firstRow="0" w:lastRow="0" w:firstColumn="0" w:lastColumn="0" w:oddVBand="0" w:evenVBand="0" w:oddHBand="0" w:evenHBand="0" w:firstRowFirstColumn="0" w:firstRowLastColumn="0" w:lastRowFirstColumn="0" w:lastRowLastColumn="0"/>
            <w:tcW w:w="6560" w:type="dxa"/>
            <w:tcMar/>
            <w:vAlign w:val="center"/>
          </w:tcPr>
          <w:p w:rsidRPr="00D87755" w:rsidR="00D87755" w:rsidP="7172D5CC" w:rsidRDefault="00D87755" w14:paraId="226CF6E7" w14:textId="0E6F2EEC">
            <w:pPr>
              <w:jc w:val="both"/>
              <w:cnfStyle w:val="000000000000" w:firstRow="0" w:lastRow="0" w:firstColumn="0" w:lastColumn="0" w:oddVBand="0" w:evenVBand="0" w:oddHBand="0" w:evenHBand="0" w:firstRowFirstColumn="0" w:firstRowLastColumn="0" w:lastRowFirstColumn="0" w:lastRowLastColumn="0"/>
              <w:rPr>
                <w:lang w:val="es-MX"/>
              </w:rPr>
            </w:pPr>
            <w:r w:rsidRPr="7172D5CC" w:rsidR="00D87755">
              <w:rPr>
                <w:lang w:val="es-MX"/>
              </w:rPr>
              <w:t>El desacuerdo se encuentra en una fase abierta donde se han expresado posturas contrarias; requiere intervención inmediata para evitar la evitación o posposición de su resolución.</w:t>
            </w:r>
          </w:p>
        </w:tc>
      </w:tr>
      <w:tr w:rsidR="00D87755" w:rsidTr="7172D5CC" w14:paraId="39F8A5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Mar/>
            <w:vAlign w:val="center"/>
          </w:tcPr>
          <w:p w:rsidRPr="0086068A" w:rsidR="00D87755" w:rsidP="7172D5CC" w:rsidRDefault="00D87755" w14:paraId="076EA57C" w14:textId="3D36A51C">
            <w:pPr>
              <w:jc w:val="both"/>
              <w:rPr>
                <w:i w:val="1"/>
                <w:iCs w:val="1"/>
                <w:lang w:val="es-MX"/>
              </w:rPr>
            </w:pPr>
            <w:r w:rsidRPr="7172D5CC" w:rsidR="00D87755">
              <w:rPr>
                <w:i w:val="1"/>
                <w:iCs w:val="1"/>
                <w:lang w:val="es-MX"/>
              </w:rPr>
              <w:t>Contexto</w:t>
            </w:r>
          </w:p>
        </w:tc>
        <w:tc>
          <w:tcPr>
            <w:cnfStyle w:val="000000000000" w:firstRow="0" w:lastRow="0" w:firstColumn="0" w:lastColumn="0" w:oddVBand="0" w:evenVBand="0" w:oddHBand="0" w:evenHBand="0" w:firstRowFirstColumn="0" w:firstRowLastColumn="0" w:lastRowFirstColumn="0" w:lastRowLastColumn="0"/>
            <w:tcW w:w="6560" w:type="dxa"/>
            <w:tcMar/>
            <w:vAlign w:val="center"/>
          </w:tcPr>
          <w:p w:rsidRPr="0086068A" w:rsidR="00D87755" w:rsidP="7172D5CC" w:rsidRDefault="0086068A" w14:paraId="3ACF3387" w14:textId="1C58D17C">
            <w:pPr>
              <w:jc w:val="both"/>
              <w:cnfStyle w:val="000000100000" w:firstRow="0" w:lastRow="0" w:firstColumn="0" w:lastColumn="0" w:oddVBand="0" w:evenVBand="0" w:oddHBand="1" w:evenHBand="0" w:firstRowFirstColumn="0" w:firstRowLastColumn="0" w:lastRowFirstColumn="0" w:lastRowLastColumn="0"/>
              <w:rPr>
                <w:lang w:val="es-MX"/>
              </w:rPr>
            </w:pPr>
            <w:r w:rsidRPr="7172D5CC" w:rsidR="0086068A">
              <w:rPr>
                <w:lang w:val="es-MX"/>
              </w:rPr>
              <w:t>El marco académico del noveno semestre de la materia de Administración de Proyectos II, el cual impone restricciones de tiempo a cumplir antes de finalizar el semestre.</w:t>
            </w:r>
          </w:p>
        </w:tc>
      </w:tr>
    </w:tbl>
    <w:p w:rsidR="00D87755" w:rsidP="00D87755" w:rsidRDefault="00D87755" w14:paraId="57628E3C" w14:textId="77777777">
      <w:pPr>
        <w:rPr>
          <w:lang w:val="es-MX"/>
        </w:rPr>
      </w:pPr>
    </w:p>
    <w:p w:rsidR="0086068A" w:rsidP="0086068A" w:rsidRDefault="0086068A" w14:paraId="78CB0443" w14:textId="4A0D76E0">
      <w:pPr>
        <w:pStyle w:val="Heading1"/>
        <w:rPr>
          <w:lang w:val="es-MX"/>
        </w:rPr>
      </w:pPr>
      <w:bookmarkStart w:name="_Toc1245170945" w:id="690179678"/>
      <w:r w:rsidRPr="7172D5CC" w:rsidR="0086068A">
        <w:rPr>
          <w:lang w:val="es-MX"/>
        </w:rPr>
        <w:t>Participantes Clave</w:t>
      </w:r>
      <w:bookmarkEnd w:id="690179678"/>
      <w:r w:rsidRPr="7172D5CC" w:rsidR="0086068A">
        <w:rPr>
          <w:lang w:val="es-MX"/>
        </w:rPr>
        <w:t xml:space="preserve"> </w:t>
      </w:r>
    </w:p>
    <w:p w:rsidRPr="0086068A" w:rsidR="0086068A" w:rsidP="7172D5CC" w:rsidRDefault="0086068A" w14:paraId="04B8A764" w14:textId="51DAB205">
      <w:pPr>
        <w:pStyle w:val="ListParagraph"/>
        <w:numPr>
          <w:ilvl w:val="0"/>
          <w:numId w:val="22"/>
        </w:numPr>
        <w:jc w:val="both"/>
        <w:rPr>
          <w:lang w:val="es-MX"/>
        </w:rPr>
      </w:pPr>
      <w:r w:rsidRPr="7172D5CC" w:rsidR="0086068A">
        <w:rPr>
          <w:b w:val="1"/>
          <w:bCs w:val="1"/>
          <w:lang w:val="es-MX"/>
        </w:rPr>
        <w:t>Mariano</w:t>
      </w:r>
      <w:r w:rsidRPr="7172D5CC" w:rsidR="0086068A">
        <w:rPr>
          <w:b w:val="1"/>
          <w:bCs w:val="1"/>
          <w:lang w:val="es-MX"/>
        </w:rPr>
        <w:t xml:space="preserve"> Calderón</w:t>
      </w:r>
      <w:r w:rsidRPr="7172D5CC" w:rsidR="0086068A">
        <w:rPr>
          <w:b w:val="1"/>
          <w:bCs w:val="1"/>
          <w:lang w:val="es-MX"/>
        </w:rPr>
        <w:t>:</w:t>
      </w:r>
      <w:r w:rsidRPr="7172D5CC" w:rsidR="0086068A">
        <w:rPr>
          <w:lang w:val="es-MX"/>
        </w:rPr>
        <w:t xml:space="preserve"> Defensor de la adopción de Java por su rigor arquitectónico.   </w:t>
      </w:r>
    </w:p>
    <w:p w:rsidRPr="0086068A" w:rsidR="0086068A" w:rsidP="7172D5CC" w:rsidRDefault="0086068A" w14:paraId="30946CDB" w14:textId="70D77ECB">
      <w:pPr>
        <w:pStyle w:val="ListParagraph"/>
        <w:numPr>
          <w:ilvl w:val="0"/>
          <w:numId w:val="22"/>
        </w:numPr>
        <w:jc w:val="both"/>
        <w:rPr>
          <w:lang w:val="es-MX"/>
        </w:rPr>
      </w:pPr>
      <w:r w:rsidRPr="7172D5CC" w:rsidR="0086068A">
        <w:rPr>
          <w:b w:val="1"/>
          <w:bCs w:val="1"/>
          <w:lang w:val="es-MX"/>
        </w:rPr>
        <w:t>Mauro</w:t>
      </w:r>
      <w:r w:rsidRPr="7172D5CC" w:rsidR="0086068A">
        <w:rPr>
          <w:b w:val="1"/>
          <w:bCs w:val="1"/>
          <w:lang w:val="es-MX"/>
        </w:rPr>
        <w:t xml:space="preserve"> Kuh</w:t>
      </w:r>
      <w:r w:rsidRPr="7172D5CC" w:rsidR="0086068A">
        <w:rPr>
          <w:b w:val="1"/>
          <w:bCs w:val="1"/>
          <w:lang w:val="es-MX"/>
        </w:rPr>
        <w:t>:</w:t>
      </w:r>
      <w:r w:rsidRPr="7172D5CC" w:rsidR="0086068A">
        <w:rPr>
          <w:lang w:val="es-MX"/>
        </w:rPr>
        <w:t xml:space="preserve"> Defensor de la adopción de Python por su agilidad y experiencia personal.</w:t>
      </w:r>
    </w:p>
    <w:p w:rsidR="0086068A" w:rsidP="7172D5CC" w:rsidRDefault="0086068A" w14:paraId="2BB08246" w14:textId="60D2AE4A">
      <w:pPr>
        <w:pStyle w:val="ListParagraph"/>
        <w:numPr>
          <w:ilvl w:val="0"/>
          <w:numId w:val="22"/>
        </w:numPr>
        <w:jc w:val="both"/>
        <w:rPr>
          <w:lang w:val="es-MX"/>
        </w:rPr>
      </w:pPr>
      <w:r w:rsidRPr="7172D5CC" w:rsidR="0086068A">
        <w:rPr>
          <w:b w:val="1"/>
          <w:bCs w:val="1"/>
          <w:lang w:val="es-MX"/>
        </w:rPr>
        <w:t xml:space="preserve">Johan </w:t>
      </w:r>
      <w:r w:rsidRPr="7172D5CC" w:rsidR="0086068A">
        <w:rPr>
          <w:b w:val="1"/>
          <w:bCs w:val="1"/>
          <w:lang w:val="es-MX"/>
        </w:rPr>
        <w:t xml:space="preserve">Aguilar </w:t>
      </w:r>
      <w:r w:rsidRPr="7172D5CC" w:rsidR="0086068A">
        <w:rPr>
          <w:b w:val="1"/>
          <w:bCs w:val="1"/>
          <w:lang w:val="es-MX"/>
        </w:rPr>
        <w:t>(Líder de Proyecto):</w:t>
      </w:r>
      <w:r w:rsidRPr="7172D5CC" w:rsidR="0086068A">
        <w:rPr>
          <w:lang w:val="es-MX"/>
        </w:rPr>
        <w:t xml:space="preserve"> Actuará como tercero neutral en el mecanismo de resolución.</w:t>
      </w:r>
    </w:p>
    <w:p w:rsidR="0086068A" w:rsidP="0086068A" w:rsidRDefault="0086068A" w14:paraId="7090175E" w14:textId="602AAE63">
      <w:pPr>
        <w:pStyle w:val="Heading1"/>
        <w:rPr>
          <w:lang w:val="es-MX"/>
        </w:rPr>
      </w:pPr>
      <w:bookmarkStart w:name="_Toc1550548802" w:id="74733340"/>
      <w:r w:rsidRPr="7172D5CC" w:rsidR="0086068A">
        <w:rPr>
          <w:lang w:val="es-MX"/>
        </w:rPr>
        <w:t>Estrategias de Resolución</w:t>
      </w:r>
      <w:bookmarkEnd w:id="74733340"/>
      <w:r w:rsidRPr="7172D5CC" w:rsidR="0086068A">
        <w:rPr>
          <w:lang w:val="es-MX"/>
        </w:rPr>
        <w:t xml:space="preserve"> </w:t>
      </w:r>
    </w:p>
    <w:p w:rsidR="00F01CFD" w:rsidP="7172D5CC" w:rsidRDefault="00F01CFD" w14:paraId="721FB0FB" w14:textId="77777777">
      <w:pPr>
        <w:jc w:val="both"/>
        <w:rPr>
          <w:lang w:val="es-MX"/>
        </w:rPr>
      </w:pPr>
      <w:r w:rsidRPr="7172D5CC" w:rsidR="00F01CFD">
        <w:rPr>
          <w:lang w:val="es-MX"/>
        </w:rPr>
        <w:t>Se adoptará inicialmente el estilo de resolución de conflicto de Colaborar, buscando una solución funcional donde "</w:t>
      </w:r>
      <w:r w:rsidRPr="7172D5CC" w:rsidR="00F01CFD">
        <w:rPr>
          <w:b w:val="1"/>
          <w:bCs w:val="1"/>
          <w:i w:val="1"/>
          <w:iCs w:val="1"/>
          <w:lang w:val="es-MX"/>
        </w:rPr>
        <w:t>Todos Ganan" (Win-Win)</w:t>
      </w:r>
      <w:r w:rsidRPr="7172D5CC" w:rsidR="00F01CFD">
        <w:rPr>
          <w:lang w:val="es-MX"/>
        </w:rPr>
        <w:t xml:space="preserve">. Este enfoque se justifica porque el proyecto exige un alto grado de cooperación, existe un equilibrio de poder técnico entre Mariano y Mauro, y aún </w:t>
      </w:r>
      <w:r w:rsidRPr="7172D5CC" w:rsidR="00F01CFD">
        <w:rPr>
          <w:lang w:val="es-MX"/>
        </w:rPr>
        <w:t xml:space="preserve">se dispone de energía y tiempo en la fase de diseño. </w:t>
      </w:r>
      <w:r w:rsidRPr="7172D5CC" w:rsidR="00F01CFD">
        <w:rPr>
          <w:b w:val="1"/>
          <w:bCs w:val="1"/>
          <w:i w:val="1"/>
          <w:iCs w:val="1"/>
          <w:lang w:val="es-MX"/>
        </w:rPr>
        <w:t>El mecanismo principal será la Mediación</w:t>
      </w:r>
      <w:r w:rsidRPr="7172D5CC" w:rsidR="00F01CFD">
        <w:rPr>
          <w:lang w:val="es-MX"/>
        </w:rPr>
        <w:t>, donde Johan guiará la comunicación como un tercero neutral y justo, permitiendo que los involucrados tomen la decisión.</w:t>
      </w:r>
      <w:r w:rsidRPr="7172D5CC" w:rsidR="00F01CFD">
        <w:rPr>
          <w:lang w:val="es-MX"/>
        </w:rPr>
        <w:t xml:space="preserve"> </w:t>
      </w:r>
      <w:r w:rsidRPr="7172D5CC" w:rsidR="00F01CFD">
        <w:rPr>
          <w:lang w:val="es-MX"/>
        </w:rPr>
        <w:t xml:space="preserve">Sin embargo, como mecanismo de escalación y prevención, si a pesar del trabajo no se encuentra una resolución aceptable, se aplicará </w:t>
      </w:r>
      <w:r w:rsidRPr="7172D5CC" w:rsidR="00F01CFD">
        <w:rPr>
          <w:b w:val="1"/>
          <w:bCs w:val="1"/>
          <w:i w:val="1"/>
          <w:iCs w:val="1"/>
          <w:lang w:val="es-MX"/>
        </w:rPr>
        <w:t>el Arbitraje</w:t>
      </w:r>
      <w:r w:rsidRPr="7172D5CC" w:rsidR="00F01CFD">
        <w:rPr>
          <w:lang w:val="es-MX"/>
        </w:rPr>
        <w:t xml:space="preserve">. </w:t>
      </w:r>
    </w:p>
    <w:p w:rsidR="0086068A" w:rsidP="7172D5CC" w:rsidRDefault="00F01CFD" w14:paraId="6B544625" w14:textId="44D57569">
      <w:pPr>
        <w:jc w:val="both"/>
        <w:rPr>
          <w:lang w:val="es-MX"/>
        </w:rPr>
      </w:pPr>
      <w:r w:rsidRPr="7172D5CC" w:rsidR="00F01CFD">
        <w:rPr>
          <w:lang w:val="es-MX"/>
        </w:rPr>
        <w:t>En dicho escenario, Johan fungirá como el tercero experto (el árbitro) que evaluará las posturas y emitirá una resolución técnica obligatoria</w:t>
      </w:r>
      <w:r w:rsidRPr="7172D5CC" w:rsidR="00F01CFD">
        <w:rPr>
          <w:lang w:val="es-MX"/>
        </w:rPr>
        <w:t xml:space="preserve"> </w:t>
      </w:r>
      <w:r w:rsidRPr="7172D5CC" w:rsidR="00F01CFD">
        <w:rPr>
          <w:lang w:val="es-MX"/>
        </w:rPr>
        <w:t>para evitar la paralización del proyecto.</w:t>
      </w:r>
    </w:p>
    <w:p w:rsidR="0086068A" w:rsidP="0086068A" w:rsidRDefault="0086068A" w14:paraId="79A0F421" w14:textId="20AE325A">
      <w:pPr>
        <w:pStyle w:val="Heading1"/>
        <w:rPr>
          <w:lang w:val="es-MX"/>
        </w:rPr>
      </w:pPr>
      <w:bookmarkStart w:name="_Toc253120492" w:id="422339033"/>
      <w:r w:rsidRPr="7172D5CC" w:rsidR="0086068A">
        <w:rPr>
          <w:lang w:val="es-MX"/>
        </w:rPr>
        <w:t>Implementación y Seguimiento</w:t>
      </w:r>
      <w:bookmarkEnd w:id="422339033"/>
      <w:r w:rsidRPr="7172D5CC" w:rsidR="0086068A">
        <w:rPr>
          <w:lang w:val="es-MX"/>
        </w:rPr>
        <w:t xml:space="preserve"> </w:t>
      </w:r>
    </w:p>
    <w:p w:rsidR="0086068A" w:rsidP="0086068A" w:rsidRDefault="0086068A" w14:paraId="6BDE53B1" w14:textId="237E88D4">
      <w:pPr>
        <w:pStyle w:val="Heading2"/>
        <w:rPr>
          <w:lang w:val="es-MX"/>
        </w:rPr>
      </w:pPr>
      <w:bookmarkStart w:name="_Toc67864206" w:id="2118390865"/>
      <w:r w:rsidRPr="7172D5CC" w:rsidR="0086068A">
        <w:rPr>
          <w:lang w:val="es-MX"/>
        </w:rPr>
        <w:t>Plan de Acción</w:t>
      </w:r>
      <w:bookmarkEnd w:id="2118390865"/>
      <w:r w:rsidRPr="7172D5CC" w:rsidR="0086068A">
        <w:rPr>
          <w:lang w:val="es-MX"/>
        </w:rPr>
        <w:t xml:space="preserve"> </w:t>
      </w:r>
    </w:p>
    <w:tbl>
      <w:tblPr>
        <w:tblStyle w:val="PlainTable4"/>
        <w:tblW w:w="0" w:type="auto"/>
        <w:tblLook w:val="04A0" w:firstRow="1" w:lastRow="0" w:firstColumn="1" w:lastColumn="0" w:noHBand="0" w:noVBand="1"/>
      </w:tblPr>
      <w:tblGrid>
        <w:gridCol w:w="3510"/>
        <w:gridCol w:w="5840"/>
      </w:tblGrid>
      <w:tr w:rsidR="0086068A" w:rsidTr="7172D5CC" w14:paraId="5CA96FA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Mar/>
            <w:vAlign w:val="center"/>
          </w:tcPr>
          <w:p w:rsidR="0086068A" w:rsidP="7172D5CC" w:rsidRDefault="0086068A" w14:paraId="6B3E37AB" w14:textId="5BA0519D">
            <w:pPr>
              <w:jc w:val="both"/>
              <w:rPr>
                <w:lang w:val="es-MX"/>
              </w:rPr>
            </w:pPr>
            <w:r w:rsidR="0086068A">
              <w:rPr/>
              <w:t>Reunión</w:t>
            </w:r>
            <w:r w:rsidR="0086068A">
              <w:rPr/>
              <w:t xml:space="preserve"> de </w:t>
            </w:r>
            <w:r w:rsidR="0086068A">
              <w:rPr/>
              <w:t>Mediación</w:t>
            </w:r>
          </w:p>
        </w:tc>
        <w:tc>
          <w:tcPr>
            <w:cnfStyle w:val="000000000000" w:firstRow="0" w:lastRow="0" w:firstColumn="0" w:lastColumn="0" w:oddVBand="0" w:evenVBand="0" w:oddHBand="0" w:evenHBand="0" w:firstRowFirstColumn="0" w:firstRowLastColumn="0" w:lastRowFirstColumn="0" w:lastRowLastColumn="0"/>
            <w:tcW w:w="5840" w:type="dxa"/>
            <w:tcMar/>
          </w:tcPr>
          <w:p w:rsidRPr="00F01CFD" w:rsidR="0086068A" w:rsidP="7172D5CC" w:rsidRDefault="00F01CFD" w14:paraId="4CEA897D" w14:textId="1534FD74">
            <w:pPr>
              <w:jc w:val="both"/>
              <w:cnfStyle w:val="100000000000" w:firstRow="1" w:lastRow="0" w:firstColumn="0" w:lastColumn="0" w:oddVBand="0" w:evenVBand="0" w:oddHBand="0" w:evenHBand="0" w:firstRowFirstColumn="0" w:firstRowLastColumn="0" w:lastRowFirstColumn="0" w:lastRowLastColumn="0"/>
              <w:rPr>
                <w:b w:val="0"/>
                <w:bCs w:val="0"/>
                <w:lang w:val="es-MX"/>
              </w:rPr>
            </w:pPr>
            <w:r w:rsidRPr="7172D5CC" w:rsidR="00F01CFD">
              <w:rPr>
                <w:b w:val="0"/>
                <w:bCs w:val="0"/>
                <w:lang w:val="es-MX"/>
              </w:rPr>
              <w:t>J</w:t>
            </w:r>
            <w:r w:rsidRPr="7172D5CC" w:rsidR="00F01CFD">
              <w:rPr>
                <w:b w:val="0"/>
                <w:bCs w:val="0"/>
                <w:lang w:val="es-MX"/>
              </w:rPr>
              <w:t>ohan convocará una sesión de trabajo específica bajo su rol de mediador imparcial.</w:t>
            </w:r>
          </w:p>
        </w:tc>
      </w:tr>
      <w:tr w:rsidR="0086068A" w:rsidTr="7172D5CC" w14:paraId="05FF98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Mar/>
            <w:vAlign w:val="center"/>
          </w:tcPr>
          <w:p w:rsidR="005B7BCD" w:rsidP="7172D5CC" w:rsidRDefault="005B7BCD" w14:paraId="7AE7CFEB" w14:textId="77777777">
            <w:pPr>
              <w:jc w:val="both"/>
              <w:rPr>
                <w:b w:val="0"/>
                <w:bCs w:val="0"/>
                <w:lang w:val="es-MX"/>
              </w:rPr>
            </w:pPr>
            <w:r w:rsidRPr="7172D5CC" w:rsidR="005B7BCD">
              <w:rPr>
                <w:lang w:val="es-MX"/>
              </w:rPr>
              <w:t xml:space="preserve">Reglas de Contención </w:t>
            </w:r>
          </w:p>
          <w:p w:rsidRPr="005B7BCD" w:rsidR="0086068A" w:rsidP="7172D5CC" w:rsidRDefault="005B7BCD" w14:paraId="6B2E35EF" w14:textId="1B5A8688">
            <w:pPr>
              <w:jc w:val="both"/>
              <w:rPr>
                <w:lang w:val="es-MX"/>
              </w:rPr>
            </w:pPr>
            <w:r w:rsidRPr="7172D5CC" w:rsidR="005B7BCD">
              <w:rPr>
                <w:lang w:val="es-MX"/>
              </w:rPr>
              <w:t>(Manejo del estrés)</w:t>
            </w:r>
          </w:p>
        </w:tc>
        <w:tc>
          <w:tcPr>
            <w:cnfStyle w:val="000000000000" w:firstRow="0" w:lastRow="0" w:firstColumn="0" w:lastColumn="0" w:oddVBand="0" w:evenVBand="0" w:oddHBand="0" w:evenHBand="0" w:firstRowFirstColumn="0" w:firstRowLastColumn="0" w:lastRowFirstColumn="0" w:lastRowLastColumn="0"/>
            <w:tcW w:w="5840" w:type="dxa"/>
            <w:tcMar/>
          </w:tcPr>
          <w:p w:rsidRPr="00F01CFD" w:rsidR="0086068A" w:rsidP="7172D5CC" w:rsidRDefault="005B7BCD" w14:paraId="66D7F5DA" w14:textId="3527634C">
            <w:pPr>
              <w:jc w:val="both"/>
              <w:cnfStyle w:val="000000100000" w:firstRow="0" w:lastRow="0" w:firstColumn="0" w:lastColumn="0" w:oddVBand="0" w:evenVBand="0" w:oddHBand="1" w:evenHBand="0" w:firstRowFirstColumn="0" w:firstRowLastColumn="0" w:lastRowFirstColumn="0" w:lastRowLastColumn="0"/>
              <w:rPr>
                <w:lang w:val="es-MX"/>
              </w:rPr>
            </w:pPr>
            <w:r w:rsidRPr="7172D5CC" w:rsidR="005B7BCD">
              <w:rPr>
                <w:lang w:val="es-MX"/>
              </w:rPr>
              <w:t xml:space="preserve">Para evitar que este conflicto sustantivo degenere en un conflicto emocional, la discusión se mantendrá estrictamente en el ámbito técnico. Ante la aparición de hostilidades interpersonales, estrés o tácticas de presión, el mediador mantendrá la calma e impondrá un receso de 15 minutos para evitar decisiones </w:t>
            </w:r>
            <w:r w:rsidRPr="7172D5CC" w:rsidR="005B7BCD">
              <w:rPr>
                <w:lang w:val="es-MX"/>
              </w:rPr>
              <w:t>apresuradas.</w:t>
            </w:r>
          </w:p>
        </w:tc>
      </w:tr>
      <w:tr w:rsidR="0086068A" w:rsidTr="7172D5CC" w14:paraId="396BD4E0" w14:textId="77777777">
        <w:tc>
          <w:tcPr>
            <w:cnfStyle w:val="001000000000" w:firstRow="0" w:lastRow="0" w:firstColumn="1" w:lastColumn="0" w:oddVBand="0" w:evenVBand="0" w:oddHBand="0" w:evenHBand="0" w:firstRowFirstColumn="0" w:firstRowLastColumn="0" w:lastRowFirstColumn="0" w:lastRowLastColumn="0"/>
            <w:tcW w:w="3510" w:type="dxa"/>
            <w:tcMar/>
            <w:vAlign w:val="center"/>
          </w:tcPr>
          <w:p w:rsidR="005B7BCD" w:rsidP="7172D5CC" w:rsidRDefault="005B7BCD" w14:paraId="4BEF40C2" w14:textId="77777777">
            <w:pPr>
              <w:jc w:val="both"/>
              <w:rPr>
                <w:b w:val="0"/>
                <w:bCs w:val="0"/>
                <w:lang w:val="es-MX"/>
              </w:rPr>
            </w:pPr>
            <w:r w:rsidRPr="7172D5CC" w:rsidR="005B7BCD">
              <w:rPr>
                <w:lang w:val="es-MX"/>
              </w:rPr>
              <w:t xml:space="preserve">Comunicación Activa y </w:t>
            </w:r>
          </w:p>
          <w:p w:rsidRPr="005B7BCD" w:rsidR="0086068A" w:rsidP="7172D5CC" w:rsidRDefault="005B7BCD" w14:paraId="399A385A" w14:textId="7E9F9A4C">
            <w:pPr>
              <w:jc w:val="both"/>
              <w:rPr>
                <w:lang w:val="es-MX"/>
              </w:rPr>
            </w:pPr>
            <w:r w:rsidRPr="7172D5CC" w:rsidR="005B7BCD">
              <w:rPr>
                <w:lang w:val="es-MX"/>
              </w:rPr>
              <w:t>Lluvia de Ideas</w:t>
            </w:r>
          </w:p>
        </w:tc>
        <w:tc>
          <w:tcPr>
            <w:cnfStyle w:val="000000000000" w:firstRow="0" w:lastRow="0" w:firstColumn="0" w:lastColumn="0" w:oddVBand="0" w:evenVBand="0" w:oddHBand="0" w:evenHBand="0" w:firstRowFirstColumn="0" w:firstRowLastColumn="0" w:lastRowFirstColumn="0" w:lastRowLastColumn="0"/>
            <w:tcW w:w="5840" w:type="dxa"/>
            <w:tcMar/>
          </w:tcPr>
          <w:p w:rsidRPr="005B7BCD" w:rsidR="0086068A" w:rsidP="7172D5CC" w:rsidRDefault="005B7BCD" w14:paraId="6C70AB63" w14:textId="5CF47EE4">
            <w:pPr>
              <w:jc w:val="both"/>
              <w:cnfStyle w:val="000000000000" w:firstRow="0" w:lastRow="0" w:firstColumn="0" w:lastColumn="0" w:oddVBand="0" w:evenVBand="0" w:oddHBand="0" w:evenHBand="0" w:firstRowFirstColumn="0" w:firstRowLastColumn="0" w:lastRowFirstColumn="0" w:lastRowLastColumn="0"/>
              <w:rPr>
                <w:lang w:val="es-MX"/>
              </w:rPr>
            </w:pPr>
            <w:r w:rsidRPr="7172D5CC" w:rsidR="005B7BCD">
              <w:rPr>
                <w:lang w:val="es-MX"/>
              </w:rPr>
              <w:t>Se habilitará un espacio para que ambos programadores comuniquen sus inquietudes y reduzcan la carga emocional. Posteriormente, se realizará una lluvia de ideas buscando alternativas creativas para ganar-ganar.</w:t>
            </w:r>
          </w:p>
        </w:tc>
      </w:tr>
      <w:tr w:rsidR="0086068A" w:rsidTr="7172D5CC" w14:paraId="55C896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Mar/>
            <w:vAlign w:val="center"/>
          </w:tcPr>
          <w:p w:rsidR="0086068A" w:rsidP="7172D5CC" w:rsidRDefault="005B7BCD" w14:paraId="78D25C07" w14:textId="2175E1AC">
            <w:pPr>
              <w:jc w:val="both"/>
              <w:rPr>
                <w:lang w:val="es-MX"/>
              </w:rPr>
            </w:pPr>
            <w:r w:rsidR="005B7BCD">
              <w:rPr/>
              <w:t>Establecimiento</w:t>
            </w:r>
            <w:r w:rsidR="005B7BCD">
              <w:rPr/>
              <w:t xml:space="preserve"> de </w:t>
            </w:r>
            <w:r w:rsidR="005B7BCD">
              <w:rPr/>
              <w:t>Criterios</w:t>
            </w:r>
            <w:r w:rsidR="005B7BCD">
              <w:rPr/>
              <w:t xml:space="preserve"> </w:t>
            </w:r>
            <w:r w:rsidR="005B7BCD">
              <w:rPr/>
              <w:t>Objetivos</w:t>
            </w:r>
          </w:p>
        </w:tc>
        <w:tc>
          <w:tcPr>
            <w:cnfStyle w:val="000000000000" w:firstRow="0" w:lastRow="0" w:firstColumn="0" w:lastColumn="0" w:oddVBand="0" w:evenVBand="0" w:oddHBand="0" w:evenHBand="0" w:firstRowFirstColumn="0" w:firstRowLastColumn="0" w:lastRowFirstColumn="0" w:lastRowLastColumn="0"/>
            <w:tcW w:w="5840" w:type="dxa"/>
            <w:tcMar/>
          </w:tcPr>
          <w:p w:rsidRPr="005B7BCD" w:rsidR="005B7BCD" w:rsidP="7172D5CC" w:rsidRDefault="005B7BCD" w14:paraId="158B524B" w14:textId="77777777">
            <w:pPr>
              <w:jc w:val="both"/>
              <w:cnfStyle w:val="000000100000" w:firstRow="0" w:lastRow="0" w:firstColumn="0" w:lastColumn="0" w:oddVBand="0" w:evenVBand="0" w:oddHBand="1" w:evenHBand="0" w:firstRowFirstColumn="0" w:firstRowLastColumn="0" w:lastRowFirstColumn="0" w:lastRowLastColumn="0"/>
              <w:rPr>
                <w:lang w:val="es-MX"/>
              </w:rPr>
            </w:pPr>
            <w:r w:rsidRPr="7172D5CC" w:rsidR="005B7BCD">
              <w:rPr>
                <w:lang w:val="es-MX"/>
              </w:rPr>
              <w:t xml:space="preserve">El mediador ayudará a las partes a establecer un estándar objetivo contra el cual se evaluará cada lenguaje. Los criterios técnicos serán: </w:t>
            </w:r>
          </w:p>
          <w:p w:rsidRPr="005B7BCD" w:rsidR="005B7BCD" w:rsidP="7172D5CC" w:rsidRDefault="005B7BCD" w14:paraId="1CE0C60A" w14:textId="77777777">
            <w:pPr>
              <w:numPr>
                <w:ilvl w:val="0"/>
                <w:numId w:val="24"/>
              </w:numPr>
              <w:jc w:val="both"/>
              <w:cnfStyle w:val="000000100000" w:firstRow="0" w:lastRow="0" w:firstColumn="0" w:lastColumn="0" w:oddVBand="0" w:evenVBand="0" w:oddHBand="1" w:evenHBand="0" w:firstRowFirstColumn="0" w:firstRowLastColumn="0" w:lastRowFirstColumn="0" w:lastRowLastColumn="0"/>
              <w:rPr>
                <w:lang w:val="es-MX"/>
              </w:rPr>
            </w:pPr>
            <w:r w:rsidRPr="7172D5CC" w:rsidR="005B7BCD">
              <w:rPr>
                <w:lang w:val="es-MX"/>
              </w:rPr>
              <w:t>Curva de aprendizaje para el resto del equipo.</w:t>
            </w:r>
          </w:p>
          <w:p w:rsidRPr="005B7BCD" w:rsidR="005B7BCD" w:rsidP="7172D5CC" w:rsidRDefault="005B7BCD" w14:paraId="761A2959" w14:textId="77777777">
            <w:pPr>
              <w:numPr>
                <w:ilvl w:val="0"/>
                <w:numId w:val="24"/>
              </w:numPr>
              <w:jc w:val="both"/>
              <w:cnfStyle w:val="000000100000" w:firstRow="0" w:lastRow="0" w:firstColumn="0" w:lastColumn="0" w:oddVBand="0" w:evenVBand="0" w:oddHBand="1" w:evenHBand="0" w:firstRowFirstColumn="0" w:firstRowLastColumn="0" w:lastRowFirstColumn="0" w:lastRowLastColumn="0"/>
              <w:rPr>
                <w:lang w:val="es-MX"/>
              </w:rPr>
            </w:pPr>
            <w:r w:rsidRPr="7172D5CC" w:rsidR="005B7BCD">
              <w:rPr>
                <w:lang w:val="es-MX"/>
              </w:rPr>
              <w:t>Facilidad nativa del lenguaje para adherirse a los principios de la Arquitectura Limpia.</w:t>
            </w:r>
          </w:p>
          <w:p w:rsidRPr="005B7BCD" w:rsidR="0086068A" w:rsidP="7172D5CC" w:rsidRDefault="005B7BCD" w14:paraId="392183C3" w14:textId="1F1A6D52">
            <w:pPr>
              <w:numPr>
                <w:ilvl w:val="0"/>
                <w:numId w:val="24"/>
              </w:numPr>
              <w:jc w:val="both"/>
              <w:cnfStyle w:val="000000100000" w:firstRow="0" w:lastRow="0" w:firstColumn="0" w:lastColumn="0" w:oddVBand="0" w:evenVBand="0" w:oddHBand="1" w:evenHBand="0" w:firstRowFirstColumn="0" w:firstRowLastColumn="0" w:lastRowFirstColumn="0" w:lastRowLastColumn="0"/>
              <w:rPr>
                <w:lang w:val="es-MX"/>
              </w:rPr>
            </w:pPr>
            <w:r w:rsidRPr="7172D5CC" w:rsidR="005B7BCD">
              <w:rPr>
                <w:lang w:val="es-MX"/>
              </w:rPr>
              <w:t>Velocidad de desarrollo frente a la fecha límite de entrega de la materia.</w:t>
            </w:r>
          </w:p>
        </w:tc>
      </w:tr>
    </w:tbl>
    <w:p w:rsidRPr="0086068A" w:rsidR="0086068A" w:rsidP="0086068A" w:rsidRDefault="0086068A" w14:paraId="596FBE8D" w14:textId="77777777">
      <w:pPr>
        <w:rPr>
          <w:lang w:val="es-MX"/>
        </w:rPr>
      </w:pPr>
    </w:p>
    <w:p w:rsidR="0086068A" w:rsidP="00F01CFD" w:rsidRDefault="00F01CFD" w14:paraId="0F9D2939" w14:textId="11908840">
      <w:pPr>
        <w:pStyle w:val="Heading2"/>
        <w:rPr>
          <w:lang w:val="es-MX"/>
        </w:rPr>
      </w:pPr>
      <w:bookmarkStart w:name="_Toc1134762434" w:id="506846463"/>
      <w:r w:rsidRPr="7172D5CC" w:rsidR="00F01CFD">
        <w:rPr>
          <w:lang w:val="es-MX"/>
        </w:rPr>
        <w:t>Monitoreo del progreso</w:t>
      </w:r>
      <w:bookmarkEnd w:id="506846463"/>
      <w:r w:rsidRPr="7172D5CC" w:rsidR="00F01CFD">
        <w:rPr>
          <w:lang w:val="es-MX"/>
        </w:rPr>
        <w:t xml:space="preserve"> </w:t>
      </w:r>
    </w:p>
    <w:p w:rsidR="005B7BCD" w:rsidP="7172D5CC" w:rsidRDefault="005B7BCD" w14:paraId="5C179BB3" w14:textId="77777777">
      <w:pPr>
        <w:jc w:val="both"/>
        <w:rPr>
          <w:lang w:val="es-MX"/>
        </w:rPr>
      </w:pPr>
      <w:r w:rsidRPr="7172D5CC" w:rsidR="005B7BCD">
        <w:rPr>
          <w:b w:val="1"/>
          <w:bCs w:val="1"/>
          <w:lang w:val="es-MX"/>
        </w:rPr>
        <w:t>Límites de Tiempo Estrictos:</w:t>
      </w:r>
      <w:r w:rsidRPr="7172D5CC" w:rsidR="005B7BCD">
        <w:rPr>
          <w:lang w:val="es-MX"/>
        </w:rPr>
        <w:t xml:space="preserve"> Para evitar la evasión, posposición o persistencia del problema, la sesión de mediación tendrá una duración máxima de 60 minutos. Si al finalizar el tiempo no hay consenso, se activará el arbitraje de inmediato.  </w:t>
      </w:r>
    </w:p>
    <w:p w:rsidR="00F01CFD" w:rsidP="7172D5CC" w:rsidRDefault="00F01CFD" w14:paraId="5A78850F" w14:textId="14F9F1B8">
      <w:pPr>
        <w:jc w:val="both"/>
      </w:pPr>
      <w:r w:rsidRPr="7172D5CC" w:rsidR="005B7BCD">
        <w:rPr>
          <w:b w:val="1"/>
          <w:bCs w:val="1"/>
          <w:lang w:val="es-MX"/>
        </w:rPr>
        <w:t>Seguimiento de Clima Laboral:</w:t>
      </w:r>
      <w:r w:rsidRPr="7172D5CC" w:rsidR="005B7BCD">
        <w:rPr>
          <w:lang w:val="es-MX"/>
        </w:rPr>
        <w:t xml:space="preserve"> </w:t>
      </w:r>
      <w:r w:rsidRPr="7172D5CC" w:rsidR="5457E4A9">
        <w:rPr>
          <w:lang w:val="es-MX"/>
        </w:rPr>
        <w:t xml:space="preserve">La administradora de proyectos (Mariana) </w:t>
      </w:r>
      <w:r w:rsidRPr="7172D5CC" w:rsidR="005B7BCD">
        <w:rPr>
          <w:lang w:val="es-MX"/>
        </w:rPr>
        <w:t>monitoreará activamente los indicadores de conflicto (lenguaje corporal, desacuerdos abiertos, falta de respeto) durante las próximas semanas de desarrollo para asegurar que el ambiente laboral se mantenga positivo.</w:t>
      </w:r>
    </w:p>
    <w:p w:rsidR="00F01CFD" w:rsidP="7172D5CC" w:rsidRDefault="00F01CFD" w14:paraId="0B734E18" w14:textId="5C867464">
      <w:pPr/>
      <w:r>
        <w:br w:type="page"/>
      </w:r>
    </w:p>
    <w:p w:rsidR="00F01CFD" w:rsidP="00F01CFD" w:rsidRDefault="00F01CFD" w14:paraId="09559551" w14:textId="6E74A7E3">
      <w:pPr>
        <w:pStyle w:val="Heading2"/>
        <w:rPr>
          <w:lang w:val="es-MX"/>
        </w:rPr>
      </w:pPr>
      <w:bookmarkStart w:name="_Toc1034391598" w:id="554656831"/>
      <w:r w:rsidRPr="7172D5CC" w:rsidR="00F01CFD">
        <w:rPr>
          <w:lang w:val="es-MX"/>
        </w:rPr>
        <w:t>Resultados Esperados</w:t>
      </w:r>
      <w:bookmarkEnd w:id="554656831"/>
    </w:p>
    <w:p w:rsidR="005B7BCD" w:rsidP="7172D5CC" w:rsidRDefault="005B7BCD" w14:paraId="716C7A05" w14:textId="0E71C7DD">
      <w:pPr>
        <w:pStyle w:val="ListParagraph"/>
        <w:numPr>
          <w:ilvl w:val="0"/>
          <w:numId w:val="25"/>
        </w:numPr>
        <w:jc w:val="both"/>
        <w:rPr>
          <w:lang w:val="es-MX"/>
        </w:rPr>
      </w:pPr>
      <w:r w:rsidRPr="7172D5CC" w:rsidR="005B7BCD">
        <w:rPr>
          <w:lang w:val="es-MX"/>
        </w:rPr>
        <w:t>Una decisión tecnológica que aproveche las habilidades y recursos de ambos grupos.</w:t>
      </w:r>
    </w:p>
    <w:p w:rsidRPr="009629A7" w:rsidR="009629A7" w:rsidP="7172D5CC" w:rsidRDefault="009629A7" w14:paraId="4AC616BD" w14:textId="524F7D1E">
      <w:pPr>
        <w:pStyle w:val="ListParagraph"/>
        <w:numPr>
          <w:ilvl w:val="0"/>
          <w:numId w:val="25"/>
        </w:numPr>
        <w:jc w:val="both"/>
        <w:rPr>
          <w:lang w:val="es-MX"/>
        </w:rPr>
      </w:pPr>
      <w:r w:rsidRPr="7172D5CC" w:rsidR="005B7BCD">
        <w:rPr>
          <w:lang w:val="es-MX"/>
        </w:rPr>
        <w:t xml:space="preserve">Ahorro de tiempo al evitar desgastes prolongados, logrando paz y diálogo que beneficie la relación a futuro en el desarrollo de </w:t>
      </w:r>
      <w:r w:rsidRPr="7172D5CC" w:rsidR="005B7BCD">
        <w:rPr>
          <w:lang w:val="es-MX"/>
        </w:rPr>
        <w:t>PsicoGestión</w:t>
      </w:r>
      <w:r w:rsidRPr="7172D5CC" w:rsidR="005B7BCD">
        <w:rPr>
          <w:lang w:val="es-MX"/>
        </w:rPr>
        <w:t>.</w:t>
      </w:r>
    </w:p>
    <w:sectPr w:rsidRPr="009629A7" w:rsidR="009629A7" w:rsidSect="00C70CDE">
      <w:headerReference w:type="default" r:id="rId10"/>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4DB4" w:rsidRDefault="00C24DB4" w14:paraId="3B2AA642" w14:textId="77777777">
      <w:pPr>
        <w:spacing w:line="240" w:lineRule="auto"/>
      </w:pPr>
      <w:r>
        <w:separator/>
      </w:r>
    </w:p>
  </w:endnote>
  <w:endnote w:type="continuationSeparator" w:id="0">
    <w:p w:rsidR="00C24DB4" w:rsidRDefault="00C24DB4" w14:paraId="1C874E1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4DB4" w:rsidRDefault="00C24DB4" w14:paraId="3A98A098" w14:textId="77777777">
      <w:pPr>
        <w:spacing w:line="240" w:lineRule="auto"/>
      </w:pPr>
      <w:r>
        <w:separator/>
      </w:r>
    </w:p>
  </w:footnote>
  <w:footnote w:type="continuationSeparator" w:id="0">
    <w:p w:rsidR="00C24DB4" w:rsidRDefault="00C24DB4" w14:paraId="50B6CFCD"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70CDE" w:rsidR="00FD7CCE" w:rsidRDefault="00000000" w14:paraId="2012336D" w14:textId="50DF53A4">
    <w:pPr>
      <w:pStyle w:val="Header"/>
      <w:jc w:val="right"/>
      <w:rPr>
        <w:sz w:val="22"/>
      </w:rPr>
    </w:pPr>
    <w:r w:rsidRPr="00C70CDE">
      <w:rPr>
        <w:rFonts w:eastAsia="Times New Roman"/>
        <w:color w:val="000000"/>
        <w:sz w:val="22"/>
      </w:rPr>
      <w:fldChar w:fldCharType="begin"/>
    </w:r>
    <w:r w:rsidRPr="00C70CDE">
      <w:rPr>
        <w:rFonts w:eastAsia="Times New Roman"/>
        <w:color w:val="000000"/>
        <w:sz w:val="22"/>
      </w:rPr>
      <w:instrText xml:space="preserve"> PAGE </w:instrText>
    </w:r>
    <w:r w:rsidRPr="00C70CDE">
      <w:rPr>
        <w:rFonts w:eastAsia="Times New Roman"/>
        <w:color w:val="000000"/>
        <w:sz w:val="22"/>
      </w:rPr>
      <w:fldChar w:fldCharType="separate"/>
    </w:r>
    <w:r w:rsidRPr="00C70CDE" w:rsidR="00CC2CAE">
      <w:rPr>
        <w:rFonts w:eastAsia="Times New Roman"/>
        <w:noProof/>
        <w:color w:val="000000"/>
        <w:sz w:val="22"/>
      </w:rPr>
      <w:t>7</w:t>
    </w:r>
    <w:r w:rsidRPr="00C70CDE">
      <w:rPr>
        <w:rFonts w:eastAsia="Times New Roman"/>
        <w:color w:val="000000"/>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904222A"/>
    <w:multiLevelType w:val="hybridMultilevel"/>
    <w:tmpl w:val="E0DA92D2"/>
    <w:lvl w:ilvl="0" w:tplc="080A0001">
      <w:start w:val="1"/>
      <w:numFmt w:val="bullet"/>
      <w:lvlText w:val=""/>
      <w:lvlJc w:val="lef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10" w15:restartNumberingAfterBreak="0">
    <w:nsid w:val="0E5C7F1E"/>
    <w:multiLevelType w:val="hybridMultilevel"/>
    <w:tmpl w:val="F5EAB0CA"/>
    <w:lvl w:ilvl="0" w:tplc="080A0001">
      <w:start w:val="1"/>
      <w:numFmt w:val="bullet"/>
      <w:lvlText w:val=""/>
      <w:lvlJc w:val="lef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11" w15:restartNumberingAfterBreak="0">
    <w:nsid w:val="24AF76EA"/>
    <w:multiLevelType w:val="multilevel"/>
    <w:tmpl w:val="64B87B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1954C68"/>
    <w:multiLevelType w:val="hybridMultilevel"/>
    <w:tmpl w:val="18DAD7D4"/>
    <w:lvl w:ilvl="0" w:tplc="4F26D24A">
      <w:numFmt w:val="bullet"/>
      <w:lvlText w:val="•"/>
      <w:lvlJc w:val="left"/>
      <w:pPr>
        <w:ind w:left="720" w:hanging="360"/>
      </w:pPr>
      <w:rPr>
        <w:rFonts w:hint="default" w:ascii="Times New Roman" w:hAnsi="Times New Roman" w:eastAsia="Times New Roman" w:cs="Times New Roman"/>
        <w:color w:val="000000"/>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3" w15:restartNumberingAfterBreak="0">
    <w:nsid w:val="3D9F2F69"/>
    <w:multiLevelType w:val="hybridMultilevel"/>
    <w:tmpl w:val="37B0D56A"/>
    <w:lvl w:ilvl="0" w:tplc="080A0001">
      <w:start w:val="1"/>
      <w:numFmt w:val="bullet"/>
      <w:lvlText w:val=""/>
      <w:lvlJc w:val="lef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14" w15:restartNumberingAfterBreak="0">
    <w:nsid w:val="46380E4B"/>
    <w:multiLevelType w:val="hybridMultilevel"/>
    <w:tmpl w:val="1ED400F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5" w15:restartNumberingAfterBreak="0">
    <w:nsid w:val="4A6F4DCD"/>
    <w:multiLevelType w:val="hybridMultilevel"/>
    <w:tmpl w:val="08166CD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6" w15:restartNumberingAfterBreak="0">
    <w:nsid w:val="4B7927FD"/>
    <w:multiLevelType w:val="hybridMultilevel"/>
    <w:tmpl w:val="81E6E05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7" w15:restartNumberingAfterBreak="0">
    <w:nsid w:val="63034373"/>
    <w:multiLevelType w:val="hybridMultilevel"/>
    <w:tmpl w:val="A152588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52165DF"/>
    <w:multiLevelType w:val="hybridMultilevel"/>
    <w:tmpl w:val="A94A20A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653A3BC9"/>
    <w:multiLevelType w:val="hybridMultilevel"/>
    <w:tmpl w:val="9C944176"/>
    <w:lvl w:ilvl="0" w:tplc="4F26D24A">
      <w:numFmt w:val="bullet"/>
      <w:lvlText w:val="•"/>
      <w:lvlJc w:val="left"/>
      <w:pPr>
        <w:ind w:left="720" w:hanging="360"/>
      </w:pPr>
      <w:rPr>
        <w:rFonts w:hint="default" w:ascii="Times New Roman" w:hAnsi="Times New Roman" w:eastAsia="Times New Roman" w:cs="Times New Roman"/>
        <w:color w:val="000000"/>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0" w15:restartNumberingAfterBreak="0">
    <w:nsid w:val="6DD00CF0"/>
    <w:multiLevelType w:val="hybridMultilevel"/>
    <w:tmpl w:val="E716C55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1" w15:restartNumberingAfterBreak="0">
    <w:nsid w:val="6DD41B42"/>
    <w:multiLevelType w:val="hybridMultilevel"/>
    <w:tmpl w:val="E2C89FD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71CD0735"/>
    <w:multiLevelType w:val="hybridMultilevel"/>
    <w:tmpl w:val="E09A39F6"/>
    <w:lvl w:ilvl="0" w:tplc="4F26D24A">
      <w:numFmt w:val="bullet"/>
      <w:lvlText w:val="•"/>
      <w:lvlJc w:val="left"/>
      <w:pPr>
        <w:ind w:left="720" w:hanging="360"/>
      </w:pPr>
      <w:rPr>
        <w:rFonts w:hint="default" w:ascii="Times New Roman" w:hAnsi="Times New Roman" w:eastAsia="Times New Roman" w:cs="Times New Roman"/>
        <w:color w:val="000000"/>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3" w15:restartNumberingAfterBreak="0">
    <w:nsid w:val="786052AC"/>
    <w:multiLevelType w:val="hybridMultilevel"/>
    <w:tmpl w:val="C7DAA8C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4" w15:restartNumberingAfterBreak="0">
    <w:nsid w:val="7CB461B2"/>
    <w:multiLevelType w:val="hybridMultilevel"/>
    <w:tmpl w:val="0B2CEE98"/>
    <w:lvl w:ilvl="0" w:tplc="080A0001">
      <w:start w:val="1"/>
      <w:numFmt w:val="bullet"/>
      <w:lvlText w:val=""/>
      <w:lvlJc w:val="left"/>
      <w:pPr>
        <w:ind w:left="720" w:hanging="360"/>
      </w:pPr>
      <w:rPr>
        <w:rFonts w:hint="default" w:ascii="Symbol" w:hAnsi="Symbol"/>
        <w:color w:val="000000"/>
      </w:rPr>
    </w:lvl>
    <w:lvl w:ilvl="1" w:tplc="D4869C0C">
      <w:numFmt w:val="bullet"/>
      <w:lvlText w:val="•"/>
      <w:lvlJc w:val="left"/>
      <w:pPr>
        <w:ind w:left="1440" w:hanging="360"/>
      </w:pPr>
      <w:rPr>
        <w:rFonts w:hint="default" w:ascii="Times New Roman" w:hAnsi="Times New Roman" w:eastAsia="Times New Roman" w:cs="Times New Roman"/>
        <w:color w:val="000000"/>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num w:numId="1" w16cid:durableId="650251774">
    <w:abstractNumId w:val="8"/>
  </w:num>
  <w:num w:numId="2" w16cid:durableId="742946880">
    <w:abstractNumId w:val="6"/>
  </w:num>
  <w:num w:numId="3" w16cid:durableId="2006201193">
    <w:abstractNumId w:val="5"/>
  </w:num>
  <w:num w:numId="4" w16cid:durableId="679311276">
    <w:abstractNumId w:val="4"/>
  </w:num>
  <w:num w:numId="5" w16cid:durableId="313417535">
    <w:abstractNumId w:val="7"/>
  </w:num>
  <w:num w:numId="6" w16cid:durableId="1168011307">
    <w:abstractNumId w:val="3"/>
  </w:num>
  <w:num w:numId="7" w16cid:durableId="1689062062">
    <w:abstractNumId w:val="2"/>
  </w:num>
  <w:num w:numId="8" w16cid:durableId="1276979231">
    <w:abstractNumId w:val="1"/>
  </w:num>
  <w:num w:numId="9" w16cid:durableId="816185566">
    <w:abstractNumId w:val="0"/>
  </w:num>
  <w:num w:numId="10" w16cid:durableId="549417441">
    <w:abstractNumId w:val="9"/>
  </w:num>
  <w:num w:numId="11" w16cid:durableId="1881044527">
    <w:abstractNumId w:val="22"/>
  </w:num>
  <w:num w:numId="12" w16cid:durableId="1419595066">
    <w:abstractNumId w:val="23"/>
  </w:num>
  <w:num w:numId="13" w16cid:durableId="1406293392">
    <w:abstractNumId w:val="13"/>
  </w:num>
  <w:num w:numId="14" w16cid:durableId="222563088">
    <w:abstractNumId w:val="12"/>
  </w:num>
  <w:num w:numId="15" w16cid:durableId="1922716309">
    <w:abstractNumId w:val="19"/>
  </w:num>
  <w:num w:numId="16" w16cid:durableId="571694560">
    <w:abstractNumId w:val="24"/>
  </w:num>
  <w:num w:numId="17" w16cid:durableId="1892643600">
    <w:abstractNumId w:val="10"/>
  </w:num>
  <w:num w:numId="18" w16cid:durableId="1431509226">
    <w:abstractNumId w:val="20"/>
  </w:num>
  <w:num w:numId="19" w16cid:durableId="1262835909">
    <w:abstractNumId w:val="14"/>
  </w:num>
  <w:num w:numId="20" w16cid:durableId="661277015">
    <w:abstractNumId w:val="15"/>
  </w:num>
  <w:num w:numId="21" w16cid:durableId="1023096650">
    <w:abstractNumId w:val="18"/>
  </w:num>
  <w:num w:numId="22" w16cid:durableId="1330013936">
    <w:abstractNumId w:val="16"/>
  </w:num>
  <w:num w:numId="23" w16cid:durableId="757674062">
    <w:abstractNumId w:val="21"/>
  </w:num>
  <w:num w:numId="24" w16cid:durableId="1857504134">
    <w:abstractNumId w:val="11"/>
  </w:num>
  <w:num w:numId="25" w16cid:durableId="129269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0929F6"/>
    <w:rsid w:val="00145CEA"/>
    <w:rsid w:val="0015074B"/>
    <w:rsid w:val="0029639D"/>
    <w:rsid w:val="002E39FA"/>
    <w:rsid w:val="002F2E26"/>
    <w:rsid w:val="002F51F5"/>
    <w:rsid w:val="00326F90"/>
    <w:rsid w:val="00343B29"/>
    <w:rsid w:val="004D49F3"/>
    <w:rsid w:val="005B7BCD"/>
    <w:rsid w:val="006228D6"/>
    <w:rsid w:val="006C4290"/>
    <w:rsid w:val="007A1FE8"/>
    <w:rsid w:val="0086068A"/>
    <w:rsid w:val="0090252E"/>
    <w:rsid w:val="009629A7"/>
    <w:rsid w:val="00985217"/>
    <w:rsid w:val="009F44F3"/>
    <w:rsid w:val="00A42CC7"/>
    <w:rsid w:val="00A54082"/>
    <w:rsid w:val="00A64406"/>
    <w:rsid w:val="00AA1D8D"/>
    <w:rsid w:val="00B24E6E"/>
    <w:rsid w:val="00B47730"/>
    <w:rsid w:val="00C24DB4"/>
    <w:rsid w:val="00C70CDE"/>
    <w:rsid w:val="00CB0664"/>
    <w:rsid w:val="00CC2CAE"/>
    <w:rsid w:val="00CD4616"/>
    <w:rsid w:val="00CD6EBB"/>
    <w:rsid w:val="00D239D8"/>
    <w:rsid w:val="00D35581"/>
    <w:rsid w:val="00D87755"/>
    <w:rsid w:val="00DB1544"/>
    <w:rsid w:val="00E31FC0"/>
    <w:rsid w:val="00EC1E80"/>
    <w:rsid w:val="00F01CFD"/>
    <w:rsid w:val="00F90F20"/>
    <w:rsid w:val="00FC693F"/>
    <w:rsid w:val="00FD7CCE"/>
    <w:rsid w:val="0253BECA"/>
    <w:rsid w:val="052886D3"/>
    <w:rsid w:val="1BFDA2CC"/>
    <w:rsid w:val="25552E84"/>
    <w:rsid w:val="450EE5FF"/>
    <w:rsid w:val="5457E4A9"/>
    <w:rsid w:val="55C95BED"/>
    <w:rsid w:val="58FCFE25"/>
    <w:rsid w:val="63AA216B"/>
    <w:rsid w:val="7172D5CC"/>
    <w:rsid w:val="7C8D69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78276"/>
  <w14:defaultImageDpi w14:val="300"/>
  <w15:docId w15:val="{5120422D-F219-42BB-A8EA-6B4913733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E39FA"/>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D87755"/>
    <w:pPr>
      <w:keepNext/>
      <w:keepLines/>
      <w:spacing w:before="120" w:after="120"/>
      <w:outlineLvl w:val="0"/>
    </w:pPr>
    <w:rPr>
      <w:rFonts w:eastAsiaTheme="majorEastAsia" w:cstheme="majorBidi"/>
      <w:b/>
      <w:bCs/>
      <w:color w:val="000000"/>
      <w:szCs w:val="28"/>
    </w:rPr>
  </w:style>
  <w:style w:type="paragraph" w:styleId="Heading2">
    <w:name w:val="heading 2"/>
    <w:basedOn w:val="Normal"/>
    <w:next w:val="Normal"/>
    <w:link w:val="Heading2Char"/>
    <w:uiPriority w:val="9"/>
    <w:unhideWhenUsed/>
    <w:qFormat/>
    <w:rsid w:val="0086068A"/>
    <w:pPr>
      <w:keepNext/>
      <w:keepLines/>
      <w:outlineLvl w:val="1"/>
    </w:pPr>
    <w:rPr>
      <w:rFonts w:eastAsiaTheme="majorEastAsia" w:cstheme="majorBidi"/>
      <w:b/>
      <w:bCs/>
      <w:i/>
      <w:color w:val="000000"/>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hAnsiTheme="majorHAnsi" w:eastAsiaTheme="majorEastAsia"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D87755"/>
    <w:rPr>
      <w:rFonts w:ascii="Times New Roman" w:hAnsi="Times New Roman" w:eastAsiaTheme="majorEastAsia" w:cstheme="majorBidi"/>
      <w:b/>
      <w:bCs/>
      <w:color w:val="000000"/>
      <w:sz w:val="24"/>
      <w:szCs w:val="28"/>
    </w:rPr>
  </w:style>
  <w:style w:type="character" w:styleId="Heading2Char" w:customStyle="1">
    <w:name w:val="Heading 2 Char"/>
    <w:basedOn w:val="DefaultParagraphFont"/>
    <w:link w:val="Heading2"/>
    <w:uiPriority w:val="9"/>
    <w:rsid w:val="0086068A"/>
    <w:rPr>
      <w:rFonts w:ascii="Times New Roman" w:hAnsi="Times New Roman" w:eastAsiaTheme="majorEastAsia" w:cstheme="majorBidi"/>
      <w:b/>
      <w:bCs/>
      <w:i/>
      <w:color w:val="000000"/>
      <w:sz w:val="24"/>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hAnsiTheme="majorHAnsi" w:eastAsiaTheme="majorEastAsia" w:cstheme="majorBidi"/>
      <w:i/>
      <w:iCs/>
      <w:color w:val="4F81BD" w:themeColor="accent1"/>
      <w:spacing w:val="15"/>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51" w:customStyle="1">
    <w:name w:val="Plain Table 51"/>
    <w:basedOn w:val="TableNormal"/>
    <w:next w:val="PlainTable5"/>
    <w:uiPriority w:val="45"/>
    <w:rsid w:val="002E39FA"/>
    <w:pPr>
      <w:spacing w:after="0" w:line="240" w:lineRule="auto"/>
    </w:pPr>
    <w:rPr>
      <w:rFonts w:eastAsia="Calibri"/>
      <w:kern w:val="2"/>
      <w:lang w:val="es-MX"/>
      <w14:ligatures w14:val="standardContextual"/>
    </w:rPr>
    <w:tblPr>
      <w:tblStyleRowBandSize w:val="1"/>
      <w:tblStyleColBandSize w:val="1"/>
    </w:tblPr>
    <w:tblStylePr w:type="firstRow">
      <w:rPr>
        <w:rFonts w:ascii="Calibri Light" w:hAnsi="Calibri Light" w:eastAsia="Times New Roman" w:cs="Times New Roman"/>
        <w:i/>
        <w:iCs/>
        <w:sz w:val="26"/>
      </w:rPr>
      <w:tblPr/>
      <w:tcPr>
        <w:tcBorders>
          <w:bottom w:val="single" w:color="7F7F7F" w:sz="4" w:space="0"/>
        </w:tcBorders>
        <w:shd w:val="clear" w:color="auto" w:fill="FFFFFF"/>
      </w:tcPr>
    </w:tblStylePr>
    <w:tblStylePr w:type="lastRow">
      <w:rPr>
        <w:rFonts w:ascii="Calibri Light" w:hAnsi="Calibri Light" w:eastAsia="Times New Roman" w:cs="Times New Roman"/>
        <w:i/>
        <w:iCs/>
        <w:sz w:val="26"/>
      </w:rPr>
      <w:tblPr/>
      <w:tcPr>
        <w:tcBorders>
          <w:top w:val="single" w:color="7F7F7F" w:sz="4" w:space="0"/>
        </w:tcBorders>
        <w:shd w:val="clear" w:color="auto" w:fill="FFFFFF"/>
      </w:tcPr>
    </w:tblStylePr>
    <w:tblStylePr w:type="firstCol">
      <w:pPr>
        <w:jc w:val="right"/>
      </w:pPr>
      <w:rPr>
        <w:rFonts w:ascii="Calibri Light" w:hAnsi="Calibri Light" w:eastAsia="Times New Roman" w:cs="Times New Roman"/>
        <w:i/>
        <w:iCs/>
        <w:sz w:val="26"/>
      </w:rPr>
      <w:tblPr/>
      <w:tcPr>
        <w:tcBorders>
          <w:right w:val="single" w:color="7F7F7F" w:sz="4" w:space="0"/>
        </w:tcBorders>
        <w:shd w:val="clear" w:color="auto" w:fill="FFFFFF"/>
      </w:tcPr>
    </w:tblStylePr>
    <w:tblStylePr w:type="lastCol">
      <w:rPr>
        <w:rFonts w:ascii="Calibri Light" w:hAnsi="Calibri Light" w:eastAsia="Times New Roman" w:cs="Times New Roman"/>
        <w:i/>
        <w:iCs/>
        <w:sz w:val="26"/>
      </w:rPr>
      <w:tblPr/>
      <w:tcPr>
        <w:tcBorders>
          <w:left w:val="single" w:color="7F7F7F" w:sz="4" w:space="0"/>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5">
    <w:name w:val="Plain Table 5"/>
    <w:basedOn w:val="TableNormal"/>
    <w:uiPriority w:val="99"/>
    <w:rsid w:val="002E39F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1">
    <w:name w:val="toc 1"/>
    <w:basedOn w:val="Normal"/>
    <w:next w:val="Normal"/>
    <w:autoRedefine/>
    <w:uiPriority w:val="39"/>
    <w:unhideWhenUsed/>
    <w:rsid w:val="002E39FA"/>
    <w:pPr>
      <w:spacing w:after="100"/>
    </w:pPr>
  </w:style>
  <w:style w:type="paragraph" w:styleId="TOC2">
    <w:name w:val="toc 2"/>
    <w:basedOn w:val="Normal"/>
    <w:next w:val="Normal"/>
    <w:autoRedefine/>
    <w:uiPriority w:val="39"/>
    <w:unhideWhenUsed/>
    <w:rsid w:val="002E39FA"/>
    <w:pPr>
      <w:spacing w:after="100"/>
      <w:ind w:left="240"/>
    </w:pPr>
  </w:style>
  <w:style w:type="paragraph" w:styleId="TOC3">
    <w:name w:val="toc 3"/>
    <w:basedOn w:val="Normal"/>
    <w:next w:val="Normal"/>
    <w:autoRedefine/>
    <w:uiPriority w:val="39"/>
    <w:unhideWhenUsed/>
    <w:rsid w:val="002E39FA"/>
    <w:pPr>
      <w:spacing w:after="100"/>
      <w:ind w:left="480"/>
    </w:pPr>
  </w:style>
  <w:style w:type="character" w:styleId="Hyperlink">
    <w:name w:val="Hyperlink"/>
    <w:basedOn w:val="DefaultParagraphFont"/>
    <w:uiPriority w:val="99"/>
    <w:unhideWhenUsed/>
    <w:rsid w:val="002E39FA"/>
    <w:rPr>
      <w:color w:val="0000FF" w:themeColor="hyperlink"/>
      <w:u w:val="single"/>
    </w:rPr>
  </w:style>
  <w:style w:type="table" w:styleId="PlainTable4">
    <w:name w:val="Plain Table 4"/>
    <w:basedOn w:val="TableNormal"/>
    <w:uiPriority w:val="99"/>
    <w:rsid w:val="006C429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D87755"/>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header" Target="header1.xml" Id="rId10" /><Relationship Type="http://schemas.openxmlformats.org/officeDocument/2006/relationships/settings" Target="settings.xml" Id="rId4" /><Relationship Type="http://schemas.microsoft.com/office/2007/relationships/hdphoto" Target="media/hdphoto1.wdp"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Documento de Arquitectura y Diseño del Sistema (DAS) - PsicoGestión</dc:title>
  <dc:subject>Arquitectura de software y decisiones de diseño técnico</dc:subject>
  <dc:creator>Mariano Marcel Calderón Núñez</dc:creator>
  <keywords>PsicoGestión, DAS, UADY, SEAP, Clean Architecture</keywords>
  <dc:description>generated by python-docx</dc:description>
  <lastModifiedBy>Guest User</lastModifiedBy>
  <revision>5</revision>
  <dcterms:created xsi:type="dcterms:W3CDTF">2026-09-27T20:35:00.0000000Z</dcterms:created>
  <dcterms:modified xsi:type="dcterms:W3CDTF">2026-09-29T18:55:52.5711266Z</dcterms:modified>
  <category/>
</coreProperties>
</file>