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16se w16cid wp14 w16 w16cex w16sdtdh w16sdtfl">
  <w:body>
    <w:p xmlns:wp14="http://schemas.microsoft.com/office/word/2010/wordml" w:rsidR="002F26C2" w:rsidP="34B4761A" w:rsidRDefault="002F26C2" w14:paraId="023DF015" wp14:textId="4B40135D">
      <w:pPr>
        <w:pStyle w:val="Normal"/>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MX"/>
        </w:rPr>
      </w:pPr>
      <w:r w:rsidR="29B5DA30">
        <w:drawing>
          <wp:inline xmlns:wp14="http://schemas.microsoft.com/office/word/2010/wordprocessingDrawing" wp14:editId="5CC33551" wp14:anchorId="1B060D12">
            <wp:extent cx="2838450" cy="2286000"/>
            <wp:effectExtent l="0" t="0" r="0" b="0"/>
            <wp:docPr id="976688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688403" name="Picture 976688403"/>
                    <pic:cNvPicPr/>
                  </pic:nvPicPr>
                  <pic:blipFill>
                    <a:blip xmlns:r="http://schemas.openxmlformats.org/officeDocument/2006/relationships" r:embed="rId2091141712">
                      <a:extLst>
                        <a:ext uri="{28A0092B-C50C-407E-A947-70E740481C1C}">
                          <a14:useLocalDpi xmlns:a14="http://schemas.microsoft.com/office/drawing/2010/main"/>
                        </a:ext>
                      </a:extLst>
                    </a:blip>
                    <a:stretch>
                      <a:fillRect/>
                    </a:stretch>
                  </pic:blipFill>
                  <pic:spPr>
                    <a:xfrm>
                      <a:off x="0" y="0"/>
                      <a:ext cx="2838450" cy="2286000"/>
                    </a:xfrm>
                    <a:prstGeom prst="rect">
                      <a:avLst/>
                    </a:prstGeom>
                  </pic:spPr>
                </pic:pic>
              </a:graphicData>
            </a:graphic>
          </wp:inline>
        </w:drawing>
      </w:r>
      <w:r w:rsidRPr="34B4761A" w:rsidR="5A3F20B3">
        <w:rPr>
          <w:rFonts w:ascii="Times New Roman" w:hAnsi="Times New Roman" w:eastAsia="Times New Roman" w:cs="Times New Roman" w:asciiTheme="minorAscii" w:hAnsiTheme="minorAscii" w:eastAsiaTheme="minorAscii" w:cstheme="minorAscii"/>
          <w:color w:val="auto"/>
        </w:rPr>
        <w:t xml:space="preserve"> </w:t>
      </w:r>
      <w:r>
        <w:tab/>
      </w:r>
      <w:r>
        <w:tab/>
      </w:r>
      <w:r>
        <w:tab/>
      </w:r>
      <w:r>
        <w:tab/>
      </w:r>
      <w:r w:rsidRPr="34B4761A" w:rsidR="5A3F20B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419"/>
        </w:rPr>
        <w:t>Facultad de Matemáticas</w:t>
      </w:r>
    </w:p>
    <w:p xmlns:wp14="http://schemas.microsoft.com/office/word/2010/wordml" w:rsidR="002F26C2" w:rsidP="34B4761A" w:rsidRDefault="002F26C2" w14:paraId="5BC554E9" wp14:textId="210DD5D1">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jc w:val="righ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MX"/>
        </w:rPr>
      </w:pPr>
      <w:r w:rsidRPr="34B4761A" w:rsidR="5A3F20B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419"/>
        </w:rPr>
        <w:t>Miércoles</w:t>
      </w:r>
      <w:r w:rsidRPr="34B4761A" w:rsidR="5A3F20B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419"/>
        </w:rPr>
        <w:t xml:space="preserve"> 2 de septiembre de 2026 </w:t>
      </w:r>
    </w:p>
    <w:p xmlns:wp14="http://schemas.microsoft.com/office/word/2010/wordml" w:rsidR="002F26C2" w:rsidP="34B4761A" w:rsidRDefault="002F26C2" w14:paraId="52319795" wp14:textId="75B6D1EB">
      <w:pPr>
        <w:spacing w:before="120" w:after="160"/>
        <w:jc w:val="righ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p>
    <w:p xmlns:wp14="http://schemas.microsoft.com/office/word/2010/wordml" w:rsidR="002F26C2" w:rsidP="34B4761A" w:rsidRDefault="002F26C2" w14:paraId="5E668033" wp14:textId="65D2273E">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48"/>
          <w:szCs w:val="48"/>
          <w:lang w:val="es-MX"/>
        </w:rPr>
      </w:pPr>
    </w:p>
    <w:p xmlns:wp14="http://schemas.microsoft.com/office/word/2010/wordml" w:rsidR="002F26C2" w:rsidP="34B4761A" w:rsidRDefault="002F26C2" w14:paraId="1D21F0E7" wp14:textId="18F3FBF1">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48"/>
          <w:szCs w:val="48"/>
          <w:lang w:val="es-MX"/>
        </w:rPr>
      </w:pPr>
      <w:r w:rsidRPr="34B4761A" w:rsidR="5A3F20B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48"/>
          <w:szCs w:val="48"/>
          <w:lang w:val="es-419"/>
        </w:rPr>
        <w:t>ADMINISTRACIÓN DE PROYECTOS II</w:t>
      </w:r>
    </w:p>
    <w:p xmlns:wp14="http://schemas.microsoft.com/office/word/2010/wordml" w:rsidR="002F26C2" w:rsidP="34B4761A" w:rsidRDefault="002F26C2" w14:paraId="527400E2" wp14:textId="24E2C1FE">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48"/>
          <w:szCs w:val="48"/>
          <w:lang w:val="es-419"/>
        </w:rPr>
      </w:pPr>
      <w:r w:rsidRPr="34B4761A" w:rsidR="5A3F20B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48"/>
          <w:szCs w:val="48"/>
          <w:lang w:val="es-419"/>
        </w:rPr>
        <w:t>Identificación y registro de roles operativos</w:t>
      </w:r>
    </w:p>
    <w:p xmlns:wp14="http://schemas.microsoft.com/office/word/2010/wordml" w:rsidR="002F26C2" w:rsidP="34B4761A" w:rsidRDefault="002F26C2" w14:paraId="2D3AF1F8" wp14:textId="2B1EB786">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34B4761A" w:rsidR="5A3F20B3">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Julio Cesar Díaz Mendoza</w:t>
      </w:r>
    </w:p>
    <w:p xmlns:wp14="http://schemas.microsoft.com/office/word/2010/wordml" w:rsidR="002F26C2" w:rsidP="34B4761A" w:rsidRDefault="002F26C2" w14:paraId="4CF6796F" wp14:textId="50137A39">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p>
    <w:p xmlns:wp14="http://schemas.microsoft.com/office/word/2010/wordml" w:rsidR="002F26C2" w:rsidP="34B4761A" w:rsidRDefault="002F26C2" w14:paraId="6CA6482C" wp14:textId="1B288E10">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p>
    <w:p xmlns:wp14="http://schemas.microsoft.com/office/word/2010/wordml" w:rsidR="002F26C2" w:rsidP="34B4761A" w:rsidRDefault="002F26C2" w14:paraId="2C267D21" wp14:textId="4BC14647">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p>
    <w:p xmlns:wp14="http://schemas.microsoft.com/office/word/2010/wordml" w:rsidR="002F26C2" w:rsidP="34B4761A" w:rsidRDefault="002F26C2" w14:paraId="2105917C" wp14:textId="6D3F8405">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p>
    <w:p xmlns:wp14="http://schemas.microsoft.com/office/word/2010/wordml" w:rsidR="002F26C2" w:rsidP="34B4761A" w:rsidRDefault="002F26C2" w14:paraId="4B9A1F26" wp14:textId="6D15F94B">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34B4761A" w:rsidR="5A3F20B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2"/>
          <w:szCs w:val="22"/>
          <w:lang w:val="es-419"/>
        </w:rPr>
        <w:t xml:space="preserve">EQUIPO 2: </w:t>
      </w:r>
    </w:p>
    <w:p xmlns:wp14="http://schemas.microsoft.com/office/word/2010/wordml" w:rsidR="002F26C2" w:rsidP="34B4761A" w:rsidRDefault="002F26C2" w14:paraId="5BD17DA6" wp14:textId="7BE12D6D">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34B4761A" w:rsidR="5A3F20B3">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 xml:space="preserve">Aguilar Pérez Johan Ricardo </w:t>
      </w:r>
    </w:p>
    <w:p xmlns:wp14="http://schemas.microsoft.com/office/word/2010/wordml" w:rsidR="002F26C2" w:rsidP="34B4761A" w:rsidRDefault="002F26C2" w14:paraId="127A16F2" wp14:textId="4115A44B">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34B4761A" w:rsidR="5A3F20B3">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 xml:space="preserve">Calderón Núñez Mariano Marcel </w:t>
      </w:r>
    </w:p>
    <w:p xmlns:wp14="http://schemas.microsoft.com/office/word/2010/wordml" w:rsidR="002F26C2" w:rsidP="34B4761A" w:rsidRDefault="002F26C2" w14:paraId="19399CD4" wp14:textId="62C09DEA">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34B4761A" w:rsidR="5A3F20B3">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 xml:space="preserve">Ceballos Pérez Andrea </w:t>
      </w:r>
    </w:p>
    <w:p xmlns:wp14="http://schemas.microsoft.com/office/word/2010/wordml" w:rsidR="002F26C2" w:rsidP="34B4761A" w:rsidRDefault="002F26C2" w14:paraId="098445A8" wp14:textId="017508AB">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34B4761A" w:rsidR="5A3F20B3">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 xml:space="preserve">González Canul Mariana Estefanía </w:t>
      </w:r>
    </w:p>
    <w:p xmlns:wp14="http://schemas.microsoft.com/office/word/2010/wordml" w:rsidR="002F26C2" w:rsidP="34B4761A" w:rsidRDefault="002F26C2" w14:paraId="4A063065" wp14:textId="391D25EB">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34B4761A" w:rsidR="5A3F20B3">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Kuh Esquivel Mauro Arif</w:t>
      </w:r>
    </w:p>
    <w:p xmlns:wp14="http://schemas.microsoft.com/office/word/2010/wordml" w:rsidR="002F26C2" w:rsidP="34B4761A" w:rsidRDefault="002F26C2" w14:paraId="77B8A4EE" wp14:textId="21B8503D">
      <w:pPr>
        <w:pStyle w:val="Normal"/>
        <w:pBdr>
          <w:bottom w:val="single" w:color="002E5F" w:sz="20" w:space="8"/>
        </w:pBdr>
        <w:spacing w:after="300"/>
        <w:jc w:val="center"/>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R="002F26C2" w:rsidP="34B4761A" w:rsidRDefault="002F26C2" w14:paraId="2878CBDC" wp14:textId="56EAF456">
      <w:pPr>
        <w:pStyle w:val="Normal"/>
        <w:pBdr>
          <w:bottom w:val="single" w:color="002E5F" w:sz="20" w:space="8"/>
        </w:pBdr>
        <w:spacing w:after="300"/>
        <w:jc w:val="center"/>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R="002F26C2" w:rsidP="34B4761A" w:rsidRDefault="002F26C2" w14:paraId="45498CB2" wp14:textId="47AAA262">
      <w:pPr>
        <w:pStyle w:val="Normal"/>
        <w:pBdr>
          <w:bottom w:val="single" w:color="002E5F" w:sz="20" w:space="8"/>
        </w:pBdr>
        <w:spacing w:after="300"/>
        <w:jc w:val="center"/>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R="002F26C2" w:rsidP="34B4761A" w:rsidRDefault="002F26C2" w14:paraId="06E88CF0" wp14:textId="1E7B9CC3">
      <w:pPr>
        <w:pStyle w:val="Normal"/>
        <w:pBdr>
          <w:bottom w:val="single" w:color="002E5F" w:sz="20" w:space="8"/>
        </w:pBdr>
        <w:spacing w:after="300"/>
        <w:jc w:val="center"/>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R="002F26C2" w:rsidP="34B4761A" w:rsidRDefault="002F26C2" w14:paraId="6A914FEC" wp14:textId="5AD92925">
      <w:pPr>
        <w:spacing w:after="8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32"/>
          <w:szCs w:val="32"/>
          <w:lang w:val="es-MX"/>
        </w:rPr>
      </w:pPr>
      <w:r w:rsidRPr="34B4761A" w:rsidR="454224F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32"/>
          <w:szCs w:val="32"/>
          <w:lang w:val="es-MX"/>
        </w:rPr>
        <w:t>Documento de Identificación y Registro de Roles</w:t>
      </w:r>
    </w:p>
    <w:p xmlns:wp14="http://schemas.microsoft.com/office/word/2010/wordml" w:rsidR="002F26C2" w:rsidP="34B4761A" w:rsidRDefault="002F26C2" w14:paraId="76D08CF5" wp14:textId="759B36D2">
      <w:pPr>
        <w:spacing w:after="40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34B4761A" w:rsidR="454224F2">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0"/>
          <w:szCs w:val="20"/>
          <w:lang w:val="es-MX"/>
        </w:rPr>
        <w:t>Roles operativos actuales — Clínica SEAP</w:t>
      </w:r>
    </w:p>
    <w:tbl>
      <w:tblPr>
        <w:tblStyle w:val="Tablanormal"/>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6240"/>
      </w:tblGrid>
      <w:tr w:rsidR="34B4761A" w:rsidTr="34B4761A" w14:paraId="0804495F">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14EC4A0C" w14:textId="12E5EBAB">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1"/>
                <w:bCs w:val="1"/>
                <w:i w:val="0"/>
                <w:iCs w:val="0"/>
                <w:color w:val="auto"/>
                <w:sz w:val="19"/>
                <w:szCs w:val="19"/>
              </w:rPr>
              <w:t>Actividad (EDT):</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5FE3540D" w14:textId="399D4238">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1.2 — Identificación y registro de roles operativos</w:t>
            </w:r>
          </w:p>
        </w:tc>
      </w:tr>
      <w:tr w:rsidR="34B4761A" w:rsidTr="34B4761A" w14:paraId="79534FA4">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0BE609F2" w14:textId="13126F9C">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1"/>
                <w:bCs w:val="1"/>
                <w:i w:val="0"/>
                <w:iCs w:val="0"/>
                <w:color w:val="auto"/>
                <w:sz w:val="19"/>
                <w:szCs w:val="19"/>
              </w:rPr>
              <w:t>Fase:</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5459416A" w14:textId="7A0BAB7A">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Inicio del Proyecto</w:t>
            </w:r>
          </w:p>
        </w:tc>
      </w:tr>
      <w:tr w:rsidR="34B4761A" w:rsidTr="34B4761A" w14:paraId="402C2226">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7D17AABF" w14:textId="68612471">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1"/>
                <w:bCs w:val="1"/>
                <w:i w:val="0"/>
                <w:iCs w:val="0"/>
                <w:color w:val="auto"/>
                <w:sz w:val="19"/>
                <w:szCs w:val="19"/>
              </w:rPr>
              <w:t>Fecha:</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4D0F8729" w14:textId="3A197997">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Miércoles 2 de septiembre de 2026</w:t>
            </w:r>
          </w:p>
        </w:tc>
      </w:tr>
      <w:tr w:rsidR="34B4761A" w:rsidTr="34B4761A" w14:paraId="74A4EDF6">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6EBF3466" w14:textId="52C599DC">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1"/>
                <w:bCs w:val="1"/>
                <w:i w:val="0"/>
                <w:iCs w:val="0"/>
                <w:color w:val="auto"/>
                <w:sz w:val="19"/>
                <w:szCs w:val="19"/>
              </w:rPr>
              <w:t>Horario:</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19A37D21" w14:textId="6D603AF0">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09:00 – 17:00 hrs (8.0 horas)</w:t>
            </w:r>
          </w:p>
        </w:tc>
      </w:tr>
      <w:tr w:rsidR="34B4761A" w:rsidTr="34B4761A" w14:paraId="376C2F1A">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25F5226D" w14:textId="427F2493">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1"/>
                <w:bCs w:val="1"/>
                <w:i w:val="0"/>
                <w:iCs w:val="0"/>
                <w:color w:val="auto"/>
                <w:sz w:val="19"/>
                <w:szCs w:val="19"/>
              </w:rPr>
              <w:t>Responsable:</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7FED7DD5" w14:textId="55E83093">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Mariana Estefanía González Canul</w:t>
            </w:r>
          </w:p>
        </w:tc>
      </w:tr>
      <w:tr w:rsidR="34B4761A" w:rsidTr="34B4761A" w14:paraId="47BC492A">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0CAE9032" w14:textId="072F18FD">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1"/>
                <w:bCs w:val="1"/>
                <w:i w:val="0"/>
                <w:iCs w:val="0"/>
                <w:color w:val="auto"/>
                <w:sz w:val="19"/>
                <w:szCs w:val="19"/>
              </w:rPr>
              <w:t>Insumo utilizado:</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0256EB7F" w14:textId="5423B4A9">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Minuta de reunión inicial del 01/09/2026 (actividad 1.1)</w:t>
            </w:r>
          </w:p>
        </w:tc>
      </w:tr>
    </w:tbl>
    <w:p xmlns:wp14="http://schemas.microsoft.com/office/word/2010/wordml" w:rsidR="002F26C2" w:rsidP="34B4761A" w:rsidRDefault="002F26C2" w14:paraId="52C1D746" wp14:textId="4F3D609A">
      <w:pPr>
        <w:bidi w:val="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p>
    <w:p xmlns:wp14="http://schemas.microsoft.com/office/word/2010/wordml" w:rsidR="002F26C2" w:rsidP="34B4761A" w:rsidRDefault="002F26C2" w14:paraId="0E9D9D89" wp14:textId="01602078">
      <w:pPr>
        <w:pStyle w:val="Heading1"/>
        <w:pBdr>
          <w:bottom w:val="single" w:color="002E5F" w:sz="12" w:space="4"/>
        </w:pBdr>
        <w:bidi w:val="0"/>
        <w:spacing w:before="300" w:after="1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lang w:val="es-MX"/>
        </w:rPr>
      </w:pPr>
      <w:r w:rsidRPr="34B4761A" w:rsidR="454224F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lang w:val="es-MX"/>
        </w:rPr>
        <w:t>1. Objetivo</w:t>
      </w:r>
    </w:p>
    <w:p xmlns:wp14="http://schemas.microsoft.com/office/word/2010/wordml" w:rsidR="002F26C2" w:rsidP="34B4761A" w:rsidRDefault="002F26C2" w14:paraId="5A280752" wp14:textId="7BBC8340">
      <w:pPr>
        <w:bidi w:val="0"/>
        <w:spacing w:after="140" w:line="276"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34B4761A" w:rsidR="454224F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Identificar y registrar formalmente los roles operativos que participan actualmente en los procesos administrativos de la Clínica SEAP, así como los roles que participarán en el proyecto PsicoGestión, con el fin de establecer con claridad responsabilidades, interlocutores y niveles de autoridad antes de iniciar el levantamiento detallado de requisitos.</w:t>
      </w:r>
    </w:p>
    <w:p xmlns:wp14="http://schemas.microsoft.com/office/word/2010/wordml" w:rsidR="002F26C2" w:rsidP="34B4761A" w:rsidRDefault="002F26C2" w14:paraId="2AA3E53A" wp14:textId="386517EF">
      <w:pPr>
        <w:pStyle w:val="Heading1"/>
        <w:pBdr>
          <w:bottom w:val="single" w:color="002E5F" w:sz="12" w:space="4"/>
        </w:pBdr>
        <w:bidi w:val="0"/>
        <w:spacing w:before="300" w:after="1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lang w:val="es-MX"/>
        </w:rPr>
      </w:pPr>
      <w:r w:rsidRPr="34B4761A" w:rsidR="454224F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lang w:val="es-MX"/>
        </w:rPr>
        <w:t>2. Metodología</w:t>
      </w:r>
    </w:p>
    <w:p xmlns:wp14="http://schemas.microsoft.com/office/word/2010/wordml" w:rsidR="002F26C2" w:rsidP="34B4761A" w:rsidRDefault="002F26C2" w14:paraId="46A20975" wp14:textId="2C2EFF61">
      <w:pPr>
        <w:bidi w:val="0"/>
        <w:spacing w:after="140" w:line="276"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34B4761A" w:rsidR="454224F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La identificación de roles se realizó mediante la revisión de lo expuesto por la Coordinación de la Clínica SEAP durante la reunión inicial (actividad 1.1), complementada con la revisión de la estructura organizacional informal proporcionada verbalmente por la Coordinadora. Los roles se clasifican en dos grupos: roles operativos actuales de la clínica (usuarios del futuro sistema) y roles del equipo de proyecto (responsables de construir la solución).</w:t>
      </w:r>
    </w:p>
    <w:p xmlns:wp14="http://schemas.microsoft.com/office/word/2010/wordml" w:rsidR="002F26C2" w:rsidP="34B4761A" w:rsidRDefault="002F26C2" w14:paraId="37F3CBDE" wp14:textId="5379FD39">
      <w:pPr>
        <w:pStyle w:val="Heading1"/>
        <w:pBdr>
          <w:bottom w:val="single" w:color="002E5F" w:sz="12" w:space="4"/>
        </w:pBdr>
        <w:bidi w:val="0"/>
        <w:spacing w:before="300" w:after="1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lang w:val="es-MX"/>
        </w:rPr>
      </w:pPr>
      <w:r w:rsidRPr="34B4761A" w:rsidR="454224F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lang w:val="es-MX"/>
        </w:rPr>
        <w:t>3. Roles operativos actuales de la Clínica SEAP</w:t>
      </w:r>
    </w:p>
    <w:tbl>
      <w:tblPr>
        <w:tblStyle w:val="Tablanormal"/>
        <w:bidiVisual w:val="0"/>
        <w:tblW w:w="0" w:type="auto"/>
        <w:tblBorders>
          <w:top w:val="single" w:sz="6"/>
          <w:left w:val="single" w:sz="6"/>
          <w:bottom w:val="single" w:sz="6"/>
          <w:right w:val="single" w:sz="6"/>
        </w:tblBorders>
        <w:tblLook w:val="06A0" w:firstRow="1" w:lastRow="0" w:firstColumn="1" w:lastColumn="0" w:noHBand="1" w:noVBand="1"/>
      </w:tblPr>
      <w:tblGrid>
        <w:gridCol w:w="2190"/>
        <w:gridCol w:w="2550"/>
        <w:gridCol w:w="4590"/>
      </w:tblGrid>
      <w:tr w:rsidR="34B4761A" w:rsidTr="34B4761A" w14:paraId="3D35C861">
        <w:trPr>
          <w:trHeight w:val="300"/>
        </w:trPr>
        <w:tc>
          <w:tcPr>
            <w:tcW w:w="2190" w:type="dxa"/>
            <w:tcBorders>
              <w:top w:val="single" w:sz="6"/>
              <w:left w:val="single" w:sz="6"/>
              <w:bottom w:val="single" w:sz="6"/>
              <w:right w:val="single" w:sz="6"/>
            </w:tcBorders>
            <w:shd w:val="clear" w:color="auto" w:fill="002E5F"/>
            <w:tcMar>
              <w:top w:w="75" w:type="dxa"/>
              <w:left w:w="90" w:type="dxa"/>
              <w:bottom w:w="75" w:type="dxa"/>
              <w:right w:w="90" w:type="dxa"/>
            </w:tcMar>
            <w:vAlign w:val="center"/>
          </w:tcPr>
          <w:p w:rsidR="34B4761A" w:rsidP="34B4761A" w:rsidRDefault="34B4761A" w14:paraId="32A44730" w14:textId="1C2E2431">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1"/>
                <w:bCs w:val="1"/>
                <w:i w:val="0"/>
                <w:iCs w:val="0"/>
                <w:color w:val="auto"/>
                <w:sz w:val="19"/>
                <w:szCs w:val="19"/>
              </w:rPr>
              <w:t>Rol</w:t>
            </w:r>
          </w:p>
        </w:tc>
        <w:tc>
          <w:tcPr>
            <w:tcW w:w="2550" w:type="dxa"/>
            <w:tcBorders>
              <w:top w:val="single" w:sz="6"/>
              <w:left w:val="single" w:sz="6"/>
              <w:bottom w:val="single" w:sz="6"/>
              <w:right w:val="single" w:sz="6"/>
            </w:tcBorders>
            <w:shd w:val="clear" w:color="auto" w:fill="002E5F"/>
            <w:tcMar>
              <w:top w:w="75" w:type="dxa"/>
              <w:left w:w="90" w:type="dxa"/>
              <w:bottom w:w="75" w:type="dxa"/>
              <w:right w:w="90" w:type="dxa"/>
            </w:tcMar>
            <w:vAlign w:val="center"/>
          </w:tcPr>
          <w:p w:rsidR="34B4761A" w:rsidP="34B4761A" w:rsidRDefault="34B4761A" w14:paraId="70C056A1" w14:textId="53AF3B91">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1"/>
                <w:bCs w:val="1"/>
                <w:i w:val="0"/>
                <w:iCs w:val="0"/>
                <w:color w:val="auto"/>
                <w:sz w:val="19"/>
                <w:szCs w:val="19"/>
              </w:rPr>
              <w:t>Persona identificada</w:t>
            </w:r>
          </w:p>
        </w:tc>
        <w:tc>
          <w:tcPr>
            <w:tcW w:w="4590" w:type="dxa"/>
            <w:tcBorders>
              <w:top w:val="single" w:sz="6"/>
              <w:left w:val="single" w:sz="6"/>
              <w:bottom w:val="single" w:sz="6"/>
              <w:right w:val="single" w:sz="6"/>
            </w:tcBorders>
            <w:shd w:val="clear" w:color="auto" w:fill="002E5F"/>
            <w:tcMar>
              <w:top w:w="75" w:type="dxa"/>
              <w:left w:w="90" w:type="dxa"/>
              <w:bottom w:w="75" w:type="dxa"/>
              <w:right w:w="90" w:type="dxa"/>
            </w:tcMar>
            <w:vAlign w:val="center"/>
          </w:tcPr>
          <w:p w:rsidR="34B4761A" w:rsidP="34B4761A" w:rsidRDefault="34B4761A" w14:paraId="52C9C1DA" w14:textId="19061647">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1"/>
                <w:bCs w:val="1"/>
                <w:i w:val="0"/>
                <w:iCs w:val="0"/>
                <w:color w:val="auto"/>
                <w:sz w:val="19"/>
                <w:szCs w:val="19"/>
              </w:rPr>
              <w:t>Responsabilidades actuales</w:t>
            </w:r>
          </w:p>
        </w:tc>
      </w:tr>
      <w:tr w:rsidR="34B4761A" w:rsidTr="34B4761A" w14:paraId="467B64E7">
        <w:trPr>
          <w:trHeight w:val="300"/>
        </w:trPr>
        <w:tc>
          <w:tcPr>
            <w:tcW w:w="219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1DB4D31B" w14:textId="740B655D">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Coordinadora de la Clínica</w:t>
            </w:r>
          </w:p>
        </w:tc>
        <w:tc>
          <w:tcPr>
            <w:tcW w:w="255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00F39D06" w14:textId="3BD10582">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Paulina</w:t>
            </w:r>
          </w:p>
        </w:tc>
        <w:tc>
          <w:tcPr>
            <w:tcW w:w="459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2383C3DF" w14:textId="15CD61EE">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Supervisión general de las actividades administrativas: registro de pacientes, solicitud de citas, asignación de citas y asignación de terapeutas. Autoridad para aprobar cambios y validar entregables del proyecto.</w:t>
            </w:r>
          </w:p>
        </w:tc>
      </w:tr>
      <w:tr w:rsidR="34B4761A" w:rsidTr="34B4761A" w14:paraId="59FD012E">
        <w:trPr>
          <w:trHeight w:val="300"/>
        </w:trPr>
        <w:tc>
          <w:tcPr>
            <w:tcW w:w="2190"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4533E809" w14:textId="449945B2">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Secretaria</w:t>
            </w:r>
          </w:p>
        </w:tc>
        <w:tc>
          <w:tcPr>
            <w:tcW w:w="2550"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0B8B02A1" w14:textId="2BC5B307">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Gavi</w:t>
            </w:r>
          </w:p>
        </w:tc>
        <w:tc>
          <w:tcPr>
            <w:tcW w:w="4590"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1F7A5096" w14:textId="06274E2E">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Ejecución operativa diaria: registro de pacientes en libreta física, atención telefónica y presencial, asignación manual de citas, comunicación de cancelaciones vía WhatsApp.</w:t>
            </w:r>
          </w:p>
        </w:tc>
      </w:tr>
      <w:tr w:rsidR="34B4761A" w:rsidTr="34B4761A" w14:paraId="6815015F">
        <w:trPr>
          <w:trHeight w:val="300"/>
        </w:trPr>
        <w:tc>
          <w:tcPr>
            <w:tcW w:w="219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0BD011B2" w14:textId="76060E8C">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Terapeutas</w:t>
            </w:r>
          </w:p>
        </w:tc>
        <w:tc>
          <w:tcPr>
            <w:tcW w:w="255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7A8180FA" w14:textId="7AADCF18">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Personal clínico UADY (varios)</w:t>
            </w:r>
          </w:p>
        </w:tc>
        <w:tc>
          <w:tcPr>
            <w:tcW w:w="459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51D99C76" w14:textId="59EC95CB">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Atención directa a pacientes conforme a su disponibilidad y especialidad; no interactúan directamente con el proceso administrativo de agendamiento.</w:t>
            </w:r>
          </w:p>
        </w:tc>
      </w:tr>
      <w:tr w:rsidR="34B4761A" w:rsidTr="34B4761A" w14:paraId="2708C365">
        <w:trPr>
          <w:trHeight w:val="300"/>
        </w:trPr>
        <w:tc>
          <w:tcPr>
            <w:tcW w:w="2190"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5785DE92" w14:textId="65FA8878">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Pacientes</w:t>
            </w:r>
          </w:p>
        </w:tc>
        <w:tc>
          <w:tcPr>
            <w:tcW w:w="2550"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0C9D12FA" w14:textId="3B1A0D71">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Usuarios externos</w:t>
            </w:r>
          </w:p>
        </w:tc>
        <w:tc>
          <w:tcPr>
            <w:tcW w:w="4590"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56AE99D1" w14:textId="159C4DDF">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Solicitan el servicio de forma presencial o telefónica; no tienen acceso directo al sistema (fuera del alcance, según ERS sección 1.3.1).</w:t>
            </w:r>
          </w:p>
        </w:tc>
      </w:tr>
    </w:tbl>
    <w:p xmlns:wp14="http://schemas.microsoft.com/office/word/2010/wordml" w:rsidR="002F26C2" w:rsidP="34B4761A" w:rsidRDefault="002F26C2" w14:paraId="65333B25" wp14:textId="4E393887">
      <w:pPr>
        <w:pStyle w:val="Heading1"/>
        <w:pBdr>
          <w:bottom w:val="single" w:color="002E5F" w:sz="12" w:space="4"/>
        </w:pBdr>
        <w:bidi w:val="0"/>
        <w:spacing w:before="300" w:after="1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lang w:val="es-MX"/>
        </w:rPr>
      </w:pPr>
      <w:r w:rsidRPr="34B4761A" w:rsidR="454224F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lang w:val="es-MX"/>
        </w:rPr>
        <w:t>4. Roles del equipo de proyecto</w:t>
      </w:r>
    </w:p>
    <w:tbl>
      <w:tblPr>
        <w:tblStyle w:val="Tablanormal"/>
        <w:bidiVisual w:val="0"/>
        <w:tblW w:w="0" w:type="auto"/>
        <w:tblBorders>
          <w:top w:val="single" w:sz="6"/>
          <w:left w:val="single" w:sz="6"/>
          <w:bottom w:val="single" w:sz="6"/>
          <w:right w:val="single" w:sz="6"/>
        </w:tblBorders>
        <w:tblLook w:val="06A0" w:firstRow="1" w:lastRow="0" w:firstColumn="1" w:lastColumn="0" w:noHBand="1" w:noVBand="1"/>
      </w:tblPr>
      <w:tblGrid>
        <w:gridCol w:w="2595"/>
        <w:gridCol w:w="2595"/>
        <w:gridCol w:w="4155"/>
      </w:tblGrid>
      <w:tr w:rsidR="34B4761A" w:rsidTr="34B4761A" w14:paraId="61AF6E91">
        <w:trPr>
          <w:trHeight w:val="300"/>
        </w:trPr>
        <w:tc>
          <w:tcPr>
            <w:tcW w:w="2595" w:type="dxa"/>
            <w:tcBorders>
              <w:top w:val="single" w:sz="6"/>
              <w:left w:val="single" w:sz="6"/>
              <w:bottom w:val="single" w:sz="6"/>
              <w:right w:val="single" w:sz="6"/>
            </w:tcBorders>
            <w:shd w:val="clear" w:color="auto" w:fill="002E5F"/>
            <w:tcMar>
              <w:top w:w="75" w:type="dxa"/>
              <w:left w:w="90" w:type="dxa"/>
              <w:bottom w:w="75" w:type="dxa"/>
              <w:right w:w="90" w:type="dxa"/>
            </w:tcMar>
            <w:vAlign w:val="center"/>
          </w:tcPr>
          <w:p w:rsidR="34B4761A" w:rsidP="34B4761A" w:rsidRDefault="34B4761A" w14:paraId="79FC8555" w14:textId="0392F8A6">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1"/>
                <w:bCs w:val="1"/>
                <w:i w:val="0"/>
                <w:iCs w:val="0"/>
                <w:color w:val="auto"/>
                <w:sz w:val="19"/>
                <w:szCs w:val="19"/>
              </w:rPr>
              <w:t>Rol</w:t>
            </w:r>
          </w:p>
        </w:tc>
        <w:tc>
          <w:tcPr>
            <w:tcW w:w="2595" w:type="dxa"/>
            <w:tcBorders>
              <w:top w:val="single" w:sz="6"/>
              <w:left w:val="single" w:sz="6"/>
              <w:bottom w:val="single" w:sz="6"/>
              <w:right w:val="single" w:sz="6"/>
            </w:tcBorders>
            <w:shd w:val="clear" w:color="auto" w:fill="002E5F"/>
            <w:tcMar>
              <w:top w:w="75" w:type="dxa"/>
              <w:left w:w="90" w:type="dxa"/>
              <w:bottom w:w="75" w:type="dxa"/>
              <w:right w:w="90" w:type="dxa"/>
            </w:tcMar>
            <w:vAlign w:val="center"/>
          </w:tcPr>
          <w:p w:rsidR="34B4761A" w:rsidP="34B4761A" w:rsidRDefault="34B4761A" w14:paraId="1891663F" w14:textId="7136500C">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1"/>
                <w:bCs w:val="1"/>
                <w:i w:val="0"/>
                <w:iCs w:val="0"/>
                <w:color w:val="auto"/>
                <w:sz w:val="19"/>
                <w:szCs w:val="19"/>
              </w:rPr>
              <w:t>Nombre</w:t>
            </w:r>
          </w:p>
        </w:tc>
        <w:tc>
          <w:tcPr>
            <w:tcW w:w="4155" w:type="dxa"/>
            <w:tcBorders>
              <w:top w:val="single" w:sz="6"/>
              <w:left w:val="single" w:sz="6"/>
              <w:bottom w:val="single" w:sz="6"/>
              <w:right w:val="single" w:sz="6"/>
            </w:tcBorders>
            <w:shd w:val="clear" w:color="auto" w:fill="002E5F"/>
            <w:tcMar>
              <w:top w:w="75" w:type="dxa"/>
              <w:left w:w="90" w:type="dxa"/>
              <w:bottom w:w="75" w:type="dxa"/>
              <w:right w:w="90" w:type="dxa"/>
            </w:tcMar>
            <w:vAlign w:val="center"/>
          </w:tcPr>
          <w:p w:rsidR="34B4761A" w:rsidP="34B4761A" w:rsidRDefault="34B4761A" w14:paraId="25C76AA2" w14:textId="2310789D">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1"/>
                <w:bCs w:val="1"/>
                <w:i w:val="0"/>
                <w:iCs w:val="0"/>
                <w:color w:val="auto"/>
                <w:sz w:val="19"/>
                <w:szCs w:val="19"/>
              </w:rPr>
              <w:t>Responsabilidad principal</w:t>
            </w:r>
          </w:p>
        </w:tc>
      </w:tr>
      <w:tr w:rsidR="34B4761A" w:rsidTr="34B4761A" w14:paraId="56BCCB9D">
        <w:trPr>
          <w:trHeight w:val="300"/>
        </w:trPr>
        <w:tc>
          <w:tcPr>
            <w:tcW w:w="2595"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34423D85" w14:textId="159365F9">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Cliente / Patrocinador</w:t>
            </w:r>
          </w:p>
        </w:tc>
        <w:tc>
          <w:tcPr>
            <w:tcW w:w="2595"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11DAC2EA" w14:textId="3ADED4F7">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Coordinación Clínica SEAP (Paulina)</w:t>
            </w:r>
          </w:p>
        </w:tc>
        <w:tc>
          <w:tcPr>
            <w:tcW w:w="4155"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34D7963F" w14:textId="609BB886">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Validar entregables y aprobar el cierre de cada fase del proyecto.</w:t>
            </w:r>
          </w:p>
        </w:tc>
      </w:tr>
      <w:tr w:rsidR="34B4761A" w:rsidTr="34B4761A" w14:paraId="3BFE40C3">
        <w:trPr>
          <w:trHeight w:val="300"/>
        </w:trPr>
        <w:tc>
          <w:tcPr>
            <w:tcW w:w="2595"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406B4BA9" w14:textId="7B0E0B89">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Líder de Proyecto</w:t>
            </w:r>
          </w:p>
        </w:tc>
        <w:tc>
          <w:tcPr>
            <w:tcW w:w="2595"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3A381DDC" w14:textId="0412DEA3">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Johan Ricardo Aguilar Pérez</w:t>
            </w:r>
          </w:p>
        </w:tc>
        <w:tc>
          <w:tcPr>
            <w:tcW w:w="4155"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1413F7C5" w14:textId="59F90657">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Supervisión general, seguimiento del cronograma y enlace con la Coordinación SEAP.</w:t>
            </w:r>
          </w:p>
        </w:tc>
      </w:tr>
      <w:tr w:rsidR="34B4761A" w:rsidTr="34B4761A" w14:paraId="166D25BE">
        <w:trPr>
          <w:trHeight w:val="300"/>
        </w:trPr>
        <w:tc>
          <w:tcPr>
            <w:tcW w:w="2595"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06BB9B20" w14:textId="5D77E04C">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Administradora de Proyecto</w:t>
            </w:r>
          </w:p>
        </w:tc>
        <w:tc>
          <w:tcPr>
            <w:tcW w:w="2595"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4569474A" w14:textId="0519FE25">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Mariana Estefanía González Canul</w:t>
            </w:r>
          </w:p>
        </w:tc>
        <w:tc>
          <w:tcPr>
            <w:tcW w:w="4155"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1E711854" w14:textId="52E1AECF">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Coordinación operativa, control presupuestal, gestión de riesgos y documentación.</w:t>
            </w:r>
          </w:p>
        </w:tc>
      </w:tr>
      <w:tr w:rsidR="34B4761A" w:rsidTr="34B4761A" w14:paraId="7BCF5C03">
        <w:trPr>
          <w:trHeight w:val="300"/>
        </w:trPr>
        <w:tc>
          <w:tcPr>
            <w:tcW w:w="2595"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69119908" w14:textId="1541FE63">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Programador 1 (Backend/Arquitectura)</w:t>
            </w:r>
          </w:p>
        </w:tc>
        <w:tc>
          <w:tcPr>
            <w:tcW w:w="2595"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0AC4304B" w14:textId="6FB39348">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Mariano Marcel Calderón Núñez</w:t>
            </w:r>
          </w:p>
        </w:tc>
        <w:tc>
          <w:tcPr>
            <w:tcW w:w="4155"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32E3B659" w14:textId="75616D2B">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Diseño de arquitectura, modelado de base de datos y desarrollo backend.</w:t>
            </w:r>
          </w:p>
        </w:tc>
      </w:tr>
      <w:tr w:rsidR="34B4761A" w:rsidTr="34B4761A" w14:paraId="3E332AB0">
        <w:trPr>
          <w:trHeight w:val="300"/>
        </w:trPr>
        <w:tc>
          <w:tcPr>
            <w:tcW w:w="2595"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49082A2D" w14:textId="3B62174F">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Programador 2 (Frontend/UX-UI)</w:t>
            </w:r>
          </w:p>
        </w:tc>
        <w:tc>
          <w:tcPr>
            <w:tcW w:w="2595"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7CB8B238" w14:textId="136BA848">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Andrea Ceballos Pérez</w:t>
            </w:r>
          </w:p>
        </w:tc>
        <w:tc>
          <w:tcPr>
            <w:tcW w:w="4155"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34B4761A" w:rsidP="34B4761A" w:rsidRDefault="34B4761A" w14:paraId="4E7D125A" w14:textId="4788ECD7">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Desarrollo de interfaces gráficas y experiencia de usuario.</w:t>
            </w:r>
          </w:p>
        </w:tc>
      </w:tr>
      <w:tr w:rsidR="34B4761A" w:rsidTr="34B4761A" w14:paraId="444E0D50">
        <w:trPr>
          <w:trHeight w:val="300"/>
        </w:trPr>
        <w:tc>
          <w:tcPr>
            <w:tcW w:w="2595"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14A14345" w14:textId="699A053F">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Programador 3 (Fullstack/Seguridad)</w:t>
            </w:r>
          </w:p>
        </w:tc>
        <w:tc>
          <w:tcPr>
            <w:tcW w:w="2595"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1D7C63C4" w14:textId="7710BAF1">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Mauro Arif Kuh Esquivel</w:t>
            </w:r>
          </w:p>
        </w:tc>
        <w:tc>
          <w:tcPr>
            <w:tcW w:w="4155" w:type="dxa"/>
            <w:tcBorders>
              <w:top w:val="single" w:sz="6"/>
              <w:left w:val="single" w:sz="6"/>
              <w:bottom w:val="single" w:sz="6"/>
              <w:right w:val="single" w:sz="6"/>
            </w:tcBorders>
            <w:tcMar>
              <w:top w:w="75" w:type="dxa"/>
              <w:left w:w="90" w:type="dxa"/>
              <w:bottom w:w="75" w:type="dxa"/>
              <w:right w:w="90" w:type="dxa"/>
            </w:tcMar>
            <w:vAlign w:val="center"/>
          </w:tcPr>
          <w:p w:rsidR="34B4761A" w:rsidP="34B4761A" w:rsidRDefault="34B4761A" w14:paraId="53A102F5" w14:textId="4EC57F22">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34B4761A" w:rsidR="34B4761A">
              <w:rPr>
                <w:rFonts w:ascii="Times New Roman" w:hAnsi="Times New Roman" w:eastAsia="Times New Roman" w:cs="Times New Roman" w:asciiTheme="minorAscii" w:hAnsiTheme="minorAscii" w:eastAsiaTheme="minorAscii" w:cstheme="minorAscii"/>
                <w:b w:val="0"/>
                <w:bCs w:val="0"/>
                <w:i w:val="0"/>
                <w:iCs w:val="0"/>
                <w:color w:val="auto"/>
                <w:sz w:val="19"/>
                <w:szCs w:val="19"/>
              </w:rPr>
              <w:t>Desarrollo fullstack de apoyo, módulos de seguridad y despliegue.</w:t>
            </w:r>
          </w:p>
        </w:tc>
      </w:tr>
    </w:tbl>
    <w:p xmlns:wp14="http://schemas.microsoft.com/office/word/2010/wordml" w:rsidR="002F26C2" w:rsidP="34B4761A" w:rsidRDefault="002F26C2" w14:paraId="1F289630" wp14:textId="395E6C71">
      <w:pPr>
        <w:pStyle w:val="Heading1"/>
        <w:pBdr>
          <w:bottom w:val="single" w:color="002E5F" w:sz="12" w:space="4"/>
        </w:pBdr>
        <w:bidi w:val="0"/>
        <w:spacing w:before="300" w:after="1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lang w:val="es-MX"/>
        </w:rPr>
      </w:pPr>
      <w:r w:rsidRPr="34B4761A" w:rsidR="454224F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lang w:val="es-MX"/>
        </w:rPr>
        <w:t>5. Observaciones relevantes para el proyecto</w:t>
      </w:r>
    </w:p>
    <w:p xmlns:wp14="http://schemas.microsoft.com/office/word/2010/wordml" w:rsidR="002F26C2" w:rsidP="34B4761A" w:rsidRDefault="002F26C2" w14:paraId="68BD7D33" wp14:textId="17700084">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34B4761A" w:rsidR="454224F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El rol de “Secretaria” será el usuario primario del sistema PsicoGestión, conforme a lo definido en la sección 2.3 del ERS.</w:t>
      </w:r>
    </w:p>
    <w:p xmlns:wp14="http://schemas.microsoft.com/office/word/2010/wordml" w:rsidR="002F26C2" w:rsidP="34B4761A" w:rsidRDefault="002F26C2" w14:paraId="3E709630" wp14:textId="42E36A4D">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34B4761A" w:rsidR="454224F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La Coordinadora conservará un rol de supervisión y aprobación, sin ser necesariamente una usuaria operativa diaria del sistema.</w:t>
      </w:r>
    </w:p>
    <w:p xmlns:wp14="http://schemas.microsoft.com/office/word/2010/wordml" w:rsidR="002F26C2" w:rsidP="34B4761A" w:rsidRDefault="002F26C2" w14:paraId="2B466D90" wp14:textId="76D7C6BD">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34B4761A" w:rsidR="454224F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No se identificaron, en esta etapa, otros roles administrativos adicionales (por ejemplo, personal de facturación o cobranza), lo cual es consistente con la exclusión de funcionalidades financieras establecida en el alcance del proyecto.</w:t>
      </w:r>
    </w:p>
    <w:p xmlns:wp14="http://schemas.microsoft.com/office/word/2010/wordml" w:rsidR="002F26C2" w:rsidP="34B4761A" w:rsidRDefault="002F26C2" w14:paraId="1248EA5D" wp14:textId="1D25854F">
      <w:pPr>
        <w:pStyle w:val="ListParagraph"/>
        <w:numPr>
          <w:ilvl w:val="0"/>
          <w:numId w:val="1"/>
        </w:numPr>
        <w:bidi w:val="0"/>
        <w:spacing w:after="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34B4761A" w:rsidR="454224F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t>Se recomienda validar en las entrevistas posteriores (actividad 3.1.1) si existen secretarias adicionales o suplentes que también deban considerarse como usuarias del sistema.</w:t>
      </w:r>
    </w:p>
    <w:p xmlns:wp14="http://schemas.microsoft.com/office/word/2010/wordml" w:rsidR="002F26C2" w:rsidP="34B4761A" w:rsidRDefault="002F26C2" w14:paraId="672A6659" wp14:textId="60ED1AF1">
      <w:pPr>
        <w:rPr>
          <w:rFonts w:ascii="Times New Roman" w:hAnsi="Times New Roman" w:eastAsia="Times New Roman" w:cs="Times New Roman" w:asciiTheme="minorAscii" w:hAnsiTheme="minorAscii" w:eastAsiaTheme="minorAscii" w:cstheme="minorAscii"/>
          <w:color w:val="auto"/>
        </w:rPr>
      </w:pPr>
    </w:p>
    <w:sectPr w:rsidR="002F26C2">
      <w:pgSz w:w="11906" w:h="16838" w:orient="portrait"/>
      <w:pgMar w:top="994" w:right="1094" w:bottom="994" w:left="109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xmlns:wp14="http://schemas.microsoft.com/office/word/2010/wordml" w:rsidR="001B2354" w:rsidP="001B2354" w:rsidRDefault="001B2354" w14:paraId="0A37501D" wp14:textId="77777777">
      <w:pPr>
        <w:spacing w:after="0" w:line="240" w:lineRule="auto"/>
      </w:pPr>
      <w:r>
        <w:separator/>
      </w:r>
    </w:p>
  </w:endnote>
  <w:endnote w:type="continuationSeparator" w:id="0">
    <w:p xmlns:wp14="http://schemas.microsoft.com/office/word/2010/wordml" w:rsidR="001B2354" w:rsidP="001B2354" w:rsidRDefault="001B2354"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xmlns:wp14="http://schemas.microsoft.com/office/word/2010/wordml" w:rsidR="001B2354" w:rsidP="001B2354" w:rsidRDefault="001B2354" w14:paraId="02EB378F" wp14:textId="77777777">
      <w:pPr>
        <w:spacing w:after="0" w:line="240" w:lineRule="auto"/>
      </w:pPr>
      <w:r>
        <w:separator/>
      </w:r>
    </w:p>
  </w:footnote>
  <w:footnote w:type="continuationSeparator" w:id="0">
    <w:p xmlns:wp14="http://schemas.microsoft.com/office/word/2010/wordml" w:rsidR="001B2354" w:rsidP="001B2354" w:rsidRDefault="001B2354" w14:paraId="6A05A809" wp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a6ISflJhDyp6U5" int2:id="E7XrHqnU">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46256e59"/>
    <w:multiLevelType xmlns:w="http://schemas.openxmlformats.org/wordprocessingml/2006/main" w:val="hybridMultilevel"/>
    <w:lvl xmlns:w="http://schemas.openxmlformats.org/wordprocessingml/2006/main" w:ilvl="0">
      <w:start w:val="1"/>
      <w:numFmt w:val="bullet"/>
      <w:lvlText w:val="•"/>
      <w:lvlJc w:val="left"/>
      <w:pPr>
        <w:ind w:left="360" w:hanging="2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1B2354"/>
    <w:rsid w:val="002F26C2"/>
    <w:rsid w:val="10F18B95"/>
    <w:rsid w:val="1F470767"/>
    <w:rsid w:val="29B5DA30"/>
    <w:rsid w:val="34B4761A"/>
    <w:rsid w:val="454224F2"/>
    <w:rsid w:val="48B1472E"/>
    <w:rsid w:val="574AFFAC"/>
    <w:rsid w:val="574AFFAC"/>
    <w:rsid w:val="5A3F20B3"/>
    <w:rsid w:val="5D4356A3"/>
    <w:rsid w:val="61131D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7CD47"/>
  <w15:chartTrackingRefBased/>
  <w15:docId w15:val="{E7E26C09-247A-44D5-B928-057FA9EAC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B2354"/>
  </w:style>
  <w:style w:type="paragraph" w:styleId="Heading1">
    <w:uiPriority w:val="9"/>
    <w:name w:val="heading 1"/>
    <w:basedOn w:val="Normal"/>
    <w:next w:val="Normal"/>
    <w:qFormat/>
    <w:rsid w:val="34B4761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4B4761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image" Target="/media/image.png" Id="rId2091141712" /><Relationship Type="http://schemas.microsoft.com/office/2020/10/relationships/intelligence" Target="intelligence2.xml" Id="Rd8538a38fa1e4d89" /><Relationship Type="http://schemas.openxmlformats.org/officeDocument/2006/relationships/numbering" Target="numbering.xml" Id="R3003763ef6e345f9" /></Relationships>
</file>

<file path=word/theme/theme1.xml><?xml version="1.0" encoding="utf-8"?>
<a:theme xmlns:thm15="http://schemas.microsoft.com/office/thememl/2012/main"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JOHAN RICARDO AGUILAR PEREZ</dc:creator>
  <keywords/>
  <dc:description/>
  <lastModifiedBy>JOHAN RICARDO AGUILAR PEREZ</lastModifiedBy>
  <revision>2</revision>
  <dcterms:created xsi:type="dcterms:W3CDTF">2026-09-17T03:07:51.5870609Z</dcterms:created>
  <dcterms:modified xsi:type="dcterms:W3CDTF">2026-09-17T03:41:06.6001221Z</dcterms:modified>
</coreProperties>
</file>