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083d7114134d4a7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before="600" w:lineRule="auto"/>
        <w:rPr>
          <w:rFonts w:ascii="Times New Roman" w:hAnsi="Times New Roman" w:eastAsia="Times New Roman" w:cs="Times New Roman"/>
          <w:color w:val="555555"/>
          <w:sz w:val="20"/>
          <w:szCs w:val="20"/>
        </w:rPr>
      </w:pPr>
      <w:r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0CE81880" wp14:editId="7777777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843213" cy="2292551"/>
            <wp:effectExtent l="0" t="0" r="0" b="0"/>
            <wp:wrapSquare wrapText="bothSides" distT="114300" distB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292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P="384CED86" w:rsidRDefault="00000000" w14:paraId="00000002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84CED86" w:rsidR="5606D2A1">
        <w:rPr>
          <w:rFonts w:ascii="Times New Roman" w:hAnsi="Times New Roman" w:eastAsia="Times New Roman" w:cs="Times New Roman"/>
          <w:sz w:val="24"/>
          <w:szCs w:val="24"/>
        </w:rPr>
        <w:t xml:space="preserve">Facultad de Matemáticas </w:t>
      </w:r>
    </w:p>
    <w:p xmlns:wp14="http://schemas.microsoft.com/office/word/2010/wordml" w:rsidP="75EF14A7" w:rsidRDefault="00000000" w14:paraId="00000003" wp14:textId="61246F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/>
          <w:sz w:val="24"/>
          <w:szCs w:val="24"/>
          <w:shd w:val="clear" w:fill="c6c6c6"/>
        </w:rPr>
      </w:pPr>
      <w:r w:rsidRPr="75EF14A7" w:rsidR="47B17D92">
        <w:rPr>
          <w:rFonts w:ascii="Times New Roman" w:hAnsi="Times New Roman" w:eastAsia="Times New Roman" w:cs="Times New Roman"/>
          <w:sz w:val="24"/>
          <w:szCs w:val="24"/>
        </w:rPr>
        <w:t>Viernes 11</w:t>
      </w:r>
      <w:r w:rsidRPr="75EF14A7" w:rsidR="5606D2A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EF14A7" w:rsidR="5606D2A1">
        <w:rPr>
          <w:rFonts w:ascii="Times New Roman" w:hAnsi="Times New Roman" w:eastAsia="Times New Roman" w:cs="Times New Roman"/>
          <w:sz w:val="24"/>
          <w:szCs w:val="24"/>
        </w:rPr>
        <w:t xml:space="preserve">de septiembre de 2026 </w:t>
      </w:r>
    </w:p>
    <w:p xmlns:wp14="http://schemas.microsoft.com/office/word/2010/wordml" w:rsidP="5606D2A1" w:rsidRDefault="00000000" w14:paraId="00000008" wp14:textId="2FE896FB">
      <w:pPr>
        <w:pStyle w:val="Normal"/>
        <w:spacing w:before="120" w:after="160" w:lineRule="auto"/>
        <w:jc w:val="right"/>
        <w:rPr>
          <w:rFonts w:ascii="Times New Roman" w:hAnsi="Times New Roman" w:eastAsia="Times New Roman" w:cs="Times New Roman"/>
          <w:color w:val="555555"/>
          <w:sz w:val="20"/>
          <w:szCs w:val="20"/>
        </w:rPr>
      </w:pPr>
    </w:p>
    <w:p xmlns:wp14="http://schemas.microsoft.com/office/word/2010/wordml" w:rsidP="384CED86" w:rsidRDefault="00000000" w14:paraId="00000009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xmlns:wp14="http://schemas.microsoft.com/office/word/2010/wordml" w:rsidP="384CED86" w:rsidRDefault="00000000" w14:paraId="0000000A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48"/>
          <w:szCs w:val="48"/>
          <w:shd w:val="clear" w:fill="c6c6c6"/>
          <w:rtl w:val="0"/>
        </w:rPr>
      </w:pPr>
      <w:r w:rsidRPr="75EF14A7" w:rsidR="5606D2A1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ADMINISTRACIÓN DE PROYECTOS II</w:t>
      </w:r>
    </w:p>
    <w:p w:rsidR="205211AA" w:rsidP="75EF14A7" w:rsidRDefault="205211AA" w14:paraId="60A6E9D5" w14:textId="7E882E68">
      <w:pPr>
        <w:pStyle w:val="Normal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bidi w:val="0"/>
        <w:spacing w:before="120" w:beforeAutospacing="off" w:after="160" w:afterAutospacing="off" w:line="259" w:lineRule="auto"/>
        <w:ind w:left="0" w:right="0"/>
        <w:jc w:val="left"/>
      </w:pPr>
      <w:r w:rsidRPr="75EF14A7" w:rsidR="205211AA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Reporte Semanal</w:t>
      </w:r>
    </w:p>
    <w:p xmlns:wp14="http://schemas.microsoft.com/office/word/2010/wordml" w:rsidP="384CED86" w:rsidRDefault="00000000" w14:paraId="0000000C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Julio Cesar Díaz Mendoza</w:t>
      </w:r>
    </w:p>
    <w:p xmlns:wp14="http://schemas.microsoft.com/office/word/2010/wordml" w:rsidP="384CED86" w:rsidRDefault="00000000" w14:paraId="0000000D" wp14:textId="2B7D4C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0E" wp14:textId="34B8BB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0F" wp14:textId="45B00E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10" wp14:textId="40B2ED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</w:p>
    <w:p xmlns:wp14="http://schemas.microsoft.com/office/word/2010/wordml" w:rsidP="384CED86" w:rsidRDefault="00000000" w14:paraId="00000011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EQUIPO 2: </w:t>
      </w:r>
    </w:p>
    <w:p xmlns:wp14="http://schemas.microsoft.com/office/word/2010/wordml" w:rsidP="384CED86" w:rsidRDefault="00000000" w14:paraId="00000012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Aguilar Pérez Johan Ricardo </w:t>
      </w:r>
    </w:p>
    <w:p xmlns:wp14="http://schemas.microsoft.com/office/word/2010/wordml" w:rsidP="384CED86" w:rsidRDefault="00000000" w14:paraId="00000013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Calderón Núñez Mariano Marcel </w:t>
      </w:r>
    </w:p>
    <w:p xmlns:wp14="http://schemas.microsoft.com/office/word/2010/wordml" w:rsidP="384CED86" w:rsidRDefault="00000000" w14:paraId="00000014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Ceballos Pérez Andrea </w:t>
      </w:r>
    </w:p>
    <w:p xmlns:wp14="http://schemas.microsoft.com/office/word/2010/wordml" w:rsidP="384CED86" w:rsidRDefault="00000000" w14:paraId="00000015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González Canul Mariana Estefanía </w:t>
      </w:r>
    </w:p>
    <w:p xmlns:wp14="http://schemas.microsoft.com/office/word/2010/wordml" w:rsidP="384CED86" w:rsidRDefault="00000000" w14:paraId="00000016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 w:lineRule="auto"/>
        <w:rPr>
          <w:rFonts w:ascii="Times New Roman" w:hAnsi="Times New Roman" w:eastAsia="Times New Roman" w:cs="Times New Roman"/>
          <w:sz w:val="22"/>
          <w:szCs w:val="22"/>
          <w:shd w:val="clear" w:fill="c6c6c6"/>
          <w:rtl w:val="0"/>
        </w:rPr>
      </w:pPr>
      <w:r w:rsidRPr="384CED86" w:rsidR="5606D2A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Kuh Esquivel Mauro Arif</w:t>
      </w:r>
    </w:p>
    <w:p xmlns:wp14="http://schemas.microsoft.com/office/word/2010/wordml" w:rsidP="384CED86" w:rsidRDefault="00000000" w14:paraId="00000018" wp14:textId="6493736F">
      <w:pPr>
        <w:pStyle w:val="Normal"/>
        <w:spacing w:before="500" w:lineRule="auto"/>
        <w:jc w:val="left"/>
        <w:rPr>
          <w:rFonts w:ascii="Times New Roman" w:hAnsi="Times New Roman" w:eastAsia="Times New Roman" w:cs="Times New Roman"/>
          <w:color w:val="555555"/>
          <w:sz w:val="20"/>
          <w:szCs w:val="20"/>
        </w:rPr>
      </w:pPr>
    </w:p>
    <w:p xmlns:wp14="http://schemas.microsoft.com/office/word/2010/wordml" w:rsidP="5E78AFBD" w:rsidRDefault="00000000" w14:paraId="3B91E2DA" wp14:textId="19207D82">
      <w:pPr>
        <w:spacing w:before="600"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419"/>
        </w:rPr>
      </w:pPr>
      <w:r>
        <w:br w:type="page"/>
      </w:r>
      <w:r w:rsidRPr="5E78AFBD" w:rsidR="68FB8D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  <w:t>REPORT</w:t>
      </w:r>
      <w:r w:rsidRPr="5E78AFBD" w:rsidR="7FFC79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  <w:t>E</w:t>
      </w:r>
      <w:r w:rsidRPr="5E78AFBD" w:rsidR="68FB8D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  <w:t xml:space="preserve"> SEMANAL DE ESTADO</w:t>
      </w:r>
    </w:p>
    <w:p xmlns:wp14="http://schemas.microsoft.com/office/word/2010/wordml" w:rsidP="75EF14A7" w:rsidRDefault="00000000" w14:paraId="00000019" wp14:textId="0C996FF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  <w:t>Proyecto: Sistema Administrativo — Clínica SEAP</w:t>
      </w:r>
      <w:r>
        <w:rPr>
          <w:rtl w:val="0"/>
        </w:rPr>
      </w:r>
    </w:p>
    <w:p w:rsidR="3822F1F9" w:rsidP="75EF14A7" w:rsidRDefault="3822F1F9" w14:paraId="2CBE2C28" w14:textId="478954E5">
      <w:pPr>
        <w:pStyle w:val="Heading1"/>
        <w:pBdr>
          <w:bottom w:val="single" w:color="1F4E79" w:sz="6" w:space="0"/>
        </w:pBdr>
        <w:spacing w:before="300"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  <w:t>Reporte Semanal de Estado: 7 al 11 de septiembre de 2026</w:t>
      </w:r>
    </w:p>
    <w:p w:rsidR="3822F1F9" w:rsidP="75EF14A7" w:rsidRDefault="3822F1F9" w14:paraId="547E9C88" w14:textId="14EB05E9">
      <w:p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Fecha de emisión: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11 de septiembre de 2026</w:t>
      </w:r>
    </w:p>
    <w:p w:rsidR="3822F1F9" w:rsidP="75EF14A7" w:rsidRDefault="3822F1F9" w14:paraId="4846F602" w14:textId="7EC0041D">
      <w:p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Elaboró: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Mariana Estefanía González Canul (Administradora de Proyectos)</w:t>
      </w:r>
    </w:p>
    <w:p w:rsidR="3822F1F9" w:rsidP="75EF14A7" w:rsidRDefault="3822F1F9" w14:paraId="36DC296A" w14:textId="0C22C7CB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Actividades realizadas</w:t>
      </w:r>
    </w:p>
    <w:p w:rsidR="3822F1F9" w:rsidP="75EF14A7" w:rsidRDefault="3822F1F9" w14:paraId="08CD0DC2" w14:textId="3CFFC5F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2.2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Creación del cronograma en archivo y asignación de roles técnicos (8 hrs trabajadas).</w:t>
      </w:r>
    </w:p>
    <w:p w:rsidR="3822F1F9" w:rsidP="75EF14A7" w:rsidRDefault="3822F1F9" w14:paraId="1B603192" w14:textId="0001C8F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2.3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Elaboración del documento de Análisis de Riesgos técnicos y operativos (16 hrs trabajadas conjuntas).</w:t>
      </w:r>
    </w:p>
    <w:p w:rsidR="3822F1F9" w:rsidP="75EF14A7" w:rsidRDefault="3822F1F9" w14:paraId="69B544D5" w14:textId="3038501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2.4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Redacción de la definición del alcance y objetivos de calidad (5 hrs trabajadas).</w:t>
      </w:r>
    </w:p>
    <w:p w:rsidR="3822F1F9" w:rsidP="75EF14A7" w:rsidRDefault="3822F1F9" w14:paraId="44F85C22" w14:textId="0A009DE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2.5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Elaboración de la plantilla y redacción de los casos de prueba de integración (8 hrs trabajadas).</w:t>
      </w:r>
    </w:p>
    <w:p w:rsidR="3822F1F9" w:rsidP="75EF14A7" w:rsidRDefault="3822F1F9" w14:paraId="323D90A1" w14:textId="7D7DC814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2.6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Redacción de los escenarios y aprobación interna del plan de pruebas para su futura ejecución (8 hrs trabajadas).</w:t>
      </w:r>
    </w:p>
    <w:p w:rsidR="3822F1F9" w:rsidP="75EF14A7" w:rsidRDefault="3822F1F9" w14:paraId="40648F53" w14:textId="79F6B18A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2.7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Hito alcanzado: Aprobación formal del Plan de Proyecto.</w:t>
      </w:r>
    </w:p>
    <w:p w:rsidR="3822F1F9" w:rsidP="75EF14A7" w:rsidRDefault="3822F1F9" w14:paraId="487BF2D2" w14:textId="1240A56C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Actividades pendientes</w:t>
      </w:r>
    </w:p>
    <w:p w:rsidR="3822F1F9" w:rsidP="75EF14A7" w:rsidRDefault="3822F1F9" w14:paraId="7B66CE49" w14:textId="6F3352C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Ninguna. Las tareas de la Fase de Planeación fueron concluidas.</w:t>
      </w:r>
    </w:p>
    <w:p w:rsidR="3822F1F9" w:rsidP="75EF14A7" w:rsidRDefault="3822F1F9" w14:paraId="0AE43D4E" w14:textId="7B30CB71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Avance respecto al cronograma</w:t>
      </w:r>
    </w:p>
    <w:p w:rsidR="3822F1F9" w:rsidP="75EF14A7" w:rsidRDefault="3822F1F9" w14:paraId="293418AE" w14:textId="268F6E9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100% de avance en la Fase 2: "Planeación". A pesar de un ligero desvío de 1 día en la actividad 2.5, el hito de cierre de fase se cumplió en la fecha acordada (11 de septiembre).</w:t>
      </w:r>
    </w:p>
    <w:p w:rsidR="3822F1F9" w:rsidP="75EF14A7" w:rsidRDefault="3822F1F9" w14:paraId="503D3480" w14:textId="795AE4EC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Presupuesto utilizado</w:t>
      </w:r>
    </w:p>
    <w:p w:rsidR="3822F1F9" w:rsidP="75EF14A7" w:rsidRDefault="3822F1F9" w14:paraId="7ACA0F60" w14:textId="7C493473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de la semana: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$3,050.00 MXN (32 horas de gestión a $75.00 MXN/hora y 13 horas de desarrollo a $50.00 MXN/hora).</w:t>
      </w:r>
    </w:p>
    <w:p w:rsidR="3822F1F9" w:rsidP="75EF14A7" w:rsidRDefault="3822F1F9" w14:paraId="39EE566B" w14:textId="5FDA2DB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acumulado del proyecto: </w:t>
      </w: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$6,650.00 MXN.</w:t>
      </w:r>
    </w:p>
    <w:p w:rsidR="3822F1F9" w:rsidP="75EF14A7" w:rsidRDefault="3822F1F9" w14:paraId="51CD89EF" w14:textId="2DBFFA9D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Riesgos activos de la fase</w:t>
      </w:r>
    </w:p>
    <w:p w:rsidR="589FD4F2" w:rsidP="75EF14A7" w:rsidRDefault="589FD4F2" w14:paraId="6FA8AC0A" w14:textId="598FE7AB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noProof w:val="0"/>
          <w:sz w:val="22"/>
          <w:szCs w:val="22"/>
          <w:lang w:val="es-MX"/>
        </w:rPr>
      </w:pPr>
      <w:r w:rsidRPr="75EF14A7" w:rsidR="589FD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MX"/>
        </w:rPr>
        <w:t>Ventana insuficiente para el levantamiento de requisitos con el personal clínico:</w:t>
      </w:r>
      <w:r w:rsidRPr="75EF14A7" w:rsidR="589FD4F2">
        <w:rPr>
          <w:rFonts w:ascii="Times New Roman" w:hAnsi="Times New Roman" w:eastAsia="Times New Roman" w:cs="Times New Roman"/>
          <w:noProof w:val="0"/>
          <w:sz w:val="22"/>
          <w:szCs w:val="22"/>
          <w:lang w:val="es-MX"/>
        </w:rPr>
        <w:t xml:space="preserve"> Riesgo activo e inminente, ya que la próxima semana se ejecutará la fase de requisitos contando con solo un día asignado para entrevistas con el personal administrativo.</w:t>
      </w:r>
    </w:p>
    <w:p w:rsidR="589FD4F2" w:rsidP="75EF14A7" w:rsidRDefault="589FD4F2" w14:paraId="78295113" w14:textId="55543D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MX"/>
        </w:rPr>
      </w:pPr>
      <w:r w:rsidRPr="75EF14A7" w:rsidR="589FD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MX"/>
        </w:rPr>
        <w:t>Retraso en la aprobación formal de fases por el cliente:</w:t>
      </w:r>
      <w:r w:rsidRPr="75EF14A7" w:rsidR="589FD4F2">
        <w:rPr>
          <w:rFonts w:ascii="Times New Roman" w:hAnsi="Times New Roman" w:eastAsia="Times New Roman" w:cs="Times New Roman"/>
          <w:noProof w:val="0"/>
          <w:sz w:val="22"/>
          <w:szCs w:val="22"/>
          <w:lang w:val="es-MX"/>
        </w:rPr>
        <w:t xml:space="preserve"> Riesgo activo ante la necesidad de obtener la firma del Plan de Proyecto para autorizar el avance.</w:t>
      </w:r>
    </w:p>
    <w:p w:rsidR="3822F1F9" w:rsidP="75EF14A7" w:rsidRDefault="3822F1F9" w14:paraId="317030A7" w14:textId="2EC886F4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Problemas identificados</w:t>
      </w:r>
    </w:p>
    <w:p w:rsidR="3822F1F9" w:rsidP="75EF14A7" w:rsidRDefault="3822F1F9" w14:paraId="0442E97F" w14:textId="57EEA93A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Durante la actividad 2.5 ("Redacción de casos de prueba"), se detectó que el documento no contemplaba varios módulos. Esto requirió correcciones que prolongaron la entrega 1 día (terminando el 11/09 en lugar del 10/09); sin embargo, se respetó el margen de 8 horas de esfuerzo estimado y no afectó la fecha del Hito final.</w:t>
      </w:r>
    </w:p>
    <w:p w:rsidR="3822F1F9" w:rsidP="75EF14A7" w:rsidRDefault="3822F1F9" w14:paraId="1BE01147" w14:textId="52AAFAF1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Acciones previstas para la siguiente semana</w:t>
      </w:r>
    </w:p>
    <w:p w:rsidR="3822F1F9" w:rsidP="75EF14A7" w:rsidRDefault="3822F1F9" w14:paraId="1AE30B90" w14:textId="3516748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Iniciar la Fase 3 "Análisis y Especificación de Requisitos".</w:t>
      </w:r>
    </w:p>
    <w:p w:rsidR="3822F1F9" w:rsidP="75EF14A7" w:rsidRDefault="3822F1F9" w14:paraId="1199089D" w14:textId="059735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Realizar entrevistas con el personal de la clínica SEAP y analizar los procesos actuales (AS-IS) de negocio y reglas de unicidad.</w:t>
      </w:r>
    </w:p>
    <w:p w:rsidR="3822F1F9" w:rsidP="75EF14A7" w:rsidRDefault="3822F1F9" w14:paraId="2F3780BA" w14:textId="3C99C7DE">
      <w:pPr>
        <w:pStyle w:val="Heading2"/>
        <w:spacing w:before="240"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5EF14A7" w:rsidR="3822F1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Validación y comentarios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5025"/>
        <w:gridCol w:w="5025"/>
      </w:tblGrid>
      <w:tr xmlns:wp14="http://schemas.microsoft.com/office/word/2010/wordml" w:rsidR="75EF14A7" w:rsidTr="5E78AFBD" w14:paraId="42C29671" wp14:textId="77777777">
        <w:trPr>
          <w:trHeight w:val="300"/>
        </w:trPr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5EF14A7" w:rsidP="75EF14A7" w:rsidRDefault="75EF14A7" w14:paraId="7DBEF791" w14:textId="2B861B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75EF14A7" w:rsidR="75EF14A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s-MX"/>
              </w:rPr>
              <w:t>Líder del Proyecto</w:t>
            </w:r>
          </w:p>
          <w:p w:rsidR="75EF14A7" w:rsidP="75EF14A7" w:rsidRDefault="75EF14A7" w14:paraId="3F6FADD0" w14:textId="66488D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75EF14A7" w:rsidR="75EF14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Johan Ricardo Aguilar Pérez</w:t>
            </w:r>
          </w:p>
        </w:tc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5EF14A7" w:rsidP="75EF14A7" w:rsidRDefault="75EF14A7" w14:paraId="1164A5B6" w14:textId="5864DD8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75EF14A7" w:rsidR="75EF14A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s-MX"/>
              </w:rPr>
              <w:t>Cliente / Patrocinador</w:t>
            </w:r>
          </w:p>
          <w:p w:rsidR="75EF14A7" w:rsidP="75EF14A7" w:rsidRDefault="75EF14A7" w14:paraId="11227AE5" w14:textId="62424EB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75EF14A7" w:rsidR="75EF14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Coordinación Clínica SEAP</w:t>
            </w:r>
          </w:p>
        </w:tc>
      </w:tr>
      <w:tr xmlns:wp14="http://schemas.microsoft.com/office/word/2010/wordml" w:rsidR="75EF14A7" w:rsidTr="5E78AFBD" w14:paraId="130A6E19" wp14:textId="77777777">
        <w:trPr>
          <w:trHeight w:val="300"/>
        </w:trPr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5EF14A7" w:rsidP="75EF14A7" w:rsidRDefault="75EF14A7" w14:paraId="50AEFA2C" w14:textId="68F910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</w:p>
          <w:p w:rsidR="75EF14A7" w:rsidP="5E78AFBD" w:rsidRDefault="75EF14A7" w14:paraId="5E9146A3" w14:textId="59A5E6E8">
            <w:pPr>
              <w:pStyle w:val="Normal"/>
              <w:jc w:val="center"/>
            </w:pPr>
            <w:r w:rsidR="4A49D7B6">
              <w:drawing>
                <wp:inline xmlns:wp14="http://schemas.microsoft.com/office/word/2010/wordprocessingDrawing" wp14:editId="31FE69EC" wp14:anchorId="1F91A3CA">
                  <wp:extent cx="1409700" cy="1409700"/>
                  <wp:effectExtent l="0" t="0" r="0" b="0"/>
                  <wp:docPr id="17705833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70583369" name="Picture 1770583369"/>
                          <pic:cNvPicPr/>
                        </pic:nvPicPr>
                        <pic:blipFill>
                          <a:blip xmlns:r="http://schemas.openxmlformats.org/officeDocument/2006/relationships" r:embed="rId1031855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5EF14A7" w:rsidP="75EF14A7" w:rsidRDefault="75EF14A7" w14:paraId="1CF01FF5" w14:textId="36B94948">
            <w:pPr>
              <w:pBdr>
                <w:top w:val="single" w:color="999999" w:sz="4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75EF14A7" w:rsidR="75EF14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s-MX"/>
              </w:rPr>
              <w:t>Firma</w:t>
            </w:r>
          </w:p>
        </w:tc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5EF14A7" w:rsidP="75EF14A7" w:rsidRDefault="75EF14A7" w14:paraId="02FCE23D" w14:textId="0EB1C6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</w:p>
          <w:p w:rsidR="75EF14A7" w:rsidP="5E78AFBD" w:rsidRDefault="75EF14A7" w14:paraId="7CB774DB" w14:textId="00CAEA37">
            <w:pPr>
              <w:pStyle w:val="Normal"/>
              <w:jc w:val="center"/>
            </w:pPr>
            <w:r w:rsidR="267ACAEB">
              <w:drawing>
                <wp:inline xmlns:wp14="http://schemas.microsoft.com/office/word/2010/wordprocessingDrawing" wp14:editId="5A69EBF7" wp14:anchorId="586AC31E">
                  <wp:extent cx="1281744" cy="1394602"/>
                  <wp:effectExtent l="0" t="0" r="0" b="0"/>
                  <wp:docPr id="1652493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2493072" name="Picture 1652493072"/>
                          <pic:cNvPicPr/>
                        </pic:nvPicPr>
                        <pic:blipFill>
                          <a:blip xmlns:r="http://schemas.openxmlformats.org/officeDocument/2006/relationships" r:embed="rId19479869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1744" cy="1394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5EF14A7" w:rsidP="75EF14A7" w:rsidRDefault="75EF14A7" w14:paraId="031C81CB" w14:textId="32436903">
            <w:pPr>
              <w:pBdr>
                <w:top w:val="single" w:color="999999" w:sz="4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75EF14A7" w:rsidR="75EF14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s-MX"/>
              </w:rPr>
              <w:t>Firma</w:t>
            </w:r>
          </w:p>
        </w:tc>
      </w:tr>
    </w:tbl>
    <w:p w:rsidR="75EF14A7" w:rsidP="75EF14A7" w:rsidRDefault="75EF14A7" w14:paraId="2B637B34" w14:textId="1B5E4CB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w:rsidR="75EF14A7" w:rsidP="75EF14A7" w:rsidRDefault="75EF14A7" w14:paraId="103B7E1F" w14:textId="2E561F2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</w:pPr>
    </w:p>
    <w:sectPr>
      <w:pgSz w:w="12240" w:h="15840" w:orient="portrait"/>
      <w:pgMar w:top="1080" w:right="1080" w:bottom="1080" w:left="108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HYwyPwhZfMl+h" int2:id="6aMh4i3b">
      <int2:state int2:type="spell" int2:value="Rejected"/>
    </int2:textHash>
    <int2:textHash int2:hashCode="HAGP07QYJiJT+A" int2:id="NCclJRZL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">
    <w:nsid w:val="6878d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  <w:nsid w:val="1a4af9da"/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5606D2A1"/>
    <w:rsid w:val="0074E5FC"/>
    <w:rsid w:val="205211AA"/>
    <w:rsid w:val="267ACAEB"/>
    <w:rsid w:val="3822F1F9"/>
    <w:rsid w:val="384CED86"/>
    <w:rsid w:val="3C281635"/>
    <w:rsid w:val="3DBE9379"/>
    <w:rsid w:val="466FD649"/>
    <w:rsid w:val="47B17D92"/>
    <w:rsid w:val="4A49D7B6"/>
    <w:rsid w:val="4C484BA9"/>
    <w:rsid w:val="512A1F71"/>
    <w:rsid w:val="51433E58"/>
    <w:rsid w:val="5606D2A1"/>
    <w:rsid w:val="589FD4F2"/>
    <w:rsid w:val="59D08EFD"/>
    <w:rsid w:val="5E78AFBD"/>
    <w:rsid w:val="68FB8DCA"/>
    <w:rsid w:val="6CCB8F51"/>
    <w:rsid w:val="75EF14A7"/>
    <w:rsid w:val="79BC6E62"/>
    <w:rsid w:val="7FFC7961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E8EFCE7"/>
  <w15:docId w15:val="{52ACEABE-E8E5-4AFB-85F9-ED96410A013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1"/>
        <w:szCs w:val="21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uiPriority w:val="0"/>
    <w:name w:val="Normal"/>
    <w:qFormat/>
    <w:rsid w:val="384CED86"/>
    <w:rPr>
      <w:noProof w:val="0"/>
      <w:lang w:val="es-419"/>
    </w:rPr>
  </w:style>
  <w:style w:type="paragraph" w:styleId="Heading1">
    <w:uiPriority w:val="9"/>
    <w:name w:val="heading 1"/>
    <w:basedOn w:val="Normal"/>
    <w:next w:val="Normal"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2E74B5"/>
      <w:sz w:val="32"/>
      <w:szCs w:val="32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2">
    <w:uiPriority w:val="9"/>
    <w:name w:val="heading 2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2E74B5"/>
      <w:sz w:val="26"/>
      <w:szCs w:val="26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3">
    <w:uiPriority w:val="9"/>
    <w:name w:val="heading 3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1F4D78"/>
      <w:sz w:val="24"/>
      <w:szCs w:val="24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4">
    <w:uiPriority w:val="9"/>
    <w:name w:val="heading 4"/>
    <w:basedOn w:val="Normal"/>
    <w:next w:val="Normal"/>
    <w:unhideWhenUsed/>
    <w:qFormat/>
    <w:rsid w:val="384CED86"/>
    <w:rPr>
      <w:b w:val="0"/>
      <w:bCs w:val="0"/>
      <w:i w:val="1"/>
      <w:iCs w:val="1"/>
      <w:caps w:val="0"/>
      <w:smallCaps w:val="0"/>
      <w:strike w:val="0"/>
      <w:dstrike w:val="0"/>
      <w:color w:val="2E74B5"/>
      <w:sz w:val="21"/>
      <w:szCs w:val="21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5">
    <w:uiPriority w:val="9"/>
    <w:name w:val="heading 5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2E74B5"/>
      <w:sz w:val="21"/>
      <w:szCs w:val="21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Heading6">
    <w:uiPriority w:val="9"/>
    <w:name w:val="heading 6"/>
    <w:basedOn w:val="Normal"/>
    <w:next w:val="Normal"/>
    <w:unhideWhenUsed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1F4D78"/>
      <w:sz w:val="21"/>
      <w:szCs w:val="21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Title">
    <w:uiPriority w:val="10"/>
    <w:name w:val="Title"/>
    <w:basedOn w:val="Normal"/>
    <w:next w:val="Normal"/>
    <w:qFormat/>
    <w:rsid w:val="384CED86"/>
    <w:rPr>
      <w:b w:val="0"/>
      <w:bCs w:val="0"/>
      <w:i w:val="0"/>
      <w:iCs w:val="0"/>
      <w:caps w:val="0"/>
      <w:smallCaps w:val="0"/>
      <w:strike w:val="0"/>
      <w:dstrike w:val="0"/>
      <w:color w:val="000000" w:themeColor="text1" w:themeTint="FF" w:themeShade="FF"/>
      <w:sz w:val="56"/>
      <w:szCs w:val="56"/>
      <w:u w:val="none"/>
      <w:vertAlign w:val="baseline"/>
    </w:rPr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40" w:lineRule="auto"/>
      <w:ind w:left="0" w:right="0" w:firstLine="0"/>
      <w:jc w:val="left"/>
    </w:pPr>
  </w:style>
  <w:style w:type="paragraph" w:styleId="Strong">
    <w:uiPriority w:val="22"/>
    <w:name w:val="Strong"/>
    <w:basedOn w:val="Normal"/>
    <w:next w:val="Normal"/>
    <w:qFormat/>
    <w:rsid w:val="384CED86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384CED86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84CED86"/>
    <w:rPr>
      <w:sz w:val="20"/>
      <w:szCs w:val="20"/>
    </w:rPr>
    <w:pPr>
      <w:spacing w:after="0" w:line="240" w:lineRule="auto"/>
    </w:p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link w:val="EndnoteTextChar"/>
    <w:rsid w:val="384CED86"/>
    <w:rPr>
      <w:sz w:val="20"/>
      <w:szCs w:val="20"/>
    </w:rPr>
    <w:pPr>
      <w:spacing w:after="0" w:line="240" w:lineRule="auto"/>
    </w:p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uiPriority w:val="11"/>
    <w:name w:val="Subtitle"/>
    <w:basedOn w:val="Normal"/>
    <w:next w:val="Normal"/>
    <w:qFormat/>
    <w:rsid w:val="384CED86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pageBreakBefore w:val="0"/>
      <w:spacing w:before="360" w:after="8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1.png" Id="rId7" /><Relationship Type="http://schemas.microsoft.com/office/2020/10/relationships/intelligence" Target="intelligence2.xml" Id="R2898fa24177b4a45" /><Relationship Type="http://schemas.openxmlformats.org/officeDocument/2006/relationships/image" Target="/media/image2.png" Id="rId1031855770" /><Relationship Type="http://schemas.openxmlformats.org/officeDocument/2006/relationships/image" Target="/media/image3.png" Id="rId19479869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EHh+PTceyi0DqBnUjHyBSJXXA==">CgMxLjA4AHIhMTVnZ3I5QWtXcExMZTlsVUlHQW1GQ18tWHlvUzNWMDd1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2026-09-16T23:59:46.0070000Z</dcterms:created>
  <dc:creator>Equipo 2 - PsicoGestión</dc:creator>
  <lastModifiedBy>MARIANA ESTEFANIA GONZALEZ CANUL</lastModifiedBy>
  <dcterms:modified xsi:type="dcterms:W3CDTF">2026-09-17T22:02:32.4751818Z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