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database huella_Carbono;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huella_Carbono;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`huella_carbono`.`ciudad`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`codigo`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`nombre`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`emisionPromedio` DOUBLE NOT NULL, check (emisionPromedio&gt;0),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`pais`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`poblacion` INT NOT NULL, check (poblacion&gt;0),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`area` DOUBLE NOT NULL, check (area&gt;0),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(`codigo`));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`huella_carbono`.`usuario`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`codigo`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`nombre`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`apellido`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`fecha_nacimiento` DATE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`profesion` VARCHAR(20)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`contrasena`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`correo`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`cod_ciudad`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(`codigo`),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`cod_ciudad_idx` (`cod_ciudad` ASC),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`cod_ciudad`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(`cod_ciudad`)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 `huella_carbono`.`ciudad` (`codigo`)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UPDATE NO ACTION);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`huella_carbono`.`transporte`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`codigo`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`nombreGenerico`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`nombreReal` VARCHAR(20)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`co2Km` DOUBLE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`marca` VARCHAR(20)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`combustible`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`descripcion` VARCHAR(100)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`cilindraje` DOUBLE NOT NULL,check (cilindraje&gt;0),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`modelo` INT NOT NULL,check (modelo&gt;1900),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(`codigo`))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`huella_carbono`.`viaje`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`cod_viaje` INT 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`cod_usuario`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`cod_transporte`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`fecha` DATE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`kilometros` DOUBLE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`totalCo` DOUBLE NOT NULL,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(`cod_viaje`, `cod_usuario`),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(`cod_usuario`)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REFERENCES `huella_carbono`.`usuario` (`codigo`),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(`cod_transporte`)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`huella_carbono`.`transporte` (`codigo`));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`huella_carbono`.`electrodomestico`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`codigo`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`nombreGenerico`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`nombreReal`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`watts` DOUBLE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`marca` VARCHAR(20) 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`descripcion` VARCHAR(100) 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`Co2` DOUBLE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(`codigo`));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`huella_carbono`.`consumo`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`cod_consumo` INT 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`cod_usuario` VARCHAR(30) NOT NULL,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`cod_electro` VARCHAR(30) NOT NULL,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`fecha` DATE NOT NULL,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`horasdeUso` INT NOT NULL,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`totalCo` DOUBLE NULL,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(`cod_consumo`,`cod_usuario`),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`cod_electro_idx` (`cod_electro` ASC),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`cod_usuario`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(`cod_usuario`)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 `huella_carbono`.`usuario` (`codigo`)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UPDATE NO ACTION,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 `cod_electro`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(`cod_electro`)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 `huella_carbono`.`electrodomestico` (`codigo`)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UPDATE NO ACTION);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`huella_carbono`.`propuesta`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`num` INT NOT NULL AUTO_INCREMENT,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`cod_usuario` VARCHAR(30) NOT NULL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`tipo` VARCHAR(20) NOT NULL,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`co2` VARCHAR(20)  NOT NULL,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`nombreEs`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`nombrelg`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`descripcion` VARCHAR(50)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`fuente`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(`num`,`cod_usuario`),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(`cod_usuario`)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 `huella_carbono`.`usuario` (`codigo`)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`huella_carbono`.`recomendacion`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`num` INT NOT NULL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`descripcion`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`reduccion` DOUBLE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(`num`));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`huella_carbono`.`asignacion`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`num_recomendacion` INT NOT NULL auto_increment,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`cod_usuario` VARCHAR(20) NOT NULL,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`estado` DOUBLE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`fecha` DATE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(`num_recomendacion`,`cod_usuario`),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(`num_recomendacion`)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 `huella_carbono`.`recomendacion` (`num`),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(`cod_usuario`)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 `huella_carbono`.`usuario` (`codigo`)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