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RESEARCH</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sz w:val="20"/>
          <w:szCs w:val="20"/>
        </w:rPr>
      </w:pPr>
      <w:hyperlink r:id="rId6">
        <w:r w:rsidDel="00000000" w:rsidR="00000000" w:rsidRPr="00000000">
          <w:rPr>
            <w:color w:val="1155cc"/>
            <w:sz w:val="20"/>
            <w:szCs w:val="20"/>
            <w:u w:val="single"/>
            <w:rtl w:val="0"/>
          </w:rPr>
          <w:t xml:space="preserve">https://www.smashingmagazine.com/</w:t>
        </w:r>
      </w:hyperlink>
      <w:r w:rsidDel="00000000" w:rsidR="00000000" w:rsidRPr="00000000">
        <w:rPr>
          <w:rtl w:val="0"/>
        </w:rPr>
      </w:r>
    </w:p>
    <w:p w:rsidR="00000000" w:rsidDel="00000000" w:rsidP="00000000" w:rsidRDefault="00000000" w:rsidRPr="00000000" w14:paraId="00000004">
      <w:pPr>
        <w:rPr>
          <w:sz w:val="20"/>
          <w:szCs w:val="20"/>
          <w:u w:val="single"/>
        </w:rPr>
      </w:pPr>
      <w:r w:rsidDel="00000000" w:rsidR="00000000" w:rsidRPr="00000000">
        <w:rPr>
          <w:sz w:val="20"/>
          <w:szCs w:val="20"/>
          <w:u w:val="single"/>
          <w:rtl w:val="0"/>
        </w:rPr>
        <w:t xml:space="preserve">Smashing Magazine</w:t>
      </w:r>
    </w:p>
    <w:p w:rsidR="00000000" w:rsidDel="00000000" w:rsidP="00000000" w:rsidRDefault="00000000" w:rsidRPr="00000000" w14:paraId="00000005">
      <w:pPr>
        <w:rPr>
          <w:sz w:val="20"/>
          <w:szCs w:val="20"/>
          <w:u w:val="single"/>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“Founded in September 2006 in Germany, Smashing Magazine delivers reliable, useful, but most importantly practical articles to web designers and developers. We don’t care about trends; we care about things that work or fail in actual projects. We are — and always have been — independent. 12+ years, and still ongoing.”</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“BROWSE ALL SMASHING MAGAZINE TOPICS</w:t>
      </w:r>
    </w:p>
    <w:p w:rsidR="00000000" w:rsidDel="00000000" w:rsidP="00000000" w:rsidRDefault="00000000" w:rsidRPr="00000000" w14:paraId="00000009">
      <w:pPr>
        <w:rPr>
          <w:sz w:val="20"/>
          <w:szCs w:val="20"/>
        </w:rPr>
      </w:pPr>
      <w:r w:rsidDel="00000000" w:rsidR="00000000" w:rsidRPr="00000000">
        <w:rPr>
          <w:sz w:val="20"/>
          <w:szCs w:val="20"/>
          <w:rtl w:val="0"/>
        </w:rPr>
        <w:t xml:space="preserve"> Accessibility   Android   Animation   Apps   CSS   Design   Design Patterns   Design Systems  E-Commerce   Freebies   Graphics   HTML   Illustrator   Inspiration   iOS   JavaScript  Mobile   Pattern Libraries   Performance   Photoshop   Plugins   React  Responsive Web Design   Service Workers   Sketch   Typography   UI   Usability  User Experience   Wallpapers   Web Design   WordPress   Workflow”</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0"/>
          <w:szCs w:val="20"/>
        </w:rPr>
      </w:pPr>
      <w:hyperlink r:id="rId7">
        <w:r w:rsidDel="00000000" w:rsidR="00000000" w:rsidRPr="00000000">
          <w:rPr>
            <w:color w:val="1155cc"/>
            <w:sz w:val="20"/>
            <w:szCs w:val="20"/>
            <w:u w:val="single"/>
            <w:rtl w:val="0"/>
          </w:rPr>
          <w:t xml:space="preserve">http://cpsr.org/</w:t>
        </w:r>
      </w:hyperlink>
      <w:r w:rsidDel="00000000" w:rsidR="00000000" w:rsidRPr="00000000">
        <w:rPr>
          <w:rtl w:val="0"/>
        </w:rPr>
      </w:r>
    </w:p>
    <w:p w:rsidR="00000000" w:rsidDel="00000000" w:rsidP="00000000" w:rsidRDefault="00000000" w:rsidRPr="00000000" w14:paraId="0000000E">
      <w:pPr>
        <w:rPr>
          <w:sz w:val="20"/>
          <w:szCs w:val="20"/>
          <w:u w:val="single"/>
        </w:rPr>
      </w:pPr>
      <w:r w:rsidDel="00000000" w:rsidR="00000000" w:rsidRPr="00000000">
        <w:rPr>
          <w:sz w:val="20"/>
          <w:szCs w:val="20"/>
          <w:u w:val="single"/>
          <w:rtl w:val="0"/>
        </w:rPr>
        <w:t xml:space="preserve">Computer Professionals for Social Responsibility</w:t>
      </w:r>
    </w:p>
    <w:p w:rsidR="00000000" w:rsidDel="00000000" w:rsidP="00000000" w:rsidRDefault="00000000" w:rsidRPr="00000000" w14:paraId="0000000F">
      <w:pPr>
        <w:rPr>
          <w:sz w:val="20"/>
          <w:szCs w:val="20"/>
          <w:u w:val="single"/>
        </w:rPr>
      </w:pPr>
      <w:r w:rsidDel="00000000" w:rsidR="00000000" w:rsidRPr="00000000">
        <w:rPr>
          <w:rtl w:val="0"/>
        </w:rPr>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“CPSR is a global organization promoting the responsible use of computer technology. Founded in 1981, CPSR educates policymakers and the public on a wide range of issues.”</w:t>
      </w:r>
    </w:p>
    <w:p w:rsidR="00000000" w:rsidDel="00000000" w:rsidP="00000000" w:rsidRDefault="00000000" w:rsidRPr="00000000" w14:paraId="00000011">
      <w:pPr>
        <w:rPr>
          <w:sz w:val="20"/>
          <w:szCs w:val="20"/>
          <w:highlight w:val="white"/>
        </w:rPr>
      </w:pPr>
      <w:r w:rsidDel="00000000" w:rsidR="00000000" w:rsidRPr="00000000">
        <w:rPr>
          <w:rtl w:val="0"/>
        </w:rPr>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“We work to influence decisions regarding the development and use of computers because those decisions have far-reaching consequences and reflect our basic values and priorities. As experts on ICT issues, CPSR members provide realistic assessments of the power, promise, and limitations of computer technology. As concerned citizens, we direct public attention to critical choices concerning the applications of computing and how those choices affect society.”</w:t>
      </w:r>
    </w:p>
    <w:p w:rsidR="00000000" w:rsidDel="00000000" w:rsidP="00000000" w:rsidRDefault="00000000" w:rsidRPr="00000000" w14:paraId="00000013">
      <w:pPr>
        <w:rPr>
          <w:b w:val="1"/>
          <w:sz w:val="24"/>
          <w:szCs w:val="24"/>
          <w:highlight w:val="white"/>
        </w:rPr>
      </w:pPr>
      <w:r w:rsidDel="00000000" w:rsidR="00000000" w:rsidRPr="00000000">
        <w:rPr>
          <w:b w:val="1"/>
          <w:sz w:val="24"/>
          <w:szCs w:val="24"/>
          <w:highlight w:val="white"/>
          <w:rtl w:val="0"/>
        </w:rPr>
        <w:t xml:space="preserve">NOTES</w:t>
      </w:r>
    </w:p>
    <w:p w:rsidR="00000000" w:rsidDel="00000000" w:rsidP="00000000" w:rsidRDefault="00000000" w:rsidRPr="00000000" w14:paraId="00000014">
      <w:pPr>
        <w:rPr>
          <w:sz w:val="20"/>
          <w:szCs w:val="20"/>
          <w:highlight w:val="white"/>
        </w:rPr>
      </w:pPr>
      <w:r w:rsidDel="00000000" w:rsidR="00000000" w:rsidRPr="00000000">
        <w:rPr>
          <w:rtl w:val="0"/>
        </w:rPr>
      </w:r>
    </w:p>
    <w:p w:rsidR="00000000" w:rsidDel="00000000" w:rsidP="00000000" w:rsidRDefault="00000000" w:rsidRPr="00000000" w14:paraId="00000015">
      <w:pPr>
        <w:rPr>
          <w:sz w:val="20"/>
          <w:szCs w:val="20"/>
          <w:highlight w:val="white"/>
          <w:u w:val="single"/>
        </w:rPr>
      </w:pPr>
      <w:r w:rsidDel="00000000" w:rsidR="00000000" w:rsidRPr="00000000">
        <w:rPr>
          <w:sz w:val="20"/>
          <w:szCs w:val="20"/>
          <w:highlight w:val="white"/>
          <w:u w:val="single"/>
          <w:rtl w:val="0"/>
        </w:rPr>
        <w:t xml:space="preserve">Smashing magazine</w:t>
      </w:r>
    </w:p>
    <w:p w:rsidR="00000000" w:rsidDel="00000000" w:rsidP="00000000" w:rsidRDefault="00000000" w:rsidRPr="00000000" w14:paraId="00000016">
      <w:pPr>
        <w:rPr>
          <w:sz w:val="20"/>
          <w:szCs w:val="20"/>
          <w:highlight w:val="white"/>
          <w:u w:val="single"/>
        </w:rPr>
      </w:pPr>
      <w:r w:rsidDel="00000000" w:rsidR="00000000" w:rsidRPr="00000000">
        <w:rPr>
          <w:rtl w:val="0"/>
        </w:rPr>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Smashing magazine seems to be pretty straightforward, after checking some of their articles all I could find were code demonstrations and tricks to give more style to web pages or make them more responsible.</w:t>
      </w:r>
    </w:p>
    <w:p w:rsidR="00000000" w:rsidDel="00000000" w:rsidP="00000000" w:rsidRDefault="00000000" w:rsidRPr="00000000" w14:paraId="00000018">
      <w:pPr>
        <w:rPr>
          <w:sz w:val="20"/>
          <w:szCs w:val="20"/>
          <w:highlight w:val="white"/>
        </w:rPr>
      </w:pPr>
      <w:r w:rsidDel="00000000" w:rsidR="00000000" w:rsidRPr="00000000">
        <w:rPr>
          <w:rtl w:val="0"/>
        </w:rPr>
      </w:r>
    </w:p>
    <w:p w:rsidR="00000000" w:rsidDel="00000000" w:rsidP="00000000" w:rsidRDefault="00000000" w:rsidRPr="00000000" w14:paraId="00000019">
      <w:pPr>
        <w:rPr>
          <w:sz w:val="20"/>
          <w:szCs w:val="20"/>
          <w:highlight w:val="white"/>
        </w:rPr>
      </w:pPr>
      <w:r w:rsidDel="00000000" w:rsidR="00000000" w:rsidRPr="00000000">
        <w:rPr>
          <w:sz w:val="20"/>
          <w:szCs w:val="20"/>
          <w:highlight w:val="white"/>
          <w:rtl w:val="0"/>
        </w:rPr>
        <w:t xml:space="preserve">There’s also content for web developers, and even goes a beyond that, after browsing the topics I could see they have articles for mobile programing, which is another whole different world but still interesting.</w:t>
      </w:r>
    </w:p>
    <w:p w:rsidR="00000000" w:rsidDel="00000000" w:rsidP="00000000" w:rsidRDefault="00000000" w:rsidRPr="00000000" w14:paraId="0000001A">
      <w:pPr>
        <w:rPr>
          <w:sz w:val="20"/>
          <w:szCs w:val="20"/>
          <w:highlight w:val="white"/>
        </w:rPr>
      </w:pPr>
      <w:r w:rsidDel="00000000" w:rsidR="00000000" w:rsidRPr="00000000">
        <w:rPr>
          <w:rtl w:val="0"/>
        </w:rPr>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Some other helpful or at least eventually useful feature is the events calendar, so I can keep myself in relevant topics and events.</w:t>
      </w:r>
    </w:p>
    <w:p w:rsidR="00000000" w:rsidDel="00000000" w:rsidP="00000000" w:rsidRDefault="00000000" w:rsidRPr="00000000" w14:paraId="0000001C">
      <w:pPr>
        <w:rPr>
          <w:sz w:val="20"/>
          <w:szCs w:val="20"/>
          <w:highlight w:val="white"/>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u w:val="single"/>
          <w:rtl w:val="0"/>
        </w:rPr>
        <w:t xml:space="preserve">Computer Professionals for Social Responsibility</w:t>
      </w: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CPRS contains articles and information more related to their different form of “activism”.</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Although they are more focused on spreading ethics on the use of technology, and the website is not user friendly, I thought it would be handy if I need to do any sort of unusual research.</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Due to the practicity, simplicity and actualized content that Smashing Magazine offers, I consider it’s a neat Magazine to follow as a web developer or web designer, It’s just so useful that I can’t ignore it. What caught my attention was how active the webpage is in terms of article production. They just go with that it works, and for the most time that’s what a developer/designer needs.</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Sadly, CPSR is completely the opposite, not that useful or practical, the content seems to be old and not even updated in years, so I’m skipping this journal.</w:t>
      </w:r>
      <w:r w:rsidDel="00000000" w:rsidR="00000000" w:rsidRPr="00000000">
        <w:rPr>
          <w:rtl w:val="0"/>
        </w:rPr>
      </w:r>
    </w:p>
    <w:sectPr>
      <w:headerReference r:id="rId8" w:type="default"/>
      <w:pgSz w:h="15840" w:w="12240"/>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mashingmagazine.com/" TargetMode="External"/><Relationship Id="rId7" Type="http://schemas.openxmlformats.org/officeDocument/2006/relationships/hyperlink" Target="http://cpsr.or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