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D2EEE" w14:textId="3E5DE4F9" w:rsidR="0057350E" w:rsidRDefault="0040033D" w:rsidP="0040033D">
      <w:pPr>
        <w:rPr>
          <w:rFonts w:ascii="roboto_slab_bold" w:hAnsi="roboto_slab_bold"/>
          <w:color w:val="1C1C1C"/>
          <w:sz w:val="30"/>
          <w:szCs w:val="2"/>
        </w:rPr>
      </w:pPr>
      <w:r w:rsidRPr="0040033D">
        <w:rPr>
          <w:rFonts w:ascii="roboto_slab_bold" w:hAnsi="roboto_slab_bold"/>
          <w:color w:val="1C1C1C"/>
          <w:sz w:val="30"/>
          <w:szCs w:val="2"/>
        </w:rPr>
        <w:t>Universidad colombiana, de las mejores escuelas de negocios del mundo</w:t>
      </w:r>
      <w:r>
        <w:rPr>
          <w:rFonts w:ascii="roboto_slab_bold" w:hAnsi="roboto_slab_bold"/>
          <w:color w:val="1C1C1C"/>
          <w:sz w:val="30"/>
          <w:szCs w:val="2"/>
        </w:rPr>
        <w:t>.</w:t>
      </w:r>
    </w:p>
    <w:p w14:paraId="3325F29C" w14:textId="51D90F75" w:rsidR="0040033D" w:rsidRDefault="0040033D" w:rsidP="0040033D">
      <w:pPr>
        <w:rPr>
          <w:sz w:val="2"/>
          <w:szCs w:val="2"/>
        </w:rPr>
      </w:pPr>
    </w:p>
    <w:p w14:paraId="0F32CB9B" w14:textId="55707F33" w:rsidR="0040033D" w:rsidRPr="0040033D" w:rsidRDefault="0040033D" w:rsidP="0040033D">
      <w:pPr>
        <w:rPr>
          <w:rFonts w:ascii="roboto_slab_regular" w:hAnsi="roboto_slab_regular"/>
          <w:color w:val="393939"/>
        </w:rPr>
      </w:pPr>
      <w:r>
        <w:rPr>
          <w:rFonts w:ascii="roboto_slab_regular" w:hAnsi="roboto_slab_regular"/>
          <w:color w:val="393939"/>
        </w:rPr>
        <w:t>El reconocido medio británico </w:t>
      </w:r>
      <w:proofErr w:type="spellStart"/>
      <w:r w:rsidRPr="0040033D">
        <w:rPr>
          <w:rFonts w:ascii="roboto_slab_regular" w:hAnsi="roboto_slab_regular"/>
          <w:color w:val="393939"/>
        </w:rPr>
        <w:t>Financial</w:t>
      </w:r>
      <w:proofErr w:type="spellEnd"/>
      <w:r w:rsidRPr="0040033D">
        <w:rPr>
          <w:rFonts w:ascii="roboto_slab_regular" w:hAnsi="roboto_slab_regular"/>
          <w:color w:val="393939"/>
        </w:rPr>
        <w:t xml:space="preserve"> Times </w:t>
      </w:r>
      <w:r>
        <w:rPr>
          <w:rFonts w:ascii="roboto_slab_regular" w:hAnsi="roboto_slab_regular"/>
          <w:color w:val="393939"/>
        </w:rPr>
        <w:t xml:space="preserve">publicó recientemente su </w:t>
      </w:r>
      <w:proofErr w:type="spellStart"/>
      <w:r>
        <w:rPr>
          <w:rFonts w:ascii="roboto_slab_regular" w:hAnsi="roboto_slab_regular"/>
          <w:color w:val="393939"/>
        </w:rPr>
        <w:t>ránquin</w:t>
      </w:r>
      <w:proofErr w:type="spellEnd"/>
      <w:r>
        <w:rPr>
          <w:rFonts w:ascii="roboto_slab_regular" w:hAnsi="roboto_slab_regular"/>
          <w:color w:val="393939"/>
        </w:rPr>
        <w:t xml:space="preserve"> de las mejores universidades del mundo en Educación Ejecutiva, en el que figura una institución colombiana.</w:t>
      </w:r>
      <w:r>
        <w:rPr>
          <w:rFonts w:ascii="roboto_slab_regular" w:hAnsi="roboto_slab_regular"/>
          <w:color w:val="393939"/>
        </w:rPr>
        <w:br/>
      </w:r>
      <w:r>
        <w:rPr>
          <w:rFonts w:ascii="roboto_slab_regular" w:hAnsi="roboto_slab_regular"/>
          <w:color w:val="393939"/>
        </w:rPr>
        <w:br/>
        <w:t>Este listado es considerado como el indicador más relevante para las Escuelas de administración y de negocios en el mundo, respecto a sus programas de </w:t>
      </w:r>
      <w:r w:rsidRPr="0040033D">
        <w:rPr>
          <w:rFonts w:ascii="roboto_slab_regular" w:hAnsi="roboto_slab_regular"/>
          <w:color w:val="393939"/>
        </w:rPr>
        <w:t>Educación Ejecutiva.</w:t>
      </w:r>
    </w:p>
    <w:p w14:paraId="57CCAAA8" w14:textId="19DD2FAD" w:rsidR="0040033D" w:rsidRDefault="0040033D" w:rsidP="0040033D">
      <w:pPr>
        <w:rPr>
          <w:rFonts w:ascii="roboto_slab_regular" w:hAnsi="roboto_slab_regular"/>
          <w:color w:val="393939"/>
        </w:rPr>
      </w:pPr>
      <w:r>
        <w:rPr>
          <w:rFonts w:ascii="roboto_slab_regular" w:hAnsi="roboto_slab_regular"/>
          <w:color w:val="393939"/>
        </w:rPr>
        <w:t>La universidad nacional que aparece en el listado es </w:t>
      </w:r>
      <w:r w:rsidRPr="0040033D">
        <w:rPr>
          <w:rFonts w:ascii="roboto_slab_regular" w:hAnsi="roboto_slab_regular"/>
          <w:color w:val="393939"/>
        </w:rPr>
        <w:t>Los Andes</w:t>
      </w:r>
      <w:r>
        <w:rPr>
          <w:rFonts w:ascii="roboto_slab_regular" w:hAnsi="roboto_slab_regular"/>
          <w:color w:val="393939"/>
        </w:rPr>
        <w:t>, que se posicionó en el puesto 39, convirtiéndose también con esto en la quinta mejor de Latinoamérica. Además, también resulta ser una mejoría de cinco puestos con respecto al año 2018.</w:t>
      </w:r>
    </w:p>
    <w:p w14:paraId="557AD1E5" w14:textId="706FB101" w:rsidR="0040033D" w:rsidRDefault="0040033D" w:rsidP="0040033D">
      <w:pPr>
        <w:rPr>
          <w:rFonts w:ascii="roboto_slab_regular" w:hAnsi="roboto_slab_regular"/>
          <w:color w:val="393939"/>
        </w:rPr>
      </w:pPr>
      <w:r>
        <w:rPr>
          <w:rFonts w:ascii="roboto_slab_regular" w:hAnsi="roboto_slab_regular"/>
          <w:color w:val="393939"/>
        </w:rPr>
        <w:t xml:space="preserve">En cuanto a las mejores instituciones de la región, los primeros puestos son ocupados en este orden por la </w:t>
      </w:r>
      <w:proofErr w:type="spellStart"/>
      <w:r>
        <w:rPr>
          <w:rFonts w:ascii="roboto_slab_regular" w:hAnsi="roboto_slab_regular"/>
          <w:color w:val="393939"/>
        </w:rPr>
        <w:t>Fundação</w:t>
      </w:r>
      <w:proofErr w:type="spellEnd"/>
      <w:r>
        <w:rPr>
          <w:rFonts w:ascii="roboto_slab_regular" w:hAnsi="roboto_slab_regular"/>
          <w:color w:val="393939"/>
        </w:rPr>
        <w:t xml:space="preserve"> </w:t>
      </w:r>
      <w:proofErr w:type="spellStart"/>
      <w:r>
        <w:rPr>
          <w:rFonts w:ascii="roboto_slab_regular" w:hAnsi="roboto_slab_regular"/>
          <w:color w:val="393939"/>
        </w:rPr>
        <w:t>Dom</w:t>
      </w:r>
      <w:proofErr w:type="spellEnd"/>
      <w:r>
        <w:rPr>
          <w:rFonts w:ascii="roboto_slab_regular" w:hAnsi="roboto_slab_regular"/>
          <w:color w:val="393939"/>
        </w:rPr>
        <w:t xml:space="preserve"> Cabral de Brasil, el Instituto Panamericano de Alta Dirección de Empresas de la Universidad Panamericana de México (IPADE), el INCAE Business </w:t>
      </w:r>
      <w:proofErr w:type="spellStart"/>
      <w:r>
        <w:rPr>
          <w:rFonts w:ascii="roboto_slab_regular" w:hAnsi="roboto_slab_regular"/>
          <w:color w:val="393939"/>
        </w:rPr>
        <w:t>School</w:t>
      </w:r>
      <w:proofErr w:type="spellEnd"/>
      <w:r>
        <w:rPr>
          <w:rFonts w:ascii="roboto_slab_regular" w:hAnsi="roboto_slab_regular"/>
          <w:color w:val="393939"/>
        </w:rPr>
        <w:t xml:space="preserve"> de Costa Rica, la Facultad de Administración de la Universidad de los Andes y la Universidad Austral IAE de Argentina.</w:t>
      </w:r>
    </w:p>
    <w:p w14:paraId="07E67811" w14:textId="14BA5369" w:rsidR="0040033D" w:rsidRDefault="0040033D" w:rsidP="0040033D">
      <w:pPr>
        <w:rPr>
          <w:rFonts w:ascii="roboto_slab_regular" w:hAnsi="roboto_slab_regular"/>
          <w:color w:val="393939"/>
        </w:rPr>
      </w:pPr>
      <w:r>
        <w:rPr>
          <w:rFonts w:ascii="roboto_slab_regular" w:hAnsi="roboto_slab_regular"/>
          <w:color w:val="393939"/>
        </w:rPr>
        <w:t>Ante este reconocimiento</w:t>
      </w:r>
      <w:r w:rsidRPr="0040033D">
        <w:rPr>
          <w:rFonts w:ascii="roboto_slab_regular" w:hAnsi="roboto_slab_regular"/>
          <w:color w:val="393939"/>
        </w:rPr>
        <w:t xml:space="preserve">, </w:t>
      </w:r>
      <w:proofErr w:type="spellStart"/>
      <w:r w:rsidRPr="0040033D">
        <w:rPr>
          <w:rFonts w:ascii="roboto_slab_regular" w:hAnsi="roboto_slab_regular"/>
          <w:color w:val="393939"/>
        </w:rPr>
        <w:t>Veneta</w:t>
      </w:r>
      <w:proofErr w:type="spellEnd"/>
      <w:r w:rsidRPr="0040033D">
        <w:rPr>
          <w:rFonts w:ascii="roboto_slab_regular" w:hAnsi="roboto_slab_regular"/>
          <w:color w:val="393939"/>
        </w:rPr>
        <w:t xml:space="preserve"> </w:t>
      </w:r>
      <w:proofErr w:type="spellStart"/>
      <w:r w:rsidRPr="0040033D">
        <w:rPr>
          <w:rFonts w:ascii="roboto_slab_regular" w:hAnsi="roboto_slab_regular"/>
          <w:color w:val="393939"/>
        </w:rPr>
        <w:t>Andonova</w:t>
      </w:r>
      <w:proofErr w:type="spellEnd"/>
      <w:r w:rsidRPr="0040033D">
        <w:rPr>
          <w:rFonts w:ascii="roboto_slab_regular" w:hAnsi="roboto_slab_regular"/>
          <w:color w:val="393939"/>
        </w:rPr>
        <w:t>, decana de la Facultad de Administración de la Universidad de los Andes, </w:t>
      </w:r>
      <w:r>
        <w:rPr>
          <w:rFonts w:ascii="roboto_slab_regular" w:hAnsi="roboto_slab_regular"/>
          <w:color w:val="393939"/>
        </w:rPr>
        <w:t>señaló que este “es uno de los ejes de nuestra estrategia para crear impacto en las organizaciones y en el país. Nuestra oferta se adapta a los problemas reales y a las necesidades de las organizaciones con temas de pertinencia, a través de metodologías innovadoras que permiten que los directivos, ejecutivos y profesionales transformen las organizaciones donde se desenvuelven”.</w:t>
      </w:r>
    </w:p>
    <w:p w14:paraId="4B1EACCC" w14:textId="72D7FD26" w:rsidR="0040033D" w:rsidRDefault="0040033D" w:rsidP="0040033D">
      <w:pPr>
        <w:rPr>
          <w:rFonts w:ascii="roboto_slab_regular" w:hAnsi="roboto_slab_regular"/>
          <w:color w:val="393939"/>
        </w:rPr>
      </w:pPr>
    </w:p>
    <w:p w14:paraId="6317A259" w14:textId="5116C564" w:rsidR="0040033D" w:rsidRPr="0040033D" w:rsidRDefault="0040033D" w:rsidP="0040033D">
      <w:pPr>
        <w:rPr>
          <w:rFonts w:ascii="roboto_slab_regular" w:hAnsi="roboto_slab_regular"/>
          <w:color w:val="393939"/>
        </w:rPr>
      </w:pPr>
      <w:r w:rsidRPr="0040033D">
        <w:rPr>
          <w:rFonts w:ascii="roboto_slab_regular" w:hAnsi="roboto_slab_regular"/>
          <w:color w:val="393939"/>
        </w:rPr>
        <w:t xml:space="preserve">Por su parte, en los primeros lugares a nivel mundial se encuentran </w:t>
      </w:r>
      <w:proofErr w:type="spellStart"/>
      <w:r w:rsidRPr="0040033D">
        <w:rPr>
          <w:rFonts w:ascii="roboto_slab_regular" w:hAnsi="roboto_slab_regular"/>
          <w:color w:val="393939"/>
        </w:rPr>
        <w:t>Iese</w:t>
      </w:r>
      <w:proofErr w:type="spellEnd"/>
      <w:r w:rsidRPr="0040033D">
        <w:rPr>
          <w:rFonts w:ascii="roboto_slab_regular" w:hAnsi="roboto_slab_regular"/>
          <w:color w:val="393939"/>
        </w:rPr>
        <w:t xml:space="preserve"> Business </w:t>
      </w:r>
      <w:proofErr w:type="spellStart"/>
      <w:r w:rsidRPr="0040033D">
        <w:rPr>
          <w:rFonts w:ascii="roboto_slab_regular" w:hAnsi="roboto_slab_regular"/>
          <w:color w:val="393939"/>
        </w:rPr>
        <w:t>School</w:t>
      </w:r>
      <w:proofErr w:type="spellEnd"/>
      <w:r w:rsidRPr="0040033D">
        <w:rPr>
          <w:rFonts w:ascii="roboto_slab_regular" w:hAnsi="roboto_slab_regular"/>
          <w:color w:val="393939"/>
        </w:rPr>
        <w:t xml:space="preserve">, de España; la HEC, de París, el IMD Business </w:t>
      </w:r>
      <w:proofErr w:type="spellStart"/>
      <w:r w:rsidRPr="0040033D">
        <w:rPr>
          <w:rFonts w:ascii="roboto_slab_regular" w:hAnsi="roboto_slab_regular"/>
          <w:color w:val="393939"/>
        </w:rPr>
        <w:t>School</w:t>
      </w:r>
      <w:proofErr w:type="spellEnd"/>
      <w:r w:rsidRPr="0040033D">
        <w:rPr>
          <w:rFonts w:ascii="roboto_slab_regular" w:hAnsi="roboto_slab_regular"/>
          <w:color w:val="393939"/>
        </w:rPr>
        <w:t>, de Suiza;</w:t>
      </w:r>
      <w:r>
        <w:rPr>
          <w:rFonts w:ascii="roboto_slab_regular" w:hAnsi="roboto_slab_regular"/>
          <w:color w:val="393939"/>
        </w:rPr>
        <w:t xml:space="preserve"> Duke </w:t>
      </w:r>
      <w:proofErr w:type="spellStart"/>
      <w:r>
        <w:rPr>
          <w:rFonts w:ascii="roboto_slab_regular" w:hAnsi="roboto_slab_regular"/>
          <w:color w:val="393939"/>
        </w:rPr>
        <w:t>Corporate</w:t>
      </w:r>
      <w:proofErr w:type="spellEnd"/>
      <w:r>
        <w:rPr>
          <w:rFonts w:ascii="roboto_slab_regular" w:hAnsi="roboto_slab_regular"/>
          <w:color w:val="393939"/>
        </w:rPr>
        <w:t xml:space="preserve"> </w:t>
      </w:r>
      <w:proofErr w:type="spellStart"/>
      <w:r>
        <w:rPr>
          <w:rFonts w:ascii="roboto_slab_regular" w:hAnsi="roboto_slab_regular"/>
          <w:color w:val="393939"/>
        </w:rPr>
        <w:t>Education</w:t>
      </w:r>
      <w:proofErr w:type="spellEnd"/>
      <w:r>
        <w:rPr>
          <w:rFonts w:ascii="roboto_slab_regular" w:hAnsi="roboto_slab_regular"/>
          <w:color w:val="393939"/>
        </w:rPr>
        <w:t xml:space="preserve">, de Estados Unidos y el SDA </w:t>
      </w:r>
      <w:proofErr w:type="spellStart"/>
      <w:r>
        <w:rPr>
          <w:rFonts w:ascii="roboto_slab_regular" w:hAnsi="roboto_slab_regular"/>
          <w:color w:val="393939"/>
        </w:rPr>
        <w:t>Bocconi</w:t>
      </w:r>
      <w:proofErr w:type="spellEnd"/>
      <w:r>
        <w:rPr>
          <w:rFonts w:ascii="roboto_slab_regular" w:hAnsi="roboto_slab_regular"/>
          <w:color w:val="393939"/>
        </w:rPr>
        <w:t xml:space="preserve"> </w:t>
      </w:r>
      <w:proofErr w:type="spellStart"/>
      <w:r>
        <w:rPr>
          <w:rFonts w:ascii="roboto_slab_regular" w:hAnsi="roboto_slab_regular"/>
          <w:color w:val="393939"/>
        </w:rPr>
        <w:t>School</w:t>
      </w:r>
      <w:proofErr w:type="spellEnd"/>
      <w:r>
        <w:rPr>
          <w:rFonts w:ascii="roboto_slab_regular" w:hAnsi="roboto_slab_regular"/>
          <w:color w:val="393939"/>
        </w:rPr>
        <w:t xml:space="preserve"> </w:t>
      </w:r>
      <w:proofErr w:type="spellStart"/>
      <w:r>
        <w:rPr>
          <w:rFonts w:ascii="roboto_slab_regular" w:hAnsi="roboto_slab_regular"/>
          <w:color w:val="393939"/>
        </w:rPr>
        <w:t>of</w:t>
      </w:r>
      <w:proofErr w:type="spellEnd"/>
      <w:r>
        <w:rPr>
          <w:rFonts w:ascii="roboto_slab_regular" w:hAnsi="roboto_slab_regular"/>
          <w:color w:val="393939"/>
        </w:rPr>
        <w:t xml:space="preserve"> Management, de Italia.</w:t>
      </w:r>
      <w:r>
        <w:rPr>
          <w:rFonts w:ascii="roboto_slab_regular" w:hAnsi="roboto_slab_regular"/>
          <w:color w:val="393939"/>
        </w:rPr>
        <w:br/>
      </w:r>
      <w:r>
        <w:rPr>
          <w:rFonts w:ascii="roboto_slab_regular" w:hAnsi="roboto_slab_regular"/>
          <w:color w:val="393939"/>
        </w:rPr>
        <w:br/>
        <w:t>El ranquin fue elaborado a partir de las calificaciones de cada uno de los estudiantes de estas escuelas de negocios. También se analizaron factores como la metodología de los cursos impartidos, así como el seguimiento de ellos en sus entornos laborales aplicando los conocimientos adquiridos.</w:t>
      </w:r>
    </w:p>
    <w:sectPr w:rsidR="0040033D" w:rsidRPr="004003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_slab_bold">
    <w:altName w:val="Arial"/>
    <w:panose1 w:val="00000000000000000000"/>
    <w:charset w:val="00"/>
    <w:family w:val="roman"/>
    <w:notTrueType/>
    <w:pitch w:val="default"/>
  </w:font>
  <w:font w:name="roboto_slab_regular">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3D"/>
    <w:rsid w:val="0040033D"/>
    <w:rsid w:val="00441A4F"/>
    <w:rsid w:val="00EB6A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8A6C"/>
  <w15:chartTrackingRefBased/>
  <w15:docId w15:val="{FF579330-A919-4B5C-B3DD-C3A3D29D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324</Words>
  <Characters>1785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Andres Cortes Galindo</dc:creator>
  <cp:keywords/>
  <dc:description/>
  <cp:lastModifiedBy>Robinson Andres Cortes Galindo</cp:lastModifiedBy>
  <cp:revision>1</cp:revision>
  <dcterms:created xsi:type="dcterms:W3CDTF">2020-05-15T22:11:00Z</dcterms:created>
  <dcterms:modified xsi:type="dcterms:W3CDTF">2020-05-15T22:16:00Z</dcterms:modified>
</cp:coreProperties>
</file>