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6E560" w14:textId="3A1D497C" w:rsidR="00113AB8" w:rsidRPr="00A23315" w:rsidRDefault="00113AB8" w:rsidP="00113AB8">
      <w:pPr>
        <w:spacing w:after="0" w:line="405" w:lineRule="atLeast"/>
        <w:textAlignment w:val="baseline"/>
        <w:rPr>
          <w:rFonts w:ascii="roboto_slab_regular" w:eastAsia="Times New Roman" w:hAnsi="roboto_slab_regular" w:cs="Times New Roman"/>
          <w:color w:val="393939"/>
          <w:sz w:val="8"/>
          <w:szCs w:val="2"/>
          <w:lang w:eastAsia="es-ES"/>
        </w:rPr>
      </w:pPr>
      <w:r w:rsidRPr="00A23315">
        <w:rPr>
          <w:rFonts w:ascii="roboto_slab_bold" w:hAnsi="roboto_slab_bold"/>
          <w:color w:val="1C1C1C"/>
          <w:sz w:val="44"/>
          <w:szCs w:val="14"/>
        </w:rPr>
        <w:t>El 25 de mayo inicia cobro de multas vía cámaras salvavidas en Bogotá</w:t>
      </w:r>
    </w:p>
    <w:p w14:paraId="0A1B359B" w14:textId="1098FD08" w:rsidR="00113AB8" w:rsidRDefault="00113AB8" w:rsidP="00113AB8">
      <w:pPr>
        <w:spacing w:after="0" w:line="405" w:lineRule="atLeast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</w:p>
    <w:p w14:paraId="582FCD5C" w14:textId="77777777" w:rsidR="00113AB8" w:rsidRDefault="00113AB8" w:rsidP="00113AB8">
      <w:pPr>
        <w:spacing w:after="0" w:line="405" w:lineRule="atLeast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</w:p>
    <w:p w14:paraId="58FC40CC" w14:textId="3BC49010" w:rsidR="00113AB8" w:rsidRPr="00113AB8" w:rsidRDefault="00113AB8" w:rsidP="00113AB8">
      <w:pPr>
        <w:spacing w:after="0" w:line="405" w:lineRule="atLeast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El Secretario de Movilidad de Bogotá, Nicolás Estupiñán, anunció que</w:t>
      </w: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el lunes 25 de mayo comienza a funcionar en firme el sistema de cámaras salvavidas en Bogotá. </w:t>
      </w: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 xml:space="preserve">Estarán ubicadas en 92 puntos y serán en total 72 cámaras que detectarán las siguientes infracciones vía </w:t>
      </w:r>
      <w:r w:rsidR="00A23315"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foto detección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: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- Exceso de velocidad (que acarrearía una multa de 438.000 pesos).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- No reducir la velocidad en zonas escolares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- Pasarse el semáforo en rojo.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- Circular durante la restricción de pico y placa.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 xml:space="preserve">- Incumplimiento con la revisión </w:t>
      </w:r>
      <w:r w:rsidR="00A23315"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técnico-mecánica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 xml:space="preserve"> y </w:t>
      </w:r>
      <w:proofErr w:type="spellStart"/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Soat</w:t>
      </w:r>
      <w:proofErr w:type="spellEnd"/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El proceso pedagógico finalizará el 24 de mayo,</w:t>
      </w: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por lo que la Secretaría de Movilidad entrará con el cobro de multas económicas el 25 de mayo.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​</w:t>
      </w:r>
    </w:p>
    <w:p w14:paraId="604EAFD8" w14:textId="77777777" w:rsidR="00113AB8" w:rsidRPr="00A23315" w:rsidRDefault="00113AB8" w:rsidP="00113AB8">
      <w:pPr>
        <w:spacing w:after="0" w:line="240" w:lineRule="auto"/>
        <w:textAlignment w:val="baseline"/>
        <w:outlineLvl w:val="1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Temas relacionados</w:t>
      </w:r>
    </w:p>
    <w:p w14:paraId="45BCD439" w14:textId="77777777" w:rsidR="00113AB8" w:rsidRPr="00A23315" w:rsidRDefault="00A23315" w:rsidP="00113AB8">
      <w:pPr>
        <w:spacing w:after="0" w:line="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4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MOTELES</w:t>
        </w:r>
      </w:hyperlink>
    </w:p>
    <w:p w14:paraId="782677FA" w14:textId="77777777" w:rsidR="00113AB8" w:rsidRPr="00A23315" w:rsidRDefault="00113AB8" w:rsidP="00113AB8">
      <w:pPr>
        <w:spacing w:after="75" w:line="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03:35 P.M.</w:t>
      </w:r>
    </w:p>
    <w:p w14:paraId="76D5B9E3" w14:textId="77777777" w:rsidR="00113AB8" w:rsidRPr="00A23315" w:rsidRDefault="00A23315" w:rsidP="00113AB8">
      <w:pPr>
        <w:spacing w:after="0" w:line="240" w:lineRule="auto"/>
        <w:textAlignment w:val="baseline"/>
        <w:outlineLvl w:val="2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5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Tatequieto a los moteles por incumplir la cuarentena</w:t>
        </w:r>
      </w:hyperlink>
    </w:p>
    <w:p w14:paraId="00493447" w14:textId="77777777" w:rsidR="00113AB8" w:rsidRPr="00A23315" w:rsidRDefault="00113AB8" w:rsidP="00113AB8">
      <w:pPr>
        <w:spacing w:after="0" w:line="24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</w:t>
      </w:r>
    </w:p>
    <w:p w14:paraId="1367302F" w14:textId="77777777" w:rsidR="00113AB8" w:rsidRPr="00A23315" w:rsidRDefault="00A23315" w:rsidP="00113AB8">
      <w:pPr>
        <w:spacing w:after="0" w:line="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6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PARAMILITARES</w:t>
        </w:r>
      </w:hyperlink>
    </w:p>
    <w:p w14:paraId="78B02AE0" w14:textId="77777777" w:rsidR="00113AB8" w:rsidRPr="00A23315" w:rsidRDefault="00113AB8" w:rsidP="00113AB8">
      <w:pPr>
        <w:spacing w:after="75" w:line="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01:03 P.M.</w:t>
      </w:r>
    </w:p>
    <w:p w14:paraId="1969DD9A" w14:textId="77777777" w:rsidR="00113AB8" w:rsidRPr="00A23315" w:rsidRDefault="00A23315" w:rsidP="00113AB8">
      <w:pPr>
        <w:spacing w:after="0" w:line="240" w:lineRule="auto"/>
        <w:textAlignment w:val="baseline"/>
        <w:outlineLvl w:val="2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7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Avanza recuperación de predio invadido en Altos de la Estancia</w:t>
        </w:r>
      </w:hyperlink>
    </w:p>
    <w:p w14:paraId="0D671D2A" w14:textId="77777777" w:rsidR="00113AB8" w:rsidRPr="00A23315" w:rsidRDefault="00113AB8" w:rsidP="00113AB8">
      <w:pPr>
        <w:spacing w:after="0" w:line="24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</w:t>
      </w:r>
    </w:p>
    <w:p w14:paraId="47D67AEC" w14:textId="77777777" w:rsidR="00113AB8" w:rsidRPr="00A23315" w:rsidRDefault="00A23315" w:rsidP="00113AB8">
      <w:pPr>
        <w:spacing w:after="0" w:line="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8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EDUCACIÓN BOGOTÁ</w:t>
        </w:r>
      </w:hyperlink>
    </w:p>
    <w:p w14:paraId="0A367F16" w14:textId="77777777" w:rsidR="00113AB8" w:rsidRPr="00A23315" w:rsidRDefault="00113AB8" w:rsidP="00113AB8">
      <w:pPr>
        <w:spacing w:after="75" w:line="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11:59 A.M.</w:t>
      </w:r>
    </w:p>
    <w:p w14:paraId="67B6302D" w14:textId="77777777" w:rsidR="00113AB8" w:rsidRPr="00A23315" w:rsidRDefault="00A23315" w:rsidP="00113AB8">
      <w:pPr>
        <w:spacing w:after="0" w:line="240" w:lineRule="auto"/>
        <w:textAlignment w:val="baseline"/>
        <w:outlineLvl w:val="2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9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Lista misión de sabios que marcará la hoja de ruta de la educación</w:t>
        </w:r>
      </w:hyperlink>
    </w:p>
    <w:p w14:paraId="53632F99" w14:textId="4C055313" w:rsidR="00113AB8" w:rsidRPr="00113AB8" w:rsidRDefault="00113AB8" w:rsidP="00113AB8">
      <w:pPr>
        <w:spacing w:after="0" w:line="405" w:lineRule="atLeast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Las cámaras ya funcionan desde el año pasado, informando de infracciones detectadas. Entre el 10 de diciembre y el 7 de mayo se enviaron 28.794 avisos.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 xml:space="preserve">"La corte en ningún momento ha dicho que el proceso de </w:t>
      </w:r>
      <w:r w:rsidR="00A23315"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foto detección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 xml:space="preserve"> no es válido", advirtió Estupiñán ante el lío jurídico que complicó el proceso hace unos meses.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El Ministerio de Transporte ya revisó los puntos donde estarán dispuestas las cámaras, cómo es la señalización y supervisan la calibración.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lastRenderedPageBreak/>
        <w:t>Este sistema de multas es complementario a la vigilancia en vía hecha por Policía de Tránsito.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Para el funcionamiento de esta herramienta tecnológica se han invertido cerca de 40 mil millones de pesos.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El objetivo es reducir la siniestralidad vial.</w:t>
      </w:r>
    </w:p>
    <w:p w14:paraId="1F25E716" w14:textId="77777777" w:rsidR="00113AB8" w:rsidRPr="00A23315" w:rsidRDefault="00A23315" w:rsidP="00113AB8">
      <w:pPr>
        <w:spacing w:after="0" w:line="24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10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10 claves para usar la bicicleta en tiempos de coronavirus</w:t>
        </w:r>
      </w:hyperlink>
    </w:p>
    <w:p w14:paraId="0C1EFD0E" w14:textId="77777777" w:rsidR="00113AB8" w:rsidRPr="00A23315" w:rsidRDefault="00A23315" w:rsidP="00113AB8">
      <w:pPr>
        <w:spacing w:after="0" w:line="24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11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Así se preparan las ciudades para subirse a la bicicleta</w:t>
        </w:r>
      </w:hyperlink>
    </w:p>
    <w:p w14:paraId="1BDEAF32" w14:textId="77777777" w:rsidR="00113AB8" w:rsidRPr="00A23315" w:rsidRDefault="00A23315" w:rsidP="00113AB8">
      <w:pPr>
        <w:spacing w:line="240" w:lineRule="auto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hyperlink r:id="rId12" w:history="1">
        <w:r w:rsidR="00113AB8" w:rsidRPr="00A23315">
          <w:rPr>
            <w:rFonts w:ascii="roboto_slab_regular" w:eastAsia="Times New Roman" w:hAnsi="roboto_slab_regular" w:cs="Times New Roman"/>
            <w:color w:val="393939"/>
            <w:sz w:val="24"/>
            <w:szCs w:val="24"/>
            <w:lang w:eastAsia="es-ES"/>
          </w:rPr>
          <w:t>Alcaldía permitirá alquiler de bicis y patinetas por la cuarentena</w:t>
        </w:r>
      </w:hyperlink>
    </w:p>
    <w:p w14:paraId="48F3D1FA" w14:textId="77777777" w:rsidR="00113AB8" w:rsidRPr="00A23315" w:rsidRDefault="00113AB8" w:rsidP="00113AB8">
      <w:pPr>
        <w:spacing w:after="0" w:line="240" w:lineRule="auto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¿Cómo funciona?</w:t>
      </w:r>
    </w:p>
    <w:p w14:paraId="4CCB423B" w14:textId="77777777" w:rsidR="00113AB8" w:rsidRPr="00113AB8" w:rsidRDefault="00113AB8" w:rsidP="00113AB8">
      <w:pPr>
        <w:spacing w:after="0" w:line="405" w:lineRule="atLeast"/>
        <w:textAlignment w:val="baseline"/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</w:pP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1. Las cámaras graban de manera continua durante las 24 horas del día y generan evidencias de las presuntas infracciones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(y, en todo caso, verifica si el vehículo, por alguna razón , está exceptuado de alguna de las restricciones, como el pico y placa).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2. Policía de Tránsito verifica las evidencias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y, si la prueba es válida, impone el comparendo.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3. En los tres días siguientes a la validación de la infracción, </w:t>
      </w:r>
      <w:r w:rsidRPr="00A23315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se enviará el comparendo a la dirección registrada den el RUNT.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t> Por lo que es clave que los datos estén actualizados.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4. El pago de la multa se podrá hacer en los 11 días hábiles contados a partir de la notificación de la multa. Se puede acceder a un 50 % de descuento si se hace un curso pedagógico. </w:t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</w:r>
      <w:r w:rsidRPr="00113AB8">
        <w:rPr>
          <w:rFonts w:ascii="roboto_slab_regular" w:eastAsia="Times New Roman" w:hAnsi="roboto_slab_regular" w:cs="Times New Roman"/>
          <w:color w:val="393939"/>
          <w:sz w:val="24"/>
          <w:szCs w:val="24"/>
          <w:lang w:eastAsia="es-ES"/>
        </w:rPr>
        <w:br/>
        <w:t>Tenga en cuenta: Por la suspensión de términos procesales, decretada con la cuarentena que va hasta el 25 de mayo, cualquier proceso de impugnación solo podrá ser hecho después del 25 de mayo. </w:t>
      </w:r>
    </w:p>
    <w:p w14:paraId="26896EBD" w14:textId="77777777" w:rsidR="0057350E" w:rsidRDefault="00A23315"/>
    <w:sectPr w:rsidR="00573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slab_regular">
    <w:altName w:val="Arial"/>
    <w:panose1 w:val="00000000000000000000"/>
    <w:charset w:val="00"/>
    <w:family w:val="roman"/>
    <w:notTrueType/>
    <w:pitch w:val="default"/>
  </w:font>
  <w:font w:name="roboto_slab_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B8"/>
    <w:rsid w:val="00113AB8"/>
    <w:rsid w:val="00441A4F"/>
    <w:rsid w:val="00A23315"/>
    <w:rsid w:val="00E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E611"/>
  <w15:chartTrackingRefBased/>
  <w15:docId w15:val="{FCE8AA86-4D4F-4EBC-9DA1-4B19C6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3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13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3A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3AB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contenido">
    <w:name w:val="contenido"/>
    <w:basedOn w:val="Normal"/>
    <w:rsid w:val="0011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3AB8"/>
    <w:rPr>
      <w:color w:val="0000FF"/>
      <w:u w:val="single"/>
    </w:rPr>
  </w:style>
  <w:style w:type="character" w:customStyle="1" w:styleId="articulo-subtitulo">
    <w:name w:val="articulo-subtitulo"/>
    <w:basedOn w:val="Fuentedeprrafopredeter"/>
    <w:rsid w:val="0011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731">
          <w:marLeft w:val="0"/>
          <w:marRight w:val="0"/>
          <w:marTop w:val="345"/>
          <w:marBottom w:val="0"/>
          <w:divBdr>
            <w:top w:val="single" w:sz="6" w:space="0" w:color="999999"/>
            <w:left w:val="none" w:sz="0" w:space="0" w:color="auto"/>
            <w:bottom w:val="single" w:sz="6" w:space="10" w:color="999999"/>
            <w:right w:val="none" w:sz="0" w:space="0" w:color="auto"/>
          </w:divBdr>
          <w:divsChild>
            <w:div w:id="116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7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5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54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22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63078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tiempo.com/noticias/educacion-bogo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tiempo.com/bogota/avanza-recuperacion-de-lote-invadido-en-altos-de-la-estancia-495854" TargetMode="External"/><Relationship Id="rId12" Type="http://schemas.openxmlformats.org/officeDocument/2006/relationships/hyperlink" Target="https://www.eltiempo.com/bogota/coronavirus-en-bogota-alcaldia-publica-requisitos-para-poner-alquiler-de-bicicletas-y-patinetas-4953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tiempo.com/noticias/paramilitares" TargetMode="External"/><Relationship Id="rId11" Type="http://schemas.openxmlformats.org/officeDocument/2006/relationships/hyperlink" Target="https://www.eltiempo.com/bogota/coronavirus-en-el-mundo-asi-se-preparan-las-ciudades-para-subirse-a-la-bicicleta-493692" TargetMode="External"/><Relationship Id="rId5" Type="http://schemas.openxmlformats.org/officeDocument/2006/relationships/hyperlink" Target="https://www.eltiempo.com/bogota/coronavirus-en-bogota-tatequieto-a-los-moteles-por-incumplir-la-cuarentena-495712" TargetMode="External"/><Relationship Id="rId10" Type="http://schemas.openxmlformats.org/officeDocument/2006/relationships/hyperlink" Target="https://www.eltiempo.com/bogota/coronavirus-10-tips-para-que-la-bicicleta-sea-una-opcion-de-movilidad-que-evite-contagios-493694" TargetMode="External"/><Relationship Id="rId4" Type="http://schemas.openxmlformats.org/officeDocument/2006/relationships/hyperlink" Target="https://www.eltiempo.com/noticias/moteles" TargetMode="External"/><Relationship Id="rId9" Type="http://schemas.openxmlformats.org/officeDocument/2006/relationships/hyperlink" Target="https://www.eltiempo.com/bogota/lista-mision-de-sabios-que-marcara-la-hoja-de-ruta-de-la-educacion-4958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Andres Cortes Galindo</dc:creator>
  <cp:keywords/>
  <dc:description/>
  <cp:lastModifiedBy>Robinson Andres Cortes Galindo</cp:lastModifiedBy>
  <cp:revision>2</cp:revision>
  <dcterms:created xsi:type="dcterms:W3CDTF">2020-05-15T22:18:00Z</dcterms:created>
  <dcterms:modified xsi:type="dcterms:W3CDTF">2020-05-15T22:52:00Z</dcterms:modified>
</cp:coreProperties>
</file>