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31544880"/>
        <w:docPartObj>
          <w:docPartGallery w:val="Cover Pages"/>
          <w:docPartUnique/>
        </w:docPartObj>
      </w:sdtPr>
      <w:sdtEndPr/>
      <w:sdtContent>
        <w:p w14:paraId="49C1CA5C" w14:textId="0FFAFC33" w:rsidR="006F1B93" w:rsidRDefault="006F1B9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7D0018" wp14:editId="187955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960C1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E29B07" wp14:editId="6D620F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687730" w14:textId="0FAD8B23" w:rsidR="006F1B93" w:rsidRPr="00834AEC" w:rsidRDefault="006F1B93" w:rsidP="00834A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34A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Johan </w:t>
                                    </w:r>
                                    <w:r w:rsidR="00834AEC" w:rsidRPr="00834AE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Hobbs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1E29B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C687730" w14:textId="0FAD8B23" w:rsidR="006F1B93" w:rsidRPr="00834AEC" w:rsidRDefault="006F1B93" w:rsidP="00834A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34A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Johan </w:t>
                              </w:r>
                              <w:r w:rsidR="00834AEC" w:rsidRPr="00834AE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Hobbs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0982F0" wp14:editId="15F116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E6641" w14:textId="77777777" w:rsidR="006F1B93" w:rsidRDefault="006F1B9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A55CA9E" w14:textId="61CA3C57" w:rsidR="006F1B93" w:rsidRDefault="00834AE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summary of planned screens and menus for scrap salvager game to be built for DAT602 assessment.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60982F0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46E6641" w14:textId="77777777" w:rsidR="006F1B93" w:rsidRDefault="006F1B9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A55CA9E" w14:textId="61CA3C57" w:rsidR="006F1B93" w:rsidRDefault="00834AE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summary of planned screens and menus for scrap salvager game to be built for DAT602 assessment.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FB894C" wp14:editId="38CF13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362297" w14:textId="52FC4034" w:rsidR="006F1B93" w:rsidRDefault="00C73EEE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F1B93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Scrap salvage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D9E554" w14:textId="0EE238AE" w:rsidR="006F1B93" w:rsidRDefault="006F1B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 602 Assessment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FB894C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C362297" w14:textId="52FC4034" w:rsidR="006F1B93" w:rsidRDefault="00C73EEE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F1B93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Scrap salvage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D9E554" w14:textId="0EE238AE" w:rsidR="006F1B93" w:rsidRDefault="006F1B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 602 Assessment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2ADE22" w14:textId="7B2D29F6" w:rsidR="006F1B93" w:rsidRDefault="006F1B9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1731A2B3" w14:textId="77777777" w:rsidR="00373288" w:rsidRDefault="00373288" w:rsidP="00373288">
      <w:pPr>
        <w:pStyle w:val="Heading1"/>
      </w:pPr>
      <w:r>
        <w:lastRenderedPageBreak/>
        <w:t>Brief Description</w:t>
      </w:r>
    </w:p>
    <w:p w14:paraId="39B4C183" w14:textId="7DAD8E74" w:rsidR="00446F81" w:rsidRDefault="00373288" w:rsidP="00446F81">
      <w:r>
        <w:t xml:space="preserve">The player clicks tiles to move around – </w:t>
      </w:r>
      <w:r w:rsidR="00813898">
        <w:t>when the player moves onto a square with a</w:t>
      </w:r>
      <w:r w:rsidR="001417AE">
        <w:t>n item on it, they can pick the item up.</w:t>
      </w:r>
      <w:r w:rsidR="00C76151">
        <w:t xml:space="preserve"> Most items are “Scrap” that</w:t>
      </w:r>
      <w:r w:rsidR="006005C7">
        <w:t xml:space="preserve"> can be converted to materials.</w:t>
      </w:r>
    </w:p>
    <w:p w14:paraId="31F92373" w14:textId="1E2B8120" w:rsidR="001417AE" w:rsidRDefault="00120CAF" w:rsidP="00446F81">
      <w:r>
        <w:t>The player can</w:t>
      </w:r>
      <w:r w:rsidR="006005C7">
        <w:t xml:space="preserve"> </w:t>
      </w:r>
      <w:r w:rsidR="00E43429">
        <w:t xml:space="preserve">use the materials to </w:t>
      </w:r>
      <w:r w:rsidR="00D27C51">
        <w:t>craft machine</w:t>
      </w:r>
      <w:r w:rsidR="00577118">
        <w:t>s or</w:t>
      </w:r>
      <w:r w:rsidR="00D27C51">
        <w:t xml:space="preserve"> parts, and may sell machine</w:t>
      </w:r>
      <w:r w:rsidR="00577118">
        <w:t>s or</w:t>
      </w:r>
      <w:r w:rsidR="00D27C51">
        <w:t xml:space="preserve"> parts or scrap</w:t>
      </w:r>
      <w:r w:rsidR="00C70EED">
        <w:t xml:space="preserve"> to an NPC </w:t>
      </w:r>
      <w:proofErr w:type="gramStart"/>
      <w:r w:rsidR="00C70EED">
        <w:t>market place</w:t>
      </w:r>
      <w:proofErr w:type="gramEnd"/>
      <w:r w:rsidR="00C70EED">
        <w:t>, and use the funds to buy different materials</w:t>
      </w:r>
      <w:r w:rsidR="00577118">
        <w:t xml:space="preserve"> or other supplies</w:t>
      </w:r>
      <w:r w:rsidR="00B5348C">
        <w:t>.</w:t>
      </w:r>
    </w:p>
    <w:p w14:paraId="1CB9E58E" w14:textId="1632F5E0" w:rsidR="009F2698" w:rsidRDefault="009F2698" w:rsidP="009F2698">
      <w:pPr>
        <w:pStyle w:val="Heading1"/>
      </w:pPr>
      <w:r>
        <w:t>Main screens</w:t>
      </w:r>
    </w:p>
    <w:p w14:paraId="0CE73425" w14:textId="17DCF2BA" w:rsidR="00EC20A7" w:rsidRDefault="00EC20A7" w:rsidP="00EC20A7">
      <w:pPr>
        <w:pStyle w:val="Heading2"/>
      </w:pPr>
      <w:r>
        <w:t>Login Screen</w:t>
      </w:r>
    </w:p>
    <w:p w14:paraId="6B28FFD8" w14:textId="57690AD1" w:rsidR="00EC20A7" w:rsidRDefault="00EC20A7" w:rsidP="00EC20A7">
      <w:r>
        <w:t>Player selects their account, enters a password.</w:t>
      </w:r>
    </w:p>
    <w:p w14:paraId="2FB16480" w14:textId="28EBEB19" w:rsidR="00EC20A7" w:rsidRPr="00EC20A7" w:rsidRDefault="00EC20A7" w:rsidP="00EC20A7">
      <w:r>
        <w:t>If the player enters both their account name and password correctly, they see a list of the</w:t>
      </w:r>
      <w:r w:rsidR="004B4B3E">
        <w:t xml:space="preserve"> characters they can log into the game as.</w:t>
      </w:r>
    </w:p>
    <w:p w14:paraId="54EFF76C" w14:textId="6FE04768" w:rsidR="009F2698" w:rsidRDefault="00304138" w:rsidP="003966EB">
      <w:pPr>
        <w:pStyle w:val="Heading2"/>
      </w:pPr>
      <w:r>
        <w:t>Outdoor Zone</w:t>
      </w:r>
    </w:p>
    <w:p w14:paraId="3EA1E803" w14:textId="0E1D93BD" w:rsidR="003966EB" w:rsidRDefault="001B6D9A">
      <w:r w:rsidRPr="001B6D9A">
        <w:rPr>
          <w:noProof/>
        </w:rPr>
        <w:drawing>
          <wp:inline distT="0" distB="0" distL="0" distR="0" wp14:anchorId="1BFAEA51" wp14:editId="1203B1C6">
            <wp:extent cx="4000830" cy="3371850"/>
            <wp:effectExtent l="0" t="0" r="0" b="0"/>
            <wp:docPr id="181769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348" cy="33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9432" w14:textId="53DAABA2" w:rsidR="009F2698" w:rsidRDefault="009F2698">
      <w:r>
        <w:t>An interactive screen that allows the player to navigate around a “zone”.</w:t>
      </w:r>
    </w:p>
    <w:p w14:paraId="075A7FDF" w14:textId="37DBCAB8" w:rsidR="00221FA4" w:rsidRDefault="00221FA4">
      <w:r>
        <w:t xml:space="preserve">The grid, and all visual assets are placeholders </w:t>
      </w:r>
      <w:r w:rsidR="008C0EFD">
        <w:t>now, and are subject to change</w:t>
      </w:r>
      <w:r>
        <w:t>.</w:t>
      </w:r>
    </w:p>
    <w:p w14:paraId="6F4CC077" w14:textId="33768403" w:rsidR="009F2698" w:rsidRDefault="009F2698">
      <w:r>
        <w:t>The “sky” part of the map is intended to be an aesthetically pleasing way of reserving a certain amount of screen space for UI elements.</w:t>
      </w:r>
    </w:p>
    <w:p w14:paraId="7BCC8C72" w14:textId="78FAB861" w:rsidR="00AB7535" w:rsidRDefault="00AB7535">
      <w:r>
        <w:lastRenderedPageBreak/>
        <w:t>Impassable</w:t>
      </w:r>
      <w:r w:rsidR="00F2208B">
        <w:t xml:space="preserve"> dark</w:t>
      </w:r>
      <w:r>
        <w:t xml:space="preserve"> tiles may be either built into the map</w:t>
      </w:r>
      <w:r w:rsidR="00F2208B">
        <w:t>. The player can not move onto these, but may move around them, and with the required powerups, might be able to “hop” over them.</w:t>
      </w:r>
    </w:p>
    <w:p w14:paraId="25B67E48" w14:textId="66923F30" w:rsidR="00F4141F" w:rsidRDefault="00F4141F">
      <w:r>
        <w:t xml:space="preserve">An icon representing the player is displayed on the map, and tiles that the player </w:t>
      </w:r>
      <w:proofErr w:type="gramStart"/>
      <w:r>
        <w:t>is able to</w:t>
      </w:r>
      <w:proofErr w:type="gramEnd"/>
      <w:r>
        <w:t xml:space="preserve"> move to are</w:t>
      </w:r>
      <w:r w:rsidR="00FA18D3">
        <w:t xml:space="preserve"> highlighted visually. (A red arrow with a</w:t>
      </w:r>
      <w:r w:rsidR="00032040">
        <w:t xml:space="preserve"> circular</w:t>
      </w:r>
      <w:r w:rsidR="00FA18D3">
        <w:t xml:space="preserve"> head is here being used </w:t>
      </w:r>
      <w:r w:rsidR="0054217D">
        <w:t>to represent the player.)</w:t>
      </w:r>
    </w:p>
    <w:p w14:paraId="37472D40" w14:textId="77777777" w:rsidR="00B11040" w:rsidRDefault="0066625C">
      <w:r>
        <w:t>When the player has moved</w:t>
      </w:r>
      <w:r w:rsidR="00FE1D22">
        <w:t xml:space="preserve">, it ends the player’s turn, and </w:t>
      </w:r>
      <w:r w:rsidR="008E4022">
        <w:t>any entities controlled by the system can move.</w:t>
      </w:r>
    </w:p>
    <w:p w14:paraId="4749B392" w14:textId="77777777" w:rsidR="00FF0ABE" w:rsidRDefault="00FF0ABE" w:rsidP="00FF0ABE">
      <w:r>
        <w:t>The player can move to a “legal” square by clicking on it.</w:t>
      </w:r>
    </w:p>
    <w:p w14:paraId="6BA11321" w14:textId="4D2F1B8D" w:rsidR="0066625C" w:rsidRDefault="008C0EFD">
      <w:r>
        <w:t>In the example, a system entity</w:t>
      </w:r>
      <w:r w:rsidR="00B11040">
        <w:t xml:space="preserve"> (NPC)</w:t>
      </w:r>
      <w:r>
        <w:t xml:space="preserve"> is represented by a green arrow with a round head.</w:t>
      </w:r>
      <w:r w:rsidR="00B11040">
        <w:t xml:space="preserve"> The player may interact with an NPC by moving</w:t>
      </w:r>
      <w:r w:rsidR="00042C19">
        <w:t xml:space="preserve"> to </w:t>
      </w:r>
      <w:r w:rsidR="00FF0ABE">
        <w:t>an adjacent tile</w:t>
      </w:r>
      <w:r w:rsidR="00042C19">
        <w:t>, and the NPC may interact with a player by moving to them</w:t>
      </w:r>
      <w:r w:rsidR="00FF0ABE">
        <w:t>.</w:t>
      </w:r>
    </w:p>
    <w:p w14:paraId="0441F169" w14:textId="37F4E3A2" w:rsidR="00F64B06" w:rsidRDefault="00032040">
      <w:r>
        <w:t>Items th</w:t>
      </w:r>
      <w:r w:rsidR="00F64B06">
        <w:t>at</w:t>
      </w:r>
      <w:r>
        <w:t xml:space="preserve"> can</w:t>
      </w:r>
      <w:r w:rsidR="00F64B06">
        <w:t xml:space="preserve"> be</w:t>
      </w:r>
      <w:r>
        <w:t xml:space="preserve"> pick</w:t>
      </w:r>
      <w:r w:rsidR="00F64B06">
        <w:t>ed</w:t>
      </w:r>
      <w:r>
        <w:t xml:space="preserve"> up are displayed on the map as well</w:t>
      </w:r>
      <w:r w:rsidR="00E8065A">
        <w:t xml:space="preserve"> (represented</w:t>
      </w:r>
      <w:r w:rsidR="00F96FB4">
        <w:t xml:space="preserve"> in the example by “cogwheel” images</w:t>
      </w:r>
      <w:r w:rsidR="00E8065A">
        <w:t>)</w:t>
      </w:r>
      <w:r>
        <w:t xml:space="preserve"> – the player</w:t>
      </w:r>
      <w:r w:rsidR="00F64B06">
        <w:t xml:space="preserve"> or an NPC</w:t>
      </w:r>
      <w:r>
        <w:t xml:space="preserve"> can pick </w:t>
      </w:r>
      <w:r w:rsidR="00F96FB4">
        <w:t>an item up by moving to an item square.</w:t>
      </w:r>
    </w:p>
    <w:p w14:paraId="7F3CAD08" w14:textId="272E5CCB" w:rsidR="00AB7535" w:rsidRDefault="000927A3" w:rsidP="000927A3">
      <w:pPr>
        <w:pStyle w:val="Heading2"/>
      </w:pPr>
      <w:r>
        <w:t>NPC interaction</w:t>
      </w:r>
    </w:p>
    <w:p w14:paraId="07041DD3" w14:textId="64B0A61C" w:rsidR="000927A3" w:rsidRDefault="00E20E73" w:rsidP="000927A3">
      <w:r w:rsidRPr="00E20E73">
        <w:rPr>
          <w:noProof/>
        </w:rPr>
        <w:drawing>
          <wp:inline distT="0" distB="0" distL="0" distR="0" wp14:anchorId="67E16EFD" wp14:editId="4308FEFF">
            <wp:extent cx="4191000" cy="3546981"/>
            <wp:effectExtent l="0" t="0" r="0" b="0"/>
            <wp:docPr id="8598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2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824" cy="35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4335" w14:textId="5AAE5DA9" w:rsidR="00F97117" w:rsidRDefault="00D47CE6" w:rsidP="000927A3">
      <w:r>
        <w:t>While interacting with an NPC, the NPC portrait should appear</w:t>
      </w:r>
      <w:r w:rsidR="001C6400">
        <w:t>, and t</w:t>
      </w:r>
      <w:r w:rsidR="00F97117">
        <w:t xml:space="preserve">he NPC’s name should appear above their </w:t>
      </w:r>
      <w:r w:rsidR="002858BC">
        <w:t>dialogue box.</w:t>
      </w:r>
    </w:p>
    <w:p w14:paraId="11982AA6" w14:textId="7B6CDC92" w:rsidR="00004377" w:rsidRDefault="002858BC" w:rsidP="000927A3">
      <w:r>
        <w:t xml:space="preserve">Buttons below the dialogue box give the players options to </w:t>
      </w:r>
      <w:r w:rsidR="00957AA4">
        <w:t>respond.</w:t>
      </w:r>
    </w:p>
    <w:p w14:paraId="469863BE" w14:textId="2D5BBA1F" w:rsidR="0058615A" w:rsidRDefault="00710BBD" w:rsidP="000927A3">
      <w:r>
        <w:lastRenderedPageBreak/>
        <w:t>A player’s dialogue options</w:t>
      </w:r>
      <w:r w:rsidR="006037C9">
        <w:t xml:space="preserve"> may have different effects depending on the interaction – for example, in this interaction, the NPC “Tuto” might give the player some </w:t>
      </w:r>
      <w:r w:rsidR="000E660D">
        <w:t>resources</w:t>
      </w:r>
      <w:r w:rsidR="00A048BA">
        <w:t xml:space="preserve"> if the player says “Thanks”.</w:t>
      </w:r>
    </w:p>
    <w:p w14:paraId="15467D47" w14:textId="37AC34BD" w:rsidR="000E660D" w:rsidRDefault="008B38CF" w:rsidP="000927A3">
      <w:r>
        <w:t xml:space="preserve">Each NPC might have a table of potential interactions, </w:t>
      </w:r>
      <w:r w:rsidR="00B229CD">
        <w:t xml:space="preserve">including </w:t>
      </w:r>
      <w:r w:rsidR="006C6328">
        <w:t>NPC dialogue, available player replies, and the different things that might happen if a player selects a particular option</w:t>
      </w:r>
      <w:r w:rsidR="001F1501">
        <w:t>. (For example</w:t>
      </w:r>
      <w:r w:rsidR="00FB42BB">
        <w:t xml:space="preserve">, the player may gain or lose resources, currency, or NPC </w:t>
      </w:r>
      <w:r w:rsidR="00834AD9">
        <w:t>friendship</w:t>
      </w:r>
      <w:r w:rsidR="0077032E">
        <w:t xml:space="preserve"> value</w:t>
      </w:r>
      <w:r w:rsidR="00833CC6">
        <w:t>, or gain an item</w:t>
      </w:r>
      <w:r w:rsidR="001D1E66">
        <w:t>)</w:t>
      </w:r>
    </w:p>
    <w:p w14:paraId="23F9762C" w14:textId="1B21B79B" w:rsidR="0052654A" w:rsidRDefault="0052654A" w:rsidP="0052654A">
      <w:pPr>
        <w:pStyle w:val="Heading2"/>
      </w:pPr>
      <w:r>
        <w:t>Workshop Zone</w:t>
      </w:r>
    </w:p>
    <w:p w14:paraId="77262715" w14:textId="0D1E04E7" w:rsidR="0052654A" w:rsidRDefault="002B0220" w:rsidP="0052654A">
      <w:r w:rsidRPr="002B0220">
        <w:rPr>
          <w:noProof/>
        </w:rPr>
        <w:drawing>
          <wp:inline distT="0" distB="0" distL="0" distR="0" wp14:anchorId="53AECE9C" wp14:editId="49D6938B">
            <wp:extent cx="5731510" cy="4846955"/>
            <wp:effectExtent l="0" t="0" r="2540" b="0"/>
            <wp:docPr id="125298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82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50B" w14:textId="4CFCC3E9" w:rsidR="00B249FA" w:rsidRPr="0052654A" w:rsidRDefault="00001E3E" w:rsidP="0052654A">
      <w:r>
        <w:t xml:space="preserve">The workshop </w:t>
      </w:r>
      <w:r w:rsidR="00B249FA">
        <w:t xml:space="preserve">allows the player to create things from </w:t>
      </w:r>
      <w:r w:rsidR="004E195C">
        <w:t xml:space="preserve">materials that they can obtain by gathering, by trading with </w:t>
      </w:r>
      <w:r w:rsidR="00834AD9">
        <w:t>NPCs</w:t>
      </w:r>
      <w:r w:rsidR="00A51CD8">
        <w:t xml:space="preserve"> or by </w:t>
      </w:r>
    </w:p>
    <w:p w14:paraId="3A7D44B8" w14:textId="59F481E5" w:rsidR="005B136C" w:rsidRDefault="005B136C" w:rsidP="005B136C">
      <w:pPr>
        <w:pStyle w:val="Heading2"/>
      </w:pPr>
      <w:r>
        <w:t>Travel Menu</w:t>
      </w:r>
    </w:p>
    <w:p w14:paraId="08642B74" w14:textId="561631EB" w:rsidR="00BC7C4A" w:rsidRPr="00BC7C4A" w:rsidRDefault="00BC7C4A" w:rsidP="00BC7C4A">
      <w:r>
        <w:t>A Menu that will allow the player to travel from their current location to another location – for example, from the workshop to the outdoor zone.</w:t>
      </w:r>
    </w:p>
    <w:p w14:paraId="634600E6" w14:textId="276FF83B" w:rsidR="005B136C" w:rsidRDefault="005B136C" w:rsidP="005B136C">
      <w:pPr>
        <w:pStyle w:val="Heading2"/>
      </w:pPr>
      <w:r>
        <w:lastRenderedPageBreak/>
        <w:t>Settings Menu</w:t>
      </w:r>
    </w:p>
    <w:p w14:paraId="70959362" w14:textId="172FD0E0" w:rsidR="00EC20A7" w:rsidRPr="00EC20A7" w:rsidRDefault="00D02864" w:rsidP="00EC20A7">
      <w:r>
        <w:t>Adjust things like window colo</w:t>
      </w:r>
      <w:r w:rsidR="00DC5825">
        <w:t>u</w:t>
      </w:r>
      <w:r>
        <w:t>r (Dark mode vs light mode?</w:t>
      </w:r>
      <w:r w:rsidR="00DC5825">
        <w:t>) difficulty</w:t>
      </w:r>
    </w:p>
    <w:p w14:paraId="4DBA13BB" w14:textId="1E2CE90B" w:rsidR="005B136C" w:rsidRDefault="005B136C" w:rsidP="005B136C">
      <w:pPr>
        <w:pStyle w:val="Heading2"/>
      </w:pPr>
      <w:r>
        <w:t>Materials menu</w:t>
      </w:r>
    </w:p>
    <w:p w14:paraId="19518499" w14:textId="240D8EF9" w:rsidR="00B5348C" w:rsidRPr="00B5348C" w:rsidRDefault="00B5348C" w:rsidP="00B5348C">
      <w:r>
        <w:t>A list of all the materials the player currently possesses, including scrap,</w:t>
      </w:r>
      <w:r w:rsidR="00060127">
        <w:t xml:space="preserve"> </w:t>
      </w:r>
      <w:r w:rsidR="009D7FCA">
        <w:t>machine parts, complete machines, and tools. (Menu name should possibly be changed to reflect this)</w:t>
      </w:r>
    </w:p>
    <w:sectPr w:rsidR="00B5348C" w:rsidRPr="00B5348C" w:rsidSect="006F1B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98"/>
    <w:rsid w:val="00001E34"/>
    <w:rsid w:val="00001E3E"/>
    <w:rsid w:val="00004377"/>
    <w:rsid w:val="00006CE0"/>
    <w:rsid w:val="00032040"/>
    <w:rsid w:val="00042C19"/>
    <w:rsid w:val="00043BEB"/>
    <w:rsid w:val="00060127"/>
    <w:rsid w:val="000927A3"/>
    <w:rsid w:val="000D3EA5"/>
    <w:rsid w:val="000E660D"/>
    <w:rsid w:val="00120CAF"/>
    <w:rsid w:val="001417AE"/>
    <w:rsid w:val="00173040"/>
    <w:rsid w:val="001B6D9A"/>
    <w:rsid w:val="001C6400"/>
    <w:rsid w:val="001D1E66"/>
    <w:rsid w:val="001F1501"/>
    <w:rsid w:val="00221FA4"/>
    <w:rsid w:val="002858BC"/>
    <w:rsid w:val="002B0220"/>
    <w:rsid w:val="00304138"/>
    <w:rsid w:val="00373288"/>
    <w:rsid w:val="003966EB"/>
    <w:rsid w:val="003A2EBC"/>
    <w:rsid w:val="003A5E71"/>
    <w:rsid w:val="003E5FB0"/>
    <w:rsid w:val="00410E5A"/>
    <w:rsid w:val="00446F81"/>
    <w:rsid w:val="004B4B3E"/>
    <w:rsid w:val="004E195C"/>
    <w:rsid w:val="0052427A"/>
    <w:rsid w:val="0052654A"/>
    <w:rsid w:val="0054217D"/>
    <w:rsid w:val="00577118"/>
    <w:rsid w:val="0058615A"/>
    <w:rsid w:val="005B136C"/>
    <w:rsid w:val="005C7860"/>
    <w:rsid w:val="005E713C"/>
    <w:rsid w:val="006005C7"/>
    <w:rsid w:val="006037C9"/>
    <w:rsid w:val="00621A35"/>
    <w:rsid w:val="0066625C"/>
    <w:rsid w:val="006C5447"/>
    <w:rsid w:val="006C6328"/>
    <w:rsid w:val="006F1B93"/>
    <w:rsid w:val="00710BBD"/>
    <w:rsid w:val="0077032E"/>
    <w:rsid w:val="007B0E61"/>
    <w:rsid w:val="007D5ECC"/>
    <w:rsid w:val="007F5632"/>
    <w:rsid w:val="00813898"/>
    <w:rsid w:val="00833CC6"/>
    <w:rsid w:val="00834AD9"/>
    <w:rsid w:val="00834AEC"/>
    <w:rsid w:val="0089333E"/>
    <w:rsid w:val="008B38CF"/>
    <w:rsid w:val="008C0EFD"/>
    <w:rsid w:val="008E4022"/>
    <w:rsid w:val="00957AA4"/>
    <w:rsid w:val="00997333"/>
    <w:rsid w:val="009A2D2A"/>
    <w:rsid w:val="009D2BEE"/>
    <w:rsid w:val="009D7FCA"/>
    <w:rsid w:val="009F2698"/>
    <w:rsid w:val="00A048BA"/>
    <w:rsid w:val="00A21D45"/>
    <w:rsid w:val="00A51CD8"/>
    <w:rsid w:val="00A77E7C"/>
    <w:rsid w:val="00AB7535"/>
    <w:rsid w:val="00AC6018"/>
    <w:rsid w:val="00B11040"/>
    <w:rsid w:val="00B15043"/>
    <w:rsid w:val="00B229CD"/>
    <w:rsid w:val="00B249FA"/>
    <w:rsid w:val="00B5348C"/>
    <w:rsid w:val="00B6263C"/>
    <w:rsid w:val="00B71359"/>
    <w:rsid w:val="00B92746"/>
    <w:rsid w:val="00BC7C4A"/>
    <w:rsid w:val="00C55860"/>
    <w:rsid w:val="00C70EED"/>
    <w:rsid w:val="00C73EEE"/>
    <w:rsid w:val="00C74EF0"/>
    <w:rsid w:val="00C76151"/>
    <w:rsid w:val="00CA22BA"/>
    <w:rsid w:val="00CE53DD"/>
    <w:rsid w:val="00CE5AA4"/>
    <w:rsid w:val="00CF09E0"/>
    <w:rsid w:val="00D02864"/>
    <w:rsid w:val="00D27C51"/>
    <w:rsid w:val="00D47CE6"/>
    <w:rsid w:val="00DC5825"/>
    <w:rsid w:val="00DD7286"/>
    <w:rsid w:val="00E02E65"/>
    <w:rsid w:val="00E20E73"/>
    <w:rsid w:val="00E43429"/>
    <w:rsid w:val="00E8065A"/>
    <w:rsid w:val="00EC20A7"/>
    <w:rsid w:val="00F2208B"/>
    <w:rsid w:val="00F4141F"/>
    <w:rsid w:val="00F64B06"/>
    <w:rsid w:val="00F70231"/>
    <w:rsid w:val="00F74F03"/>
    <w:rsid w:val="00F96FB4"/>
    <w:rsid w:val="00F97117"/>
    <w:rsid w:val="00FA18D3"/>
    <w:rsid w:val="00FB42BB"/>
    <w:rsid w:val="00FC1845"/>
    <w:rsid w:val="00FE1D22"/>
    <w:rsid w:val="00FE2B28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23C1"/>
  <w15:chartTrackingRefBased/>
  <w15:docId w15:val="{25C21AE1-A133-4921-8D1A-6E8CAA6F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F1B93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1B93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 summary of planned screens and menus for scrap salvager game to be built for DAT602 assessment.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353FDE68341439F8FE58BF36B3584" ma:contentTypeVersion="13" ma:contentTypeDescription="Create a new document." ma:contentTypeScope="" ma:versionID="cb6cc40fc5c128251e0af321aacae3ec">
  <xsd:schema xmlns:xsd="http://www.w3.org/2001/XMLSchema" xmlns:xs="http://www.w3.org/2001/XMLSchema" xmlns:p="http://schemas.microsoft.com/office/2006/metadata/properties" xmlns:ns3="45a14e44-eb55-4453-897a-50190e50fade" xmlns:ns4="cf8c9cc6-cd05-4dd7-aac3-2c10a006505b" targetNamespace="http://schemas.microsoft.com/office/2006/metadata/properties" ma:root="true" ma:fieldsID="0e12bdf2f9c94fcec326480a44eb42a4" ns3:_="" ns4:_="">
    <xsd:import namespace="45a14e44-eb55-4453-897a-50190e50fade"/>
    <xsd:import namespace="cf8c9cc6-cd05-4dd7-aac3-2c10a00650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14e44-eb55-4453-897a-50190e50f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cc6-cd05-4dd7-aac3-2c10a0065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14e44-eb55-4453-897a-50190e50fade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2C32CF-9D56-4CF0-9A80-E56C3F776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B1BBC-4088-4F23-ABB5-D9F52D545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14e44-eb55-4453-897a-50190e50fade"/>
    <ds:schemaRef ds:uri="cf8c9cc6-cd05-4dd7-aac3-2c10a0065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530B86-2385-4FC5-910B-47BF25A8C348}">
  <ds:schemaRefs>
    <ds:schemaRef ds:uri="cf8c9cc6-cd05-4dd7-aac3-2c10a006505b"/>
    <ds:schemaRef ds:uri="http://schemas.microsoft.com/office/2006/metadata/properties"/>
    <ds:schemaRef ds:uri="45a14e44-eb55-4453-897a-50190e50fade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 salvage game</dc:title>
  <dc:subject>DAT 602 Assessment project</dc:subject>
  <dc:creator>Johan Hobbs</dc:creator>
  <cp:keywords/>
  <dc:description/>
  <cp:lastModifiedBy>Johan '</cp:lastModifiedBy>
  <cp:revision>2</cp:revision>
  <dcterms:created xsi:type="dcterms:W3CDTF">2024-08-05T00:58:00Z</dcterms:created>
  <dcterms:modified xsi:type="dcterms:W3CDTF">2024-08-05T00:58:00Z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0x010100DB7353FDE68341439F8FE58BF36B3584</vt:lpwstr>
  </property>
</Properties>
</file>