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9964" w14:textId="01F241B9" w:rsidR="002A11F3" w:rsidRPr="00E240FE" w:rsidRDefault="003B41CF">
      <w:pPr>
        <w:rPr>
          <w:b/>
          <w:bCs/>
          <w:sz w:val="28"/>
          <w:szCs w:val="28"/>
          <w:lang w:val="en-US"/>
        </w:rPr>
      </w:pPr>
      <w:proofErr w:type="spellStart"/>
      <w:r w:rsidRPr="00E240FE">
        <w:rPr>
          <w:b/>
          <w:bCs/>
          <w:sz w:val="28"/>
          <w:szCs w:val="28"/>
          <w:lang w:val="en-US"/>
        </w:rPr>
        <w:t>Validación</w:t>
      </w:r>
      <w:proofErr w:type="spellEnd"/>
    </w:p>
    <w:p w14:paraId="57AEC028" w14:textId="77777777" w:rsidR="003B41CF" w:rsidRDefault="003B41CF">
      <w:pPr>
        <w:rPr>
          <w:lang w:val="en-US"/>
        </w:rPr>
      </w:pPr>
    </w:p>
    <w:p w14:paraId="26E66EC5" w14:textId="66C90933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Código de producto:</w:t>
      </w:r>
    </w:p>
    <w:p w14:paraId="33BA548C" w14:textId="20C0BD62" w:rsidR="003B41CF" w:rsidRDefault="003B41CF" w:rsidP="003B41CF">
      <w:pPr>
        <w:ind w:left="708"/>
      </w:pPr>
      <w:r w:rsidRPr="00E240FE">
        <w:rPr>
          <w:i/>
          <w:iCs/>
        </w:rPr>
        <w:t>Validación de formato</w:t>
      </w:r>
      <w:r>
        <w:t xml:space="preserve">: verificar que el código siga </w:t>
      </w:r>
      <w:r w:rsidR="00074AF5">
        <w:t>el</w:t>
      </w:r>
      <w:r>
        <w:t xml:space="preserve"> formato </w:t>
      </w:r>
      <w:r w:rsidR="00074AF5">
        <w:t>preestablecido.</w:t>
      </w:r>
      <w:r w:rsidR="00E240FE">
        <w:t xml:space="preserve"> Esto asegura que todos los códigos sigan un formato especifico, lo que facilita la búsqueda y la identificación de productos</w:t>
      </w:r>
    </w:p>
    <w:p w14:paraId="0E4A5D33" w14:textId="40172BB2" w:rsidR="003B41CF" w:rsidRDefault="003B41CF" w:rsidP="003B41CF">
      <w:pPr>
        <w:ind w:left="708"/>
      </w:pPr>
      <w:r w:rsidRPr="00E240FE">
        <w:rPr>
          <w:i/>
          <w:iCs/>
        </w:rPr>
        <w:t>Validación de unicidad:</w:t>
      </w:r>
      <w:r>
        <w:t xml:space="preserve"> verificar que el código no esté duplicado en la base de datos.</w:t>
      </w:r>
      <w:r w:rsidR="00E240FE">
        <w:t xml:space="preserve"> Así podemos garantizar que cada producto tenga un identificador único en la base de datos, lo cual es crucial para la integridad de la base de datos y la gestión eficiente del inventario</w:t>
      </w:r>
    </w:p>
    <w:p w14:paraId="76BE29DB" w14:textId="0AAC1E2E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Nombre de producto:</w:t>
      </w:r>
    </w:p>
    <w:p w14:paraId="78589B42" w14:textId="7B50104E" w:rsidR="003B41CF" w:rsidRDefault="003B41CF" w:rsidP="003B41CF">
      <w:pPr>
        <w:ind w:left="708"/>
      </w:pPr>
      <w:r w:rsidRPr="00E240FE">
        <w:rPr>
          <w:i/>
          <w:iCs/>
        </w:rPr>
        <w:t>Validación de longitud máxima:</w:t>
      </w:r>
      <w:r>
        <w:t xml:space="preserve"> limitar la longitud del nombre para evitar datos excesivamente largos.</w:t>
      </w:r>
      <w:r w:rsidR="00E240FE">
        <w:t xml:space="preserve"> Con esta validación podemos evitar problemas de almacenamiento y presentación, además mejora la experiencia del usuario </w:t>
      </w:r>
    </w:p>
    <w:p w14:paraId="7A4937F9" w14:textId="1F86F258" w:rsidR="003B41CF" w:rsidRDefault="003B41CF" w:rsidP="003B41CF">
      <w:pPr>
        <w:ind w:left="708"/>
      </w:pPr>
      <w:r w:rsidRPr="00E240FE">
        <w:rPr>
          <w:i/>
          <w:iCs/>
        </w:rPr>
        <w:t>Validación de caracteres especiales</w:t>
      </w:r>
      <w:r>
        <w:t>: asegurarse de que el nombre no contenga caracteres especiales que puedan causar problemas en el almacenamiento o procesamiento de datos.</w:t>
      </w:r>
      <w:r w:rsidR="00E240FE">
        <w:t xml:space="preserve"> Asegura que no </w:t>
      </w:r>
      <w:proofErr w:type="gramStart"/>
      <w:r w:rsidR="00E240FE">
        <w:t>hayan</w:t>
      </w:r>
      <w:proofErr w:type="gramEnd"/>
      <w:r w:rsidR="00E240FE">
        <w:t xml:space="preserve"> problemas de procesamiento</w:t>
      </w:r>
    </w:p>
    <w:p w14:paraId="0B060AF1" w14:textId="44037FAC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Descripción de producto:</w:t>
      </w:r>
    </w:p>
    <w:p w14:paraId="01DE823E" w14:textId="5E2D0755" w:rsidR="003B41CF" w:rsidRDefault="003B41CF" w:rsidP="003B41CF">
      <w:pPr>
        <w:ind w:firstLine="708"/>
      </w:pPr>
      <w:r w:rsidRPr="00E240FE">
        <w:rPr>
          <w:i/>
          <w:iCs/>
        </w:rPr>
        <w:t>Validación de longitud máxima:</w:t>
      </w:r>
      <w:r>
        <w:t xml:space="preserve"> limitar la longitud de la descripción para evitar </w:t>
      </w:r>
      <w:r w:rsidR="00E240FE">
        <w:t xml:space="preserve">   </w:t>
      </w:r>
      <w:r>
        <w:t>datos excesivamente largos.</w:t>
      </w:r>
      <w:r w:rsidR="00E240FE">
        <w:t xml:space="preserve"> Así podemos mantener la coherencia y evitar problemas de almacenamiento</w:t>
      </w:r>
    </w:p>
    <w:p w14:paraId="6F78002D" w14:textId="48E46F62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Stock inicial:</w:t>
      </w:r>
    </w:p>
    <w:p w14:paraId="69ABA2E6" w14:textId="74EB187D" w:rsidR="003B41CF" w:rsidRDefault="003B41CF" w:rsidP="003B41CF">
      <w:pPr>
        <w:ind w:left="708"/>
      </w:pPr>
      <w:r w:rsidRPr="00E240FE">
        <w:rPr>
          <w:i/>
          <w:iCs/>
        </w:rPr>
        <w:t>Validación de tipo de dato</w:t>
      </w:r>
      <w:r>
        <w:t>: asegurarse de que solo se ingresen números enteros o decimales como stock inicial.</w:t>
      </w:r>
      <w:r w:rsidR="00E240FE">
        <w:t xml:space="preserve"> Así se pueden evitar errores de entrada de datos</w:t>
      </w:r>
    </w:p>
    <w:p w14:paraId="789548C3" w14:textId="0B4778F7" w:rsidR="003B41CF" w:rsidRDefault="003B41CF" w:rsidP="003B41CF">
      <w:pPr>
        <w:ind w:left="708"/>
      </w:pPr>
      <w:r w:rsidRPr="00E240FE">
        <w:rPr>
          <w:i/>
          <w:iCs/>
        </w:rPr>
        <w:t>Validación de rango</w:t>
      </w:r>
      <w:r>
        <w:t>: verificar que el stock inicial sea mayor o igual a cero, ya que no puede haber una cantidad negativa de productos.</w:t>
      </w:r>
      <w:r w:rsidR="00E240FE">
        <w:t xml:space="preserve"> Es primordial para asegurarnos que no </w:t>
      </w:r>
      <w:proofErr w:type="gramStart"/>
      <w:r w:rsidR="00E240FE">
        <w:t>hayan</w:t>
      </w:r>
      <w:proofErr w:type="gramEnd"/>
      <w:r w:rsidR="00E240FE">
        <w:t xml:space="preserve"> inconsistencias en el inventario y afectar de manera negativa las operaciones comerciales</w:t>
      </w:r>
    </w:p>
    <w:p w14:paraId="3CA8842E" w14:textId="39344DC4" w:rsidR="003E0156" w:rsidRDefault="003E0156" w:rsidP="003B41CF">
      <w:pPr>
        <w:ind w:left="708"/>
      </w:pPr>
      <w:r w:rsidRPr="00E240FE">
        <w:rPr>
          <w:i/>
          <w:iCs/>
        </w:rPr>
        <w:t>Validación de longitud máxima</w:t>
      </w:r>
      <w:r>
        <w:t>: asegurarse que el valor ingresado no es demasiado alto para ser cierto.</w:t>
      </w:r>
      <w:r w:rsidR="002960AD">
        <w:t xml:space="preserve"> Al evitar la introducción de valores extremadamente altos prevenimos indicadores de errores o manipulaciones</w:t>
      </w:r>
    </w:p>
    <w:p w14:paraId="592A5577" w14:textId="5028E5D7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Punto de pedido:</w:t>
      </w:r>
    </w:p>
    <w:p w14:paraId="1D754403" w14:textId="2CFFF744" w:rsidR="003E0156" w:rsidRDefault="003E0156" w:rsidP="003E0156">
      <w:pPr>
        <w:pStyle w:val="Prrafodelista"/>
      </w:pPr>
      <w:r w:rsidRPr="002960AD">
        <w:rPr>
          <w:i/>
          <w:iCs/>
        </w:rPr>
        <w:t>Validación de longitud máxima</w:t>
      </w:r>
      <w:r>
        <w:t>: asegurarse que la dirección no sea demasiado larga.</w:t>
      </w:r>
      <w:r w:rsidR="002960AD">
        <w:t xml:space="preserve"> Ayuda en la presentación y almacenamiento de los datos</w:t>
      </w:r>
    </w:p>
    <w:p w14:paraId="0440B56D" w14:textId="6D3DC1BE" w:rsidR="003E0156" w:rsidRDefault="00074AF5" w:rsidP="003E0156">
      <w:pPr>
        <w:pStyle w:val="Prrafodelista"/>
      </w:pPr>
      <w:r w:rsidRPr="002960AD">
        <w:rPr>
          <w:i/>
          <w:iCs/>
        </w:rPr>
        <w:lastRenderedPageBreak/>
        <w:t>Validación por formato:</w:t>
      </w:r>
      <w:r>
        <w:t xml:space="preserve"> asegurarse que siga el formato preestablecido.</w:t>
      </w:r>
    </w:p>
    <w:p w14:paraId="68C89B0C" w14:textId="57D66DA6" w:rsidR="00074AF5" w:rsidRDefault="00074AF5" w:rsidP="00074AF5">
      <w:pPr>
        <w:pStyle w:val="Prrafodelista"/>
      </w:pPr>
      <w:r>
        <w:t>Validación de tipo de dato: asegurarse que sea tipo Alpha numérico</w:t>
      </w:r>
      <w:r w:rsidR="002960AD">
        <w:t xml:space="preserve"> lo que ayuda a evitar problemas de codificación y posibles vulnerabilidades</w:t>
      </w:r>
    </w:p>
    <w:p w14:paraId="54DEE6CF" w14:textId="77777777" w:rsidR="003E0156" w:rsidRDefault="003E0156" w:rsidP="003E0156">
      <w:pPr>
        <w:pStyle w:val="Prrafodelista"/>
      </w:pPr>
    </w:p>
    <w:p w14:paraId="32274065" w14:textId="716B00DC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Fecha de compra:</w:t>
      </w:r>
    </w:p>
    <w:p w14:paraId="26DE375D" w14:textId="0D3C231B" w:rsidR="003B41CF" w:rsidRDefault="003B41CF" w:rsidP="003B41CF">
      <w:pPr>
        <w:ind w:left="708"/>
      </w:pPr>
      <w:r w:rsidRPr="002960AD">
        <w:rPr>
          <w:i/>
          <w:iCs/>
        </w:rPr>
        <w:t>Validación de formato:</w:t>
      </w:r>
      <w:r>
        <w:t xml:space="preserve"> asegurarse de que la fecha se ingrese en un formato </w:t>
      </w:r>
      <w:proofErr w:type="gramStart"/>
      <w:r>
        <w:t>válid</w:t>
      </w:r>
      <w:r w:rsidR="00074AF5">
        <w:t>o</w:t>
      </w:r>
      <w:r>
        <w:t xml:space="preserve">,  </w:t>
      </w:r>
      <w:r w:rsidR="00074AF5">
        <w:t>como</w:t>
      </w:r>
      <w:proofErr w:type="gramEnd"/>
      <w:r w:rsidR="00074AF5"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.</w:t>
      </w:r>
      <w:r w:rsidR="002960AD">
        <w:t xml:space="preserve"> Para así garantizar que las fechas ingresadas sean coherentes y puedan ser procesadas correctamente</w:t>
      </w:r>
    </w:p>
    <w:p w14:paraId="35FEA801" w14:textId="0E615247" w:rsidR="003B41CF" w:rsidRDefault="003B41CF" w:rsidP="003B41CF">
      <w:pPr>
        <w:ind w:left="708"/>
      </w:pPr>
      <w:r w:rsidRPr="002960AD">
        <w:rPr>
          <w:i/>
          <w:iCs/>
        </w:rPr>
        <w:t>Validación de fecha futura:</w:t>
      </w:r>
      <w:r>
        <w:t xml:space="preserve"> verificar que la fecha de compra no sea en el futuro.</w:t>
      </w:r>
      <w:r w:rsidR="002960AD">
        <w:t xml:space="preserve"> Para evitar la distorsión de los registros de inventario y finanzas</w:t>
      </w:r>
    </w:p>
    <w:p w14:paraId="18550C45" w14:textId="2F51E913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Código de proveedor:</w:t>
      </w:r>
    </w:p>
    <w:p w14:paraId="11C46546" w14:textId="521B7D26" w:rsidR="003B41CF" w:rsidRDefault="003B41CF" w:rsidP="003B41CF">
      <w:pPr>
        <w:ind w:left="708"/>
      </w:pPr>
      <w:r w:rsidRPr="002960AD">
        <w:rPr>
          <w:i/>
          <w:iCs/>
        </w:rPr>
        <w:t>Validación de longitud:</w:t>
      </w:r>
      <w:r>
        <w:t xml:space="preserve"> asegurarse de que el código tenga una longitud específic</w:t>
      </w:r>
      <w:r w:rsidR="002960AD">
        <w:t>a para mantener la coherencia en la base de datos</w:t>
      </w:r>
    </w:p>
    <w:p w14:paraId="366DD65E" w14:textId="00B09FA3" w:rsidR="003B41CF" w:rsidRDefault="003B41CF" w:rsidP="003B41CF">
      <w:pPr>
        <w:ind w:left="708"/>
      </w:pPr>
      <w:r w:rsidRPr="002960AD">
        <w:rPr>
          <w:i/>
          <w:iCs/>
        </w:rPr>
        <w:t>Validación de unicidad</w:t>
      </w:r>
      <w:r>
        <w:t>: verificar que el código no esté duplicado en la base de datos</w:t>
      </w:r>
      <w:r w:rsidR="002960AD">
        <w:t>, para asegurarnos que cada proveedor tenga un identificador único</w:t>
      </w:r>
    </w:p>
    <w:p w14:paraId="217AE3C4" w14:textId="4FC8EE5D" w:rsidR="00074AF5" w:rsidRDefault="00074AF5" w:rsidP="003B41CF">
      <w:pPr>
        <w:ind w:left="708"/>
      </w:pPr>
      <w:r w:rsidRPr="002960AD">
        <w:rPr>
          <w:i/>
          <w:iCs/>
        </w:rPr>
        <w:t>Validación por formato:</w:t>
      </w:r>
      <w:r>
        <w:t xml:space="preserve"> asegurarse que siga el formato preestablecido</w:t>
      </w:r>
      <w:r w:rsidR="00E50856">
        <w:t>, es importante para la identificación y comunicación</w:t>
      </w:r>
    </w:p>
    <w:p w14:paraId="6F9F80DE" w14:textId="0B3D3AE1" w:rsidR="003B41CF" w:rsidRPr="00E240FE" w:rsidRDefault="003B41CF" w:rsidP="003B41CF">
      <w:pPr>
        <w:pStyle w:val="Prrafodelista"/>
        <w:numPr>
          <w:ilvl w:val="0"/>
          <w:numId w:val="1"/>
        </w:numPr>
        <w:rPr>
          <w:b/>
          <w:bCs/>
        </w:rPr>
      </w:pPr>
      <w:r w:rsidRPr="00E240FE">
        <w:rPr>
          <w:b/>
          <w:bCs/>
        </w:rPr>
        <w:t>Precio de compra:</w:t>
      </w:r>
    </w:p>
    <w:p w14:paraId="551FA5E8" w14:textId="10E6F88C" w:rsidR="003B41CF" w:rsidRDefault="003B41CF" w:rsidP="003B41CF">
      <w:pPr>
        <w:ind w:left="708"/>
      </w:pPr>
      <w:r w:rsidRPr="00E50856">
        <w:rPr>
          <w:i/>
          <w:iCs/>
        </w:rPr>
        <w:t>Validación de tipo de dato:</w:t>
      </w:r>
      <w:r>
        <w:t xml:space="preserve"> asegurarse de que solo se ingresen números decimales como precio de compra.</w:t>
      </w:r>
      <w:r w:rsidR="00E50856">
        <w:t xml:space="preserve"> Esto ayuda a evitar errores de cálculo y problemas de procesamiento</w:t>
      </w:r>
    </w:p>
    <w:p w14:paraId="57D31360" w14:textId="12B3A5A9" w:rsidR="003B41CF" w:rsidRPr="003B41CF" w:rsidRDefault="003B41CF" w:rsidP="003B41CF">
      <w:pPr>
        <w:ind w:left="708"/>
      </w:pPr>
      <w:r w:rsidRPr="00E50856">
        <w:rPr>
          <w:i/>
          <w:iCs/>
        </w:rPr>
        <w:t>Validación de rango:</w:t>
      </w:r>
      <w:r>
        <w:t xml:space="preserve"> verificar que el precio de compra sea mayor que cero.</w:t>
      </w:r>
      <w:r w:rsidR="00E50856">
        <w:t xml:space="preserve"> Asegurar que no </w:t>
      </w:r>
      <w:proofErr w:type="gramStart"/>
      <w:r w:rsidR="00E50856">
        <w:t>hayan</w:t>
      </w:r>
      <w:proofErr w:type="gramEnd"/>
      <w:r w:rsidR="00E50856">
        <w:t xml:space="preserve"> valores nulos o irrealmente bajos que podrían afectar negativamente las finanzas de la empresa</w:t>
      </w:r>
    </w:p>
    <w:sectPr w:rsidR="003B41CF" w:rsidRPr="003B4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25829"/>
    <w:multiLevelType w:val="hybridMultilevel"/>
    <w:tmpl w:val="6D804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CF"/>
    <w:rsid w:val="00046F5B"/>
    <w:rsid w:val="00074AF5"/>
    <w:rsid w:val="002960AD"/>
    <w:rsid w:val="002A11F3"/>
    <w:rsid w:val="002E362C"/>
    <w:rsid w:val="002F3F62"/>
    <w:rsid w:val="003B41CF"/>
    <w:rsid w:val="003E0156"/>
    <w:rsid w:val="005B4D6C"/>
    <w:rsid w:val="00C7750A"/>
    <w:rsid w:val="00E240FE"/>
    <w:rsid w:val="00E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C457"/>
  <w15:chartTrackingRefBased/>
  <w15:docId w15:val="{48DD3B95-4623-424D-8FE3-0B51A995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1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1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1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1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1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1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1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1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1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1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beskow</dc:creator>
  <cp:keywords/>
  <dc:description/>
  <cp:lastModifiedBy>florsilvero298@gmail.com</cp:lastModifiedBy>
  <cp:revision>2</cp:revision>
  <dcterms:created xsi:type="dcterms:W3CDTF">2024-05-14T01:01:00Z</dcterms:created>
  <dcterms:modified xsi:type="dcterms:W3CDTF">2024-05-14T01:01:00Z</dcterms:modified>
</cp:coreProperties>
</file>