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CD2664" w14:textId="77777777" w:rsidR="00A12748" w:rsidRPr="006A2840" w:rsidRDefault="00A12748" w:rsidP="00256254">
      <w:pPr>
        <w:pStyle w:val="Title"/>
        <w:spacing w:after="0" w:line="360" w:lineRule="auto"/>
      </w:pPr>
      <w:bookmarkStart w:id="0" w:name="_Hlk173343100"/>
    </w:p>
    <w:p w14:paraId="7AD74983" w14:textId="77777777" w:rsidR="00A12748" w:rsidRPr="006A2840" w:rsidRDefault="00A12748" w:rsidP="00256254">
      <w:pPr>
        <w:pStyle w:val="Title"/>
        <w:spacing w:after="0" w:line="360" w:lineRule="auto"/>
      </w:pPr>
    </w:p>
    <w:p w14:paraId="5D60D8A0" w14:textId="7BB49968" w:rsidR="00A12748" w:rsidRPr="006A2840" w:rsidRDefault="00A12748" w:rsidP="00256254">
      <w:pPr>
        <w:pStyle w:val="Title"/>
        <w:spacing w:after="0" w:line="360" w:lineRule="auto"/>
      </w:pPr>
      <w:r w:rsidRPr="006A2840">
        <w:t xml:space="preserve">Assessment of seabird species prevalence and </w:t>
      </w:r>
      <w:r w:rsidR="009C77D0" w:rsidRPr="006A2840">
        <w:t xml:space="preserve">influencing </w:t>
      </w:r>
      <w:r w:rsidR="009C77D0">
        <w:t xml:space="preserve">environmental factors </w:t>
      </w:r>
      <w:r w:rsidRPr="006A2840">
        <w:t>during an offshore seabird survey</w:t>
      </w:r>
    </w:p>
    <w:p w14:paraId="25FC0C66" w14:textId="77777777" w:rsidR="00A12748" w:rsidRPr="006A2840" w:rsidRDefault="00A12748" w:rsidP="00256254">
      <w:pPr>
        <w:spacing w:after="0" w:line="360" w:lineRule="auto"/>
      </w:pPr>
    </w:p>
    <w:p w14:paraId="79A5B1DB" w14:textId="77777777" w:rsidR="00A12748" w:rsidRPr="006A2840" w:rsidRDefault="00A12748" w:rsidP="00256254">
      <w:pPr>
        <w:spacing w:after="0" w:line="360" w:lineRule="auto"/>
      </w:pPr>
    </w:p>
    <w:p w14:paraId="58CD44A1" w14:textId="3897B9AA" w:rsidR="00A12748" w:rsidRPr="006A2840" w:rsidRDefault="00A12748" w:rsidP="00E775BD">
      <w:pPr>
        <w:spacing w:after="0" w:line="360" w:lineRule="auto"/>
        <w:ind w:firstLine="0"/>
      </w:pPr>
      <w:r w:rsidRPr="00E775BD">
        <w:rPr>
          <w:b/>
          <w:bCs w:val="0"/>
        </w:rPr>
        <w:t xml:space="preserve">Author: </w:t>
      </w:r>
      <w:hyperlink r:id="rId7" w:history="1">
        <w:r w:rsidRPr="006A2840">
          <w:t>Johanna-Lisa Bosch</w:t>
        </w:r>
      </w:hyperlink>
    </w:p>
    <w:p w14:paraId="55B97EB9" w14:textId="77777777" w:rsidR="00A12748" w:rsidRPr="006A2840" w:rsidRDefault="00A12748" w:rsidP="00256254">
      <w:pPr>
        <w:spacing w:after="0" w:line="360" w:lineRule="auto"/>
      </w:pPr>
    </w:p>
    <w:p w14:paraId="55CEA87B" w14:textId="7D3173EC" w:rsidR="00A12748" w:rsidRPr="00E775BD" w:rsidRDefault="00A12748" w:rsidP="00E775BD">
      <w:pPr>
        <w:spacing w:after="0" w:line="360" w:lineRule="auto"/>
        <w:ind w:firstLine="0"/>
        <w:rPr>
          <w:b/>
          <w:bCs w:val="0"/>
        </w:rPr>
      </w:pPr>
      <w:r w:rsidRPr="00E775BD">
        <w:rPr>
          <w:b/>
          <w:bCs w:val="0"/>
        </w:rPr>
        <w:t>Affiliation:</w:t>
      </w:r>
    </w:p>
    <w:p w14:paraId="0DC280E4" w14:textId="3468F36A" w:rsidR="00964CEA" w:rsidRDefault="00A12748" w:rsidP="00E775BD">
      <w:pPr>
        <w:spacing w:after="0" w:line="360" w:lineRule="auto"/>
        <w:ind w:firstLine="0"/>
      </w:pPr>
      <w:r w:rsidRPr="006A2840">
        <w:t>Wildlife Research Division, Environment and Climate Change Canada, 6 Bruce St., Mount Pearl, NL, A1N 4T3, Canada</w:t>
      </w:r>
    </w:p>
    <w:p w14:paraId="262C4B6C" w14:textId="77777777" w:rsidR="00E775BD" w:rsidRPr="006A2840" w:rsidRDefault="00E775BD" w:rsidP="00E775BD">
      <w:pPr>
        <w:spacing w:after="0" w:line="360" w:lineRule="auto"/>
        <w:ind w:firstLine="0"/>
      </w:pPr>
    </w:p>
    <w:p w14:paraId="04D64B6E" w14:textId="77777777" w:rsidR="00256254" w:rsidRDefault="00000000" w:rsidP="00BC5309">
      <w:pPr>
        <w:pStyle w:val="Heading1"/>
        <w:spacing w:after="0" w:line="360" w:lineRule="auto"/>
        <w:ind w:firstLine="0"/>
      </w:pPr>
      <w:r w:rsidRPr="006A2840">
        <w:t>Abstract</w:t>
      </w:r>
    </w:p>
    <w:p w14:paraId="47F506B6" w14:textId="7AF118ED" w:rsidR="00BC5309" w:rsidRDefault="00256254" w:rsidP="00BC5309">
      <w:pPr>
        <w:spacing w:line="360" w:lineRule="auto"/>
      </w:pPr>
      <w:r w:rsidRPr="00256254">
        <w:t>This report assesses seabird species prevalence and the environmental factors influencing their distribution during an offshore seabird survey conducted by Environment and Climate Change Canada. The study identifies the most common seabird species and examines how weather,</w:t>
      </w:r>
      <w:r w:rsidR="00BC5309">
        <w:t xml:space="preserve"> </w:t>
      </w:r>
      <w:r w:rsidRPr="00256254">
        <w:t>sea state, and glare conditions affect their presence.</w:t>
      </w:r>
    </w:p>
    <w:p w14:paraId="0000000C" w14:textId="09A2DC95" w:rsidR="0036320F" w:rsidRPr="006A2840" w:rsidRDefault="00000000" w:rsidP="00BC5309">
      <w:pPr>
        <w:pStyle w:val="Heading1"/>
        <w:spacing w:after="0" w:line="360" w:lineRule="auto"/>
        <w:ind w:firstLine="0"/>
      </w:pPr>
      <w:r w:rsidRPr="006A2840">
        <w:t>Introduction</w:t>
      </w:r>
    </w:p>
    <w:p w14:paraId="04AD5BAE" w14:textId="6F72A0EC" w:rsidR="00BC5309" w:rsidRDefault="00256254" w:rsidP="00BC5309">
      <w:pPr>
        <w:spacing w:line="360" w:lineRule="auto"/>
      </w:pPr>
      <w:r w:rsidRPr="00256254">
        <w:t>Seabird populations and their distribution patterns are critical indicators of ocean health and ecosystem dynamics. Historically, systematic monitoring of seabirds in Atlantic Canada ceased in the mid-1980s, creating a gap in data needed to understand the impacts of human activities on these species</w:t>
      </w:r>
      <w:r>
        <w:t xml:space="preserve"> (Gjerdrum et al. 2012)</w:t>
      </w:r>
      <w:r w:rsidRPr="00256254">
        <w:t>. In response, Environment and Climate Change Canada</w:t>
      </w:r>
      <w:r>
        <w:t xml:space="preserve"> (ECCC)</w:t>
      </w:r>
      <w:r w:rsidRPr="00256254">
        <w:t xml:space="preserve"> established a pelagic seabird monitoring program, with protocols formalized </w:t>
      </w:r>
      <w:r>
        <w:t>by Gjerdrum et al. (</w:t>
      </w:r>
      <w:r w:rsidRPr="00256254">
        <w:t>2012</w:t>
      </w:r>
      <w:r>
        <w:t>)</w:t>
      </w:r>
      <w:r w:rsidRPr="00256254">
        <w:t xml:space="preserve">. </w:t>
      </w:r>
      <w:r w:rsidR="00BC5309">
        <w:t>The analysis of this survey</w:t>
      </w:r>
      <w:r w:rsidRPr="00256254">
        <w:t xml:space="preserve">, conducted approximately 500 km off the coast of Newfoundland </w:t>
      </w:r>
      <w:r w:rsidR="00BC5309">
        <w:t>on a vessel</w:t>
      </w:r>
      <w:r w:rsidRPr="00256254">
        <w:t xml:space="preserve">, aims to identify the most common seabird species and analyze how various environmental conditions influence their presence. By visualizing this data, </w:t>
      </w:r>
      <w:r w:rsidR="00BC5309">
        <w:t>I aimed to</w:t>
      </w:r>
      <w:r w:rsidRPr="00256254">
        <w:t xml:space="preserve"> inform </w:t>
      </w:r>
      <w:r w:rsidR="00BC5309">
        <w:t>future studies on the prevalence of seabird species off of Newfoundland’s Atlantic coast.</w:t>
      </w:r>
    </w:p>
    <w:p w14:paraId="6112C0DF" w14:textId="77777777" w:rsidR="00E775BD" w:rsidRDefault="00E775BD" w:rsidP="00BC5309">
      <w:pPr>
        <w:spacing w:line="360" w:lineRule="auto"/>
      </w:pPr>
    </w:p>
    <w:p w14:paraId="0000000F" w14:textId="41B62B71" w:rsidR="0036320F" w:rsidRPr="006A2840" w:rsidRDefault="00000000" w:rsidP="00BC5309">
      <w:pPr>
        <w:pStyle w:val="Heading1"/>
        <w:spacing w:after="0" w:line="360" w:lineRule="auto"/>
        <w:ind w:firstLine="0"/>
      </w:pPr>
      <w:r w:rsidRPr="006A2840">
        <w:lastRenderedPageBreak/>
        <w:t>Background</w:t>
      </w:r>
    </w:p>
    <w:p w14:paraId="3A7111A8" w14:textId="4EB79E9D" w:rsidR="00BC5309" w:rsidRDefault="000F4F47" w:rsidP="00EF4F48">
      <w:pPr>
        <w:spacing w:after="0" w:line="360" w:lineRule="auto"/>
      </w:pPr>
      <w:r w:rsidRPr="006A2840">
        <w:t xml:space="preserve">ECSAS </w:t>
      </w:r>
      <w:r w:rsidR="00E64A97" w:rsidRPr="006A2840">
        <w:t xml:space="preserve">surveys </w:t>
      </w:r>
      <w:r w:rsidRPr="006A2840">
        <w:t xml:space="preserve">offshore </w:t>
      </w:r>
      <w:r w:rsidR="00E64A97" w:rsidRPr="006A2840">
        <w:t>are conducted by observing birds along a</w:t>
      </w:r>
      <w:r w:rsidRPr="006A2840">
        <w:t xml:space="preserve"> </w:t>
      </w:r>
      <w:r w:rsidR="00E64A97" w:rsidRPr="006A2840">
        <w:t xml:space="preserve">line transect </w:t>
      </w:r>
      <w:r w:rsidRPr="006A2840">
        <w:t xml:space="preserve">on one side of the boat that is </w:t>
      </w:r>
      <w:r w:rsidR="006D4C87" w:rsidRPr="006A2840">
        <w:t>≤</w:t>
      </w:r>
      <w:r w:rsidRPr="006A2840">
        <w:t xml:space="preserve">300 m </w:t>
      </w:r>
      <w:r w:rsidR="00E64A97" w:rsidRPr="006A2840">
        <w:t>(Tasker et al. 1984</w:t>
      </w:r>
      <w:r w:rsidRPr="006A2840">
        <w:t xml:space="preserve">) depending on the visibility from the platform. </w:t>
      </w:r>
      <w:r w:rsidR="006D4C87" w:rsidRPr="006A2840">
        <w:t xml:space="preserve">All observers conducting the surveys are trained and have experience working with and identifying seabirds. </w:t>
      </w:r>
      <w:r w:rsidRPr="006A2840">
        <w:t>As the observer performs the surveys, data is entered i</w:t>
      </w:r>
      <w:r w:rsidR="00E64A97" w:rsidRPr="006A2840">
        <w:t>nto a</w:t>
      </w:r>
      <w:r w:rsidRPr="006A2840">
        <w:t xml:space="preserve"> </w:t>
      </w:r>
      <w:r w:rsidR="00E64A97" w:rsidRPr="006A2840">
        <w:t>Microsoft Access Database (SQL based)</w:t>
      </w:r>
      <w:r w:rsidRPr="006A2840">
        <w:t xml:space="preserve"> that has been customized for ECSAS protocols. </w:t>
      </w:r>
      <w:r w:rsidR="00561746" w:rsidRPr="006A2840">
        <w:t>The observer will collect data on the watch period, including the start time and end time of the survey, the coordinates, the weather, sea state, glare conditions, visibility, etc.</w:t>
      </w:r>
      <w:r w:rsidR="00BC5309">
        <w:t xml:space="preserve"> </w:t>
      </w:r>
      <w:r w:rsidR="00561746" w:rsidRPr="006A2840">
        <w:t>Then, they will begin a sighting period where they collect data on the species they observe, the count of birds, their behaviour and associations with the vessel or other debris, their flight direction, etc.</w:t>
      </w:r>
      <w:r w:rsidR="00BC5309">
        <w:t xml:space="preserve"> </w:t>
      </w:r>
      <w:r w:rsidR="00F368B1">
        <w:t>Species are recorded using standard 4-letter bird species codes (</w:t>
      </w:r>
      <w:hyperlink r:id="rId8" w:history="1">
        <w:r w:rsidR="00F368B1" w:rsidRPr="00D56D33">
          <w:rPr>
            <w:rStyle w:val="Hyperlink"/>
          </w:rPr>
          <w:t>birdpop.org/pages/</w:t>
        </w:r>
        <w:proofErr w:type="spellStart"/>
        <w:r w:rsidR="00F368B1" w:rsidRPr="00D56D33">
          <w:rPr>
            <w:rStyle w:val="Hyperlink"/>
          </w:rPr>
          <w:t>birdSpeciesCodes.php</w:t>
        </w:r>
        <w:proofErr w:type="spellEnd"/>
      </w:hyperlink>
      <w:r w:rsidR="00F368B1">
        <w:t xml:space="preserve">). </w:t>
      </w:r>
      <w:r w:rsidR="00E64A97" w:rsidRPr="006A2840">
        <w:t>Much of th</w:t>
      </w:r>
      <w:r w:rsidR="00561746" w:rsidRPr="006A2840">
        <w:t>is</w:t>
      </w:r>
      <w:r w:rsidR="00E64A97" w:rsidRPr="006A2840">
        <w:t xml:space="preserve"> data is entered using unique identifiers and codes</w:t>
      </w:r>
      <w:r w:rsidR="00AD0813" w:rsidRPr="006A2840">
        <w:t xml:space="preserve"> </w:t>
      </w:r>
      <w:r w:rsidR="00561746" w:rsidRPr="006A2840">
        <w:t>– for example, weather is entered based on a scale from 1-7</w:t>
      </w:r>
      <w:r w:rsidR="00AD0813" w:rsidRPr="006A2840">
        <w:t>, where each number is associated with a kind of weather, and descriptions for the weather codes are found in a separate ‘lookup’ table stored in the Access database file (‘.</w:t>
      </w:r>
      <w:proofErr w:type="spellStart"/>
      <w:r w:rsidR="00AD0813" w:rsidRPr="006A2840">
        <w:t>mdb</w:t>
      </w:r>
      <w:proofErr w:type="spellEnd"/>
      <w:r w:rsidR="00AD0813" w:rsidRPr="006A2840">
        <w:t>’ format).</w:t>
      </w:r>
      <w:r w:rsidR="00581256" w:rsidRPr="006A2840">
        <w:t xml:space="preserve"> Any data collected during a watch period is stored in a separate file (‘</w:t>
      </w:r>
      <w:proofErr w:type="spellStart"/>
      <w:r w:rsidR="00581256" w:rsidRPr="006A2840">
        <w:t>tblWatch</w:t>
      </w:r>
      <w:proofErr w:type="spellEnd"/>
      <w:r w:rsidR="00581256" w:rsidRPr="006A2840">
        <w:t>’) from the actual seabird sightings data (‘</w:t>
      </w:r>
      <w:proofErr w:type="spellStart"/>
      <w:r w:rsidR="00581256" w:rsidRPr="006A2840">
        <w:t>tblSighting</w:t>
      </w:r>
      <w:proofErr w:type="spellEnd"/>
      <w:r w:rsidR="00581256" w:rsidRPr="006A2840">
        <w:t>’) or cruise data (‘</w:t>
      </w:r>
      <w:proofErr w:type="spellStart"/>
      <w:r w:rsidR="00581256" w:rsidRPr="006A2840">
        <w:t>tblCruise</w:t>
      </w:r>
      <w:proofErr w:type="spellEnd"/>
      <w:r w:rsidR="00581256" w:rsidRPr="006A2840">
        <w:t>’</w:t>
      </w:r>
      <w:proofErr w:type="gramStart"/>
      <w:r w:rsidR="00581256" w:rsidRPr="006A2840">
        <w:t>), and</w:t>
      </w:r>
      <w:proofErr w:type="gramEnd"/>
      <w:r w:rsidR="00581256" w:rsidRPr="006A2840">
        <w:t xml:space="preserve"> is also stored with any additional lookup tables containing metadata related to the main tables (‘</w:t>
      </w:r>
      <w:proofErr w:type="spellStart"/>
      <w:r w:rsidR="00581256" w:rsidRPr="006A2840">
        <w:t>lkpSpeciesInfo</w:t>
      </w:r>
      <w:proofErr w:type="spellEnd"/>
      <w:r w:rsidR="00581256" w:rsidRPr="006A2840">
        <w:t>’, ‘</w:t>
      </w:r>
      <w:proofErr w:type="spellStart"/>
      <w:r w:rsidR="00581256" w:rsidRPr="006A2840">
        <w:t>lkpPlatform</w:t>
      </w:r>
      <w:proofErr w:type="spellEnd"/>
      <w:r w:rsidR="00581256" w:rsidRPr="006A2840">
        <w:t>’, ‘</w:t>
      </w:r>
      <w:proofErr w:type="spellStart"/>
      <w:r w:rsidR="00581256" w:rsidRPr="006A2840">
        <w:t>lkpWeather</w:t>
      </w:r>
      <w:proofErr w:type="spellEnd"/>
      <w:r w:rsidR="00581256" w:rsidRPr="006A2840">
        <w:t xml:space="preserve">’, </w:t>
      </w:r>
      <w:proofErr w:type="spellStart"/>
      <w:r w:rsidR="00581256" w:rsidRPr="006A2840">
        <w:t>etc</w:t>
      </w:r>
      <w:proofErr w:type="spellEnd"/>
      <w:r w:rsidR="00581256" w:rsidRPr="006A2840">
        <w:t>).</w:t>
      </w:r>
    </w:p>
    <w:p w14:paraId="598DFDAB" w14:textId="780FCAAF" w:rsidR="00581256" w:rsidRDefault="00561746" w:rsidP="00BC5309">
      <w:pPr>
        <w:spacing w:after="0" w:line="360" w:lineRule="auto"/>
        <w:ind w:right="-90"/>
      </w:pPr>
      <w:r w:rsidRPr="006A2840">
        <w:t>The survey data used in this analysis was collected by an ECCC employee during a 3-week offshore survey conducted ~500 km off of the coast of Newfoundland</w:t>
      </w:r>
      <w:r w:rsidR="00E775BD">
        <w:t xml:space="preserve"> (ECCC 2024</w:t>
      </w:r>
      <w:proofErr w:type="gramStart"/>
      <w:r w:rsidR="00E775BD">
        <w:t>)</w:t>
      </w:r>
      <w:r w:rsidR="00E775BD">
        <w:t>, and</w:t>
      </w:r>
      <w:proofErr w:type="gramEnd"/>
      <w:r w:rsidR="00E775BD">
        <w:t xml:space="preserve"> provided in the Microsoft Access database format (.</w:t>
      </w:r>
      <w:proofErr w:type="spellStart"/>
      <w:r w:rsidR="00E775BD">
        <w:t>mdb</w:t>
      </w:r>
      <w:proofErr w:type="spellEnd"/>
      <w:r w:rsidR="00E775BD">
        <w:t xml:space="preserve"> file, a total size of 12708 KB).</w:t>
      </w:r>
      <w:r w:rsidR="009442DD">
        <w:t xml:space="preserve"> </w:t>
      </w:r>
      <w:r w:rsidR="00AD0813" w:rsidRPr="006A2840">
        <w:t xml:space="preserve">Certain data have been altered or removed to maintain the confidentiality of the study and the name of the collaborators – however, the seabird sightings and watch period metadata </w:t>
      </w:r>
      <w:r w:rsidR="00581256" w:rsidRPr="006A2840">
        <w:t xml:space="preserve">belonging to ECCC </w:t>
      </w:r>
      <w:r w:rsidR="00AD0813" w:rsidRPr="006A2840">
        <w:t xml:space="preserve">have not been altered. </w:t>
      </w:r>
      <w:r w:rsidRPr="006A2840">
        <w:t xml:space="preserve">The data was collected during a 17-day period in May, and observations took place every day for no more than 12 hours. </w:t>
      </w:r>
      <w:r w:rsidR="00AD0813" w:rsidRPr="006A2840">
        <w:t>The vessel was apparently stationary for a majority of the cruise, with a total of 169 stationary platform surveys and only 5 moving platform surveys. As a result of the differing survey methods, I decided to disregard any of the moving platform survey data collected by the observer.</w:t>
      </w:r>
      <w:r w:rsidR="009442DD">
        <w:t xml:space="preserve"> To read more about the</w:t>
      </w:r>
      <w:r w:rsidR="00EF4F48">
        <w:t xml:space="preserve"> variation in</w:t>
      </w:r>
      <w:r w:rsidR="009442DD">
        <w:t xml:space="preserve"> survey methods, see the Supplementary materials section.</w:t>
      </w:r>
    </w:p>
    <w:p w14:paraId="63980DB7" w14:textId="1E4A5D7E" w:rsidR="00D57867" w:rsidRDefault="00D57867" w:rsidP="00256254">
      <w:pPr>
        <w:spacing w:after="0" w:line="360" w:lineRule="auto"/>
      </w:pPr>
      <w:r>
        <w:t xml:space="preserve">The map of the survey points below shows that a total of 19 watch periods were conducted approximately 250 km offshore, and an additional 150 watch periods were conducted </w:t>
      </w:r>
      <w:r>
        <w:lastRenderedPageBreak/>
        <w:t>approximately 500 km offshore. An interactive map is available for download, made using the Folium (</w:t>
      </w:r>
      <w:proofErr w:type="spellStart"/>
      <w:r w:rsidRPr="006A2840">
        <w:t>Journois</w:t>
      </w:r>
      <w:proofErr w:type="spellEnd"/>
      <w:r w:rsidRPr="006A2840">
        <w:t xml:space="preserve"> et al. 2015)</w:t>
      </w:r>
      <w:r>
        <w:t xml:space="preserve"> library. Distances were roughly determined using the </w:t>
      </w:r>
      <w:proofErr w:type="spellStart"/>
      <w:r>
        <w:t>GeoPy</w:t>
      </w:r>
      <w:proofErr w:type="spellEnd"/>
      <w:r>
        <w:t xml:space="preserve"> library (Tygart et al. 2008).</w:t>
      </w:r>
    </w:p>
    <w:p w14:paraId="4AB570E1" w14:textId="77777777" w:rsidR="00BC5309" w:rsidRDefault="00BC5309" w:rsidP="00256254">
      <w:pPr>
        <w:spacing w:after="0" w:line="360" w:lineRule="auto"/>
      </w:pPr>
    </w:p>
    <w:p w14:paraId="4CB2586C" w14:textId="4EE6634F" w:rsidR="008A0B69" w:rsidRPr="006A2840" w:rsidRDefault="008A0B69" w:rsidP="00256254">
      <w:pPr>
        <w:spacing w:after="0" w:line="360" w:lineRule="auto"/>
        <w:ind w:firstLine="0"/>
      </w:pPr>
      <w:r>
        <w:rPr>
          <w:noProof/>
        </w:rPr>
        <w:drawing>
          <wp:inline distT="0" distB="0" distL="0" distR="0" wp14:anchorId="21AF41BA" wp14:editId="10026726">
            <wp:extent cx="5756744" cy="3745513"/>
            <wp:effectExtent l="0" t="0" r="0" b="7620"/>
            <wp:docPr id="12702983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06185" cy="3842744"/>
                    </a:xfrm>
                    <a:prstGeom prst="rect">
                      <a:avLst/>
                    </a:prstGeom>
                    <a:noFill/>
                    <a:ln>
                      <a:noFill/>
                    </a:ln>
                  </pic:spPr>
                </pic:pic>
              </a:graphicData>
            </a:graphic>
          </wp:inline>
        </w:drawing>
      </w:r>
    </w:p>
    <w:p w14:paraId="48EBF38E" w14:textId="5A3F59FC" w:rsidR="00BC5309" w:rsidRDefault="00EF4F48" w:rsidP="00BC5309">
      <w:pPr>
        <w:spacing w:line="360" w:lineRule="auto"/>
        <w:ind w:firstLine="0"/>
      </w:pPr>
      <w:r>
        <w:rPr>
          <w:b/>
          <w:bCs w:val="0"/>
        </w:rPr>
        <w:t>Figure 1</w:t>
      </w:r>
      <w:r w:rsidR="008A0B69" w:rsidRPr="00D57867">
        <w:rPr>
          <w:b/>
          <w:bCs w:val="0"/>
        </w:rPr>
        <w:t>.</w:t>
      </w:r>
      <w:r w:rsidR="008A0B69">
        <w:t xml:space="preserve"> A map showing general locations where watches were conducted during the cruise period. The blue dot represents the arrival and departure port, and the clusters markers represent the number of watches conducted in the area.</w:t>
      </w:r>
      <w:r>
        <w:t xml:space="preserve"> Download </w:t>
      </w:r>
      <w:proofErr w:type="gramStart"/>
      <w:r>
        <w:t>in</w:t>
      </w:r>
      <w:proofErr w:type="gramEnd"/>
      <w:r>
        <w:t xml:space="preserve"> interactive version of this map.</w:t>
      </w:r>
    </w:p>
    <w:p w14:paraId="00000012" w14:textId="4580B77C" w:rsidR="0036320F" w:rsidRPr="006A2840" w:rsidRDefault="00000000" w:rsidP="00BC5309">
      <w:pPr>
        <w:pStyle w:val="Heading1"/>
        <w:spacing w:after="0" w:line="360" w:lineRule="auto"/>
        <w:ind w:firstLine="0"/>
      </w:pPr>
      <w:r w:rsidRPr="006A2840">
        <w:t>Analysis</w:t>
      </w:r>
    </w:p>
    <w:p w14:paraId="2A45A5D2" w14:textId="5FAF409C" w:rsidR="00256254" w:rsidRPr="006A2840" w:rsidRDefault="00B370CD" w:rsidP="00BC5309">
      <w:pPr>
        <w:spacing w:line="360" w:lineRule="auto"/>
      </w:pPr>
      <w:r w:rsidRPr="006A2840">
        <w:t xml:space="preserve">The primary objectives of this analysis were to assess and visualize the prevalence of seabird species </w:t>
      </w:r>
      <w:r w:rsidR="00581256" w:rsidRPr="006A2840">
        <w:t xml:space="preserve">off of the coast of Newfoundland during a single survey period, </w:t>
      </w:r>
      <w:r w:rsidRPr="006A2840">
        <w:t>and to determine the species</w:t>
      </w:r>
      <w:r w:rsidR="00581256" w:rsidRPr="006A2840">
        <w:t>’</w:t>
      </w:r>
      <w:r w:rsidRPr="006A2840">
        <w:t xml:space="preserve"> </w:t>
      </w:r>
      <w:r w:rsidR="00581256" w:rsidRPr="006A2840">
        <w:t>prevalence</w:t>
      </w:r>
      <w:r w:rsidRPr="006A2840">
        <w:t xml:space="preserve"> across different environmental conditions</w:t>
      </w:r>
      <w:r w:rsidR="00215ECA" w:rsidRPr="006A2840">
        <w:t>, including weather, sea state, and glare conditions</w:t>
      </w:r>
      <w:r w:rsidRPr="006A2840">
        <w:t>.</w:t>
      </w:r>
      <w:r w:rsidR="00581256" w:rsidRPr="006A2840">
        <w:t xml:space="preserve"> All analyses were conducted </w:t>
      </w:r>
      <w:r w:rsidR="00BA71BF" w:rsidRPr="006A2840">
        <w:t xml:space="preserve">on a laptop </w:t>
      </w:r>
      <w:r w:rsidR="00581256" w:rsidRPr="006A2840">
        <w:t xml:space="preserve">using the latest version of </w:t>
      </w:r>
      <w:r w:rsidR="00215ECA" w:rsidRPr="006A2840">
        <w:t>P</w:t>
      </w:r>
      <w:r w:rsidR="00581256" w:rsidRPr="006A2840">
        <w:t>ython</w:t>
      </w:r>
      <w:r w:rsidR="00E775BD">
        <w:t xml:space="preserve"> </w:t>
      </w:r>
      <w:r w:rsidR="00581256" w:rsidRPr="006A2840">
        <w:t>(</w:t>
      </w:r>
      <w:r w:rsidR="00215ECA" w:rsidRPr="006A2840">
        <w:t>Van Rossum and Drake 2009</w:t>
      </w:r>
      <w:r w:rsidR="00581256" w:rsidRPr="006A2840">
        <w:t>), and some HTML code used to format the text in the figures.</w:t>
      </w:r>
      <w:r w:rsidR="00215ECA" w:rsidRPr="006A2840">
        <w:t xml:space="preserve"> The </w:t>
      </w:r>
      <w:proofErr w:type="spellStart"/>
      <w:r w:rsidR="00215ECA" w:rsidRPr="006A2840">
        <w:t>Plotly</w:t>
      </w:r>
      <w:proofErr w:type="spellEnd"/>
      <w:r w:rsidR="00215ECA" w:rsidRPr="006A2840">
        <w:t xml:space="preserve"> library (</w:t>
      </w:r>
      <w:proofErr w:type="spellStart"/>
      <w:r w:rsidR="00215ECA" w:rsidRPr="006A2840">
        <w:t>Plotly</w:t>
      </w:r>
      <w:proofErr w:type="spellEnd"/>
      <w:r w:rsidR="00215ECA" w:rsidRPr="006A2840">
        <w:t xml:space="preserve"> Technologies Inc. 2015) was also used in this analysis to create an interactive scatter plot of seabird counts, and a pie chart of the environment factors observed during the watch periods.</w:t>
      </w:r>
    </w:p>
    <w:p w14:paraId="49C5556C" w14:textId="6C52A104" w:rsidR="00B370CD" w:rsidRPr="006A2840" w:rsidRDefault="008D2099" w:rsidP="00E775BD">
      <w:pPr>
        <w:pStyle w:val="Heading2"/>
        <w:spacing w:after="0" w:line="360" w:lineRule="auto"/>
        <w:ind w:firstLine="0"/>
      </w:pPr>
      <w:r w:rsidRPr="006A2840">
        <w:lastRenderedPageBreak/>
        <w:t xml:space="preserve">1. </w:t>
      </w:r>
      <w:r w:rsidR="00B370CD" w:rsidRPr="006A2840">
        <w:t xml:space="preserve">Data </w:t>
      </w:r>
      <w:r w:rsidRPr="006A2840">
        <w:t>p</w:t>
      </w:r>
      <w:r w:rsidR="00B370CD" w:rsidRPr="006A2840">
        <w:t>reprocessing</w:t>
      </w:r>
      <w:r w:rsidRPr="006A2840">
        <w:t xml:space="preserve"> and basic metrics</w:t>
      </w:r>
    </w:p>
    <w:p w14:paraId="4E4DA92E" w14:textId="69D34B31" w:rsidR="00C51FFA" w:rsidRPr="006A2840" w:rsidRDefault="00BA71BF" w:rsidP="00256254">
      <w:pPr>
        <w:spacing w:after="0" w:line="360" w:lineRule="auto"/>
      </w:pPr>
      <w:r w:rsidRPr="006A2840">
        <w:t xml:space="preserve">Several libraries and tools were employed during this stage to perform various tasks, ranging from data loading and cleaning to calculating essential metrics. First, </w:t>
      </w:r>
      <w:r w:rsidR="00B370CD" w:rsidRPr="006A2840">
        <w:t>I extracted all of the tables and query metadata from the Access database using the</w:t>
      </w:r>
      <w:r w:rsidRPr="006A2840">
        <w:t xml:space="preserve"> </w:t>
      </w:r>
      <w:proofErr w:type="spellStart"/>
      <w:r w:rsidRPr="006A2840">
        <w:t>P</w:t>
      </w:r>
      <w:r w:rsidR="00B370CD" w:rsidRPr="006A2840">
        <w:t>yodbc</w:t>
      </w:r>
      <w:proofErr w:type="spellEnd"/>
      <w:r w:rsidR="00B370CD" w:rsidRPr="006A2840">
        <w:t xml:space="preserve"> </w:t>
      </w:r>
      <w:r w:rsidR="004B59CA" w:rsidRPr="006A2840">
        <w:t xml:space="preserve">(Kleehammer 2008) </w:t>
      </w:r>
      <w:r w:rsidR="00B370CD" w:rsidRPr="006A2840">
        <w:t xml:space="preserve">library, which allows users to connect to </w:t>
      </w:r>
      <w:r w:rsidRPr="006A2840">
        <w:t>Access databases and query information.</w:t>
      </w:r>
      <w:r w:rsidR="00B370CD" w:rsidRPr="006A2840">
        <w:t xml:space="preserve"> </w:t>
      </w:r>
      <w:r w:rsidR="00C51FFA" w:rsidRPr="006A2840">
        <w:t xml:space="preserve">I created a list of each table and their column headers for easy reference (File S1) and then </w:t>
      </w:r>
      <w:r w:rsidR="00DA5285" w:rsidRPr="006A2840">
        <w:t>retrieved</w:t>
      </w:r>
      <w:r w:rsidR="00C51FFA" w:rsidRPr="006A2840">
        <w:t xml:space="preserve"> all of the tables from the Access database and saved them as individual Excel files.</w:t>
      </w:r>
    </w:p>
    <w:p w14:paraId="3BA1D895" w14:textId="7DB86EAB" w:rsidR="00C51FFA" w:rsidRPr="006A2840" w:rsidRDefault="00B370CD" w:rsidP="00256254">
      <w:pPr>
        <w:spacing w:after="0" w:line="360" w:lineRule="auto"/>
      </w:pPr>
      <w:r w:rsidRPr="006A2840">
        <w:t>I inspected each of the files to find a unique identifier used among the tables ('</w:t>
      </w:r>
      <w:proofErr w:type="spellStart"/>
      <w:r w:rsidRPr="006A2840">
        <w:t>WatchID</w:t>
      </w:r>
      <w:proofErr w:type="spellEnd"/>
      <w:r w:rsidRPr="006A2840">
        <w:t>')</w:t>
      </w:r>
      <w:r w:rsidR="00BA71BF" w:rsidRPr="006A2840">
        <w:t xml:space="preserve"> that could be used to merge the files together and make a single </w:t>
      </w:r>
      <w:r w:rsidR="00C51FFA" w:rsidRPr="006A2840">
        <w:t>data frame</w:t>
      </w:r>
      <w:r w:rsidR="00BA71BF" w:rsidRPr="006A2840">
        <w:t xml:space="preserve"> </w:t>
      </w:r>
      <w:r w:rsidR="004B59CA" w:rsidRPr="006A2840">
        <w:t>for each watch period and seabird species sighted</w:t>
      </w:r>
      <w:r w:rsidR="00BA71BF" w:rsidRPr="006A2840">
        <w:t xml:space="preserve"> throughout the cruise.</w:t>
      </w:r>
      <w:r w:rsidR="00C51FFA" w:rsidRPr="006A2840">
        <w:t xml:space="preserve"> Using the </w:t>
      </w:r>
      <w:r w:rsidR="00C2255E" w:rsidRPr="006A2840">
        <w:t>P</w:t>
      </w:r>
      <w:r w:rsidR="00C51FFA" w:rsidRPr="006A2840">
        <w:t>andas library (</w:t>
      </w:r>
      <w:r w:rsidR="00C2255E" w:rsidRPr="006A2840">
        <w:t>McKinney 2010</w:t>
      </w:r>
      <w:r w:rsidR="00C51FFA" w:rsidRPr="006A2840">
        <w:t xml:space="preserve">), the relevant Excel files were </w:t>
      </w:r>
      <w:r w:rsidR="00EA4081" w:rsidRPr="006A2840">
        <w:t xml:space="preserve">first </w:t>
      </w:r>
      <w:r w:rsidR="00C51FFA" w:rsidRPr="006A2840">
        <w:t>read into data frames and merged to combine watch data with sightings data</w:t>
      </w:r>
      <w:r w:rsidR="009A01C0" w:rsidRPr="006A2840">
        <w:t>, species and platform information</w:t>
      </w:r>
      <w:r w:rsidR="00E775BD">
        <w:t xml:space="preserve"> into one data frame (514 rows total)</w:t>
      </w:r>
      <w:r w:rsidR="00C51FFA" w:rsidRPr="006A2840">
        <w:t xml:space="preserve">. </w:t>
      </w:r>
      <w:r w:rsidR="00EA4081" w:rsidRPr="006A2840">
        <w:t>Next, a</w:t>
      </w:r>
      <w:r w:rsidR="00C51FFA" w:rsidRPr="006A2840">
        <w:t>ny missing values for seabird counts were filled with 0 to account for watch periods with no seabird sightings</w:t>
      </w:r>
      <w:r w:rsidR="009A01C0" w:rsidRPr="006A2840">
        <w:t xml:space="preserve">. </w:t>
      </w:r>
      <w:r w:rsidR="00C51FFA" w:rsidRPr="006A2840">
        <w:t xml:space="preserve">Unnecessary columns were dropped, and the data </w:t>
      </w:r>
      <w:r w:rsidR="009A01C0" w:rsidRPr="006A2840">
        <w:t>for</w:t>
      </w:r>
      <w:r w:rsidR="00C51FFA" w:rsidRPr="006A2840">
        <w:t xml:space="preserve"> stationary and moving platform survey</w:t>
      </w:r>
      <w:r w:rsidR="009A01C0" w:rsidRPr="006A2840">
        <w:t xml:space="preserve">s were filtered into two Excel files so that I could focus the analysis on the stationary survey data. </w:t>
      </w:r>
      <w:r w:rsidR="00C51FFA" w:rsidRPr="006A2840">
        <w:t xml:space="preserve">For </w:t>
      </w:r>
      <w:r w:rsidR="009A01C0" w:rsidRPr="006A2840">
        <w:t xml:space="preserve">the </w:t>
      </w:r>
      <w:r w:rsidR="00C51FFA" w:rsidRPr="006A2840">
        <w:t xml:space="preserve">final data clean-up, </w:t>
      </w:r>
      <w:r w:rsidR="009A01C0" w:rsidRPr="006A2840">
        <w:t>I d</w:t>
      </w:r>
      <w:r w:rsidR="00C51FFA" w:rsidRPr="006A2840">
        <w:t xml:space="preserve">ropped columns irrelevant to </w:t>
      </w:r>
      <w:r w:rsidR="009A01C0" w:rsidRPr="006A2840">
        <w:t>stationary surveys</w:t>
      </w:r>
      <w:r w:rsidR="00555CA7" w:rsidRPr="006A2840">
        <w:t xml:space="preserve"> and standardized the date and time formats to sort the watches chronologically </w:t>
      </w:r>
      <w:r w:rsidR="00DA5285" w:rsidRPr="006A2840">
        <w:t>for</w:t>
      </w:r>
      <w:r w:rsidR="00555CA7" w:rsidRPr="006A2840">
        <w:t xml:space="preserve"> downstream analysis.</w:t>
      </w:r>
    </w:p>
    <w:p w14:paraId="6F41D68E" w14:textId="7A113C57" w:rsidR="00256254" w:rsidRPr="006A2840" w:rsidRDefault="009A01C0" w:rsidP="00BC5309">
      <w:pPr>
        <w:spacing w:line="360" w:lineRule="auto"/>
      </w:pPr>
      <w:r w:rsidRPr="006A2840">
        <w:t xml:space="preserve">Several </w:t>
      </w:r>
      <w:r w:rsidR="00C2255E" w:rsidRPr="006A2840">
        <w:t>P</w:t>
      </w:r>
      <w:r w:rsidRPr="006A2840">
        <w:t xml:space="preserve">andas functions </w:t>
      </w:r>
      <w:r w:rsidR="00DA5285" w:rsidRPr="006A2840">
        <w:t xml:space="preserve">(McKinney 2010) </w:t>
      </w:r>
      <w:r w:rsidRPr="006A2840">
        <w:t>were used to further inspect the data from the cruise period and derive basic metrics such as the total number of surveys, the total number of species observed, and to identify the most and least seen species. To calculate the distance from the port to each watch point, the Haversine formula was implemented (</w:t>
      </w:r>
      <w:r w:rsidR="00EA4081" w:rsidRPr="006A2840">
        <w:t>Korn 2000</w:t>
      </w:r>
      <w:r w:rsidRPr="006A2840">
        <w:t xml:space="preserve">), which calculates the great circle distance between two points on the Earth using their latitude and longitude. The NumPy library </w:t>
      </w:r>
      <w:r w:rsidR="00EA4081" w:rsidRPr="006A2840">
        <w:t>(Harris et al. 2020</w:t>
      </w:r>
      <w:r w:rsidRPr="006A2840">
        <w:t>) was used for mathematical operations and converting coordinates to radians.</w:t>
      </w:r>
    </w:p>
    <w:p w14:paraId="05D7D69A" w14:textId="4CDB887F" w:rsidR="008D2099" w:rsidRPr="006A2840" w:rsidRDefault="008D2099" w:rsidP="003B45DA">
      <w:pPr>
        <w:pStyle w:val="Heading2"/>
        <w:spacing w:after="0" w:line="360" w:lineRule="auto"/>
        <w:ind w:firstLine="0"/>
      </w:pPr>
      <w:r w:rsidRPr="006A2840">
        <w:t>2. Prevalence of seabird species during the cruise</w:t>
      </w:r>
    </w:p>
    <w:p w14:paraId="764061AB" w14:textId="41A39745" w:rsidR="00256254" w:rsidRPr="006A2840" w:rsidRDefault="00555CA7" w:rsidP="00BC5309">
      <w:pPr>
        <w:spacing w:line="360" w:lineRule="auto"/>
      </w:pPr>
      <w:r w:rsidRPr="006A2840">
        <w:t xml:space="preserve">To assess the prevalence of seabird species during the survey period, I </w:t>
      </w:r>
      <w:r w:rsidR="009D16F1" w:rsidRPr="006A2840">
        <w:t>aggregate</w:t>
      </w:r>
      <w:r w:rsidR="00DA5285" w:rsidRPr="006A2840">
        <w:t>d</w:t>
      </w:r>
      <w:r w:rsidR="009D16F1" w:rsidRPr="006A2840">
        <w:t xml:space="preserve"> the counts of each species</w:t>
      </w:r>
      <w:r w:rsidR="00DA5285" w:rsidRPr="006A2840">
        <w:t xml:space="preserve"> during the cruise </w:t>
      </w:r>
      <w:proofErr w:type="gramStart"/>
      <w:r w:rsidR="00DA5285" w:rsidRPr="006A2840">
        <w:t>period</w:t>
      </w:r>
      <w:r w:rsidR="009D16F1" w:rsidRPr="006A2840">
        <w:t>, and</w:t>
      </w:r>
      <w:proofErr w:type="gramEnd"/>
      <w:r w:rsidR="009D16F1" w:rsidRPr="006A2840">
        <w:t xml:space="preserve"> sort</w:t>
      </w:r>
      <w:r w:rsidR="00DA5285" w:rsidRPr="006A2840">
        <w:t>ed</w:t>
      </w:r>
      <w:r w:rsidR="009D16F1" w:rsidRPr="006A2840">
        <w:t xml:space="preserve"> them in descending order based on their total counts</w:t>
      </w:r>
      <w:r w:rsidR="006E5979">
        <w:t xml:space="preserve"> and average counts</w:t>
      </w:r>
      <w:r w:rsidR="006A2840">
        <w:t>, providing a list of the most common species</w:t>
      </w:r>
      <w:r w:rsidR="006E5979">
        <w:t xml:space="preserve"> </w:t>
      </w:r>
      <w:r w:rsidR="00994D36">
        <w:t xml:space="preserve">(Table </w:t>
      </w:r>
      <w:r w:rsidR="006E5979">
        <w:t>1)</w:t>
      </w:r>
      <w:r w:rsidR="009D16F1" w:rsidRPr="006A2840">
        <w:t>.</w:t>
      </w:r>
      <w:r w:rsidR="006A2840">
        <w:t xml:space="preserve"> Next, a</w:t>
      </w:r>
      <w:r w:rsidR="00C843A4" w:rsidRPr="006A2840">
        <w:t xml:space="preserve"> scatter plot </w:t>
      </w:r>
      <w:r w:rsidR="00DA5285" w:rsidRPr="006A2840">
        <w:t xml:space="preserve">was created </w:t>
      </w:r>
      <w:r w:rsidR="00C843A4" w:rsidRPr="006A2840">
        <w:t xml:space="preserve">to display the counts of each species </w:t>
      </w:r>
      <w:r w:rsidR="00DA5285" w:rsidRPr="006A2840">
        <w:t xml:space="preserve">during </w:t>
      </w:r>
      <w:r w:rsidR="00C843A4" w:rsidRPr="006A2840">
        <w:t xml:space="preserve">the observer’s </w:t>
      </w:r>
      <w:r w:rsidRPr="006A2840">
        <w:t>watch</w:t>
      </w:r>
      <w:r w:rsidR="00C843A4" w:rsidRPr="006A2840">
        <w:t xml:space="preserve"> period</w:t>
      </w:r>
      <w:r w:rsidR="00DA5285" w:rsidRPr="006A2840">
        <w:t>s</w:t>
      </w:r>
      <w:r w:rsidR="00215ECA" w:rsidRPr="006A2840">
        <w:t xml:space="preserve"> (</w:t>
      </w:r>
      <w:r w:rsidR="00EF4F48">
        <w:t>Figure 2</w:t>
      </w:r>
      <w:r w:rsidR="00215ECA" w:rsidRPr="006A2840">
        <w:t>)</w:t>
      </w:r>
      <w:r w:rsidR="00C843A4" w:rsidRPr="006A2840">
        <w:t xml:space="preserve">. Z-scores were calculated </w:t>
      </w:r>
      <w:r w:rsidR="003A5227" w:rsidRPr="006A2840">
        <w:t xml:space="preserve">using the transform function from </w:t>
      </w:r>
      <w:r w:rsidR="00DA5285" w:rsidRPr="006A2840">
        <w:t>P</w:t>
      </w:r>
      <w:r w:rsidR="003A5227" w:rsidRPr="006A2840">
        <w:t>andas</w:t>
      </w:r>
      <w:r w:rsidR="00DA5285" w:rsidRPr="006A2840">
        <w:t xml:space="preserve"> </w:t>
      </w:r>
      <w:r w:rsidR="00DA5285" w:rsidRPr="006A2840">
        <w:lastRenderedPageBreak/>
        <w:t>(McKinney 2010)</w:t>
      </w:r>
      <w:r w:rsidR="003A5227" w:rsidRPr="006A2840">
        <w:t xml:space="preserve">, which </w:t>
      </w:r>
      <w:r w:rsidRPr="006A2840">
        <w:t>normalize</w:t>
      </w:r>
      <w:r w:rsidR="003A5227" w:rsidRPr="006A2840">
        <w:t>d</w:t>
      </w:r>
      <w:r w:rsidRPr="006A2840">
        <w:t xml:space="preserve"> the species counts and ma</w:t>
      </w:r>
      <w:r w:rsidR="003A5227" w:rsidRPr="006A2840">
        <w:t>d</w:t>
      </w:r>
      <w:r w:rsidRPr="006A2840">
        <w:t>e them comparable across different watches.</w:t>
      </w:r>
      <w:r w:rsidR="00C843A4" w:rsidRPr="006A2840">
        <w:t xml:space="preserve"> A Generalized Additive Model (GAM) was fitted to the data to visualize trends and patterns in species prevalence over time using the </w:t>
      </w:r>
      <w:proofErr w:type="spellStart"/>
      <w:r w:rsidR="00C843A4" w:rsidRPr="006A2840">
        <w:t>Py</w:t>
      </w:r>
      <w:r w:rsidR="00DA5285" w:rsidRPr="006A2840">
        <w:t>GAM</w:t>
      </w:r>
      <w:proofErr w:type="spellEnd"/>
      <w:r w:rsidR="00C843A4" w:rsidRPr="006A2840">
        <w:t xml:space="preserve"> library (</w:t>
      </w:r>
      <w:proofErr w:type="spellStart"/>
      <w:r w:rsidR="00DA5285" w:rsidRPr="006A2840">
        <w:rPr>
          <w:lang w:bidi="ar-SA"/>
        </w:rPr>
        <w:t>Servén</w:t>
      </w:r>
      <w:proofErr w:type="spellEnd"/>
      <w:r w:rsidR="00DA5285" w:rsidRPr="006A2840">
        <w:rPr>
          <w:lang w:bidi="ar-SA"/>
        </w:rPr>
        <w:t xml:space="preserve"> </w:t>
      </w:r>
      <w:r w:rsidR="00DA5285" w:rsidRPr="006A2840">
        <w:t>and Brummitt 2018</w:t>
      </w:r>
      <w:r w:rsidR="00C843A4" w:rsidRPr="006A2840">
        <w:t>).</w:t>
      </w:r>
      <w:r w:rsidR="008D2099" w:rsidRPr="006A2840">
        <w:t xml:space="preserve"> </w:t>
      </w:r>
      <w:r w:rsidR="006E5979">
        <w:t>Download the</w:t>
      </w:r>
      <w:r w:rsidR="00215ECA" w:rsidRPr="006A2840">
        <w:t xml:space="preserve"> </w:t>
      </w:r>
      <w:hyperlink r:id="rId10" w:history="1">
        <w:r w:rsidR="00215ECA" w:rsidRPr="006E5979">
          <w:rPr>
            <w:rStyle w:val="Hyperlink"/>
          </w:rPr>
          <w:t xml:space="preserve">interactive </w:t>
        </w:r>
        <w:r w:rsidR="001A2853" w:rsidRPr="006E5979">
          <w:rPr>
            <w:rStyle w:val="Hyperlink"/>
          </w:rPr>
          <w:t xml:space="preserve">version of </w:t>
        </w:r>
        <w:r w:rsidR="00EF4F48">
          <w:rPr>
            <w:rStyle w:val="Hyperlink"/>
          </w:rPr>
          <w:t>Figure 2</w:t>
        </w:r>
      </w:hyperlink>
      <w:r w:rsidR="00215ECA" w:rsidRPr="006A2840">
        <w:t xml:space="preserve"> to hover over </w:t>
      </w:r>
      <w:r w:rsidR="001A2853" w:rsidRPr="006A2840">
        <w:t xml:space="preserve">the </w:t>
      </w:r>
      <w:r w:rsidR="00215ECA" w:rsidRPr="006A2840">
        <w:t>data points and visualize the species code, date and count of the birds during the watch period.</w:t>
      </w:r>
    </w:p>
    <w:p w14:paraId="6542E64F" w14:textId="06F6A646" w:rsidR="008D2099" w:rsidRPr="006A2840" w:rsidRDefault="008D2099" w:rsidP="003B45DA">
      <w:pPr>
        <w:pStyle w:val="Heading2"/>
        <w:spacing w:after="0" w:line="360" w:lineRule="auto"/>
        <w:ind w:firstLine="0"/>
      </w:pPr>
      <w:r w:rsidRPr="006A2840">
        <w:t xml:space="preserve">3. Environmental conditions influencing species prevalence  </w:t>
      </w:r>
    </w:p>
    <w:p w14:paraId="4DCD74AA" w14:textId="43C36C93" w:rsidR="006A2840" w:rsidRPr="006A2840" w:rsidRDefault="006B671B" w:rsidP="00256254">
      <w:pPr>
        <w:spacing w:after="0" w:line="360" w:lineRule="auto"/>
      </w:pPr>
      <w:r w:rsidRPr="006A2840">
        <w:t xml:space="preserve">To analyze the environmental conditions observed during </w:t>
      </w:r>
      <w:r w:rsidR="00215ECA" w:rsidRPr="006A2840">
        <w:t>the</w:t>
      </w:r>
      <w:r w:rsidRPr="006A2840">
        <w:t xml:space="preserve"> </w:t>
      </w:r>
      <w:r w:rsidR="00215ECA" w:rsidRPr="006A2840">
        <w:t>watch periods</w:t>
      </w:r>
      <w:r w:rsidRPr="006A2840">
        <w:t xml:space="preserve">, I created pie charts displaying the most common sea state, weather, and glare conditions used by the observer. </w:t>
      </w:r>
      <w:r w:rsidR="006E5979">
        <w:t xml:space="preserve">The sea state, glare and weather codes displayed on the chart in </w:t>
      </w:r>
      <w:r w:rsidR="00EF4F48">
        <w:t>Figure 3</w:t>
      </w:r>
      <w:r w:rsidR="006E5979">
        <w:t xml:space="preserve"> can be found in Table S</w:t>
      </w:r>
      <w:r w:rsidR="00BC5309">
        <w:t>1</w:t>
      </w:r>
      <w:r w:rsidR="006E5979">
        <w:t xml:space="preserve">, and downloading the </w:t>
      </w:r>
      <w:hyperlink r:id="rId11" w:history="1">
        <w:r w:rsidR="006E5979" w:rsidRPr="00CF1ED9">
          <w:rPr>
            <w:rStyle w:val="Hyperlink"/>
          </w:rPr>
          <w:t xml:space="preserve">interactive version of </w:t>
        </w:r>
        <w:r w:rsidR="00EF4F48">
          <w:rPr>
            <w:rStyle w:val="Hyperlink"/>
          </w:rPr>
          <w:t>Figure 3</w:t>
        </w:r>
      </w:hyperlink>
      <w:r w:rsidR="006E5979">
        <w:t xml:space="preserve"> allows you to hover over the pie chart areas to view descriptions of the codes. </w:t>
      </w:r>
      <w:r w:rsidR="00CF1ED9">
        <w:t>I</w:t>
      </w:r>
      <w:r w:rsidRPr="006A2840">
        <w:t xml:space="preserve"> </w:t>
      </w:r>
      <w:r w:rsidR="00CF1ED9">
        <w:t xml:space="preserve">used Pandas functions to </w:t>
      </w:r>
      <w:r w:rsidRPr="006A2840">
        <w:t>aggregat</w:t>
      </w:r>
      <w:r w:rsidR="00CF1ED9">
        <w:t>e</w:t>
      </w:r>
      <w:r w:rsidRPr="006A2840">
        <w:t xml:space="preserve"> the</w:t>
      </w:r>
      <w:r w:rsidR="00CF1ED9">
        <w:t xml:space="preserve"> count</w:t>
      </w:r>
      <w:r w:rsidRPr="006A2840">
        <w:t xml:space="preserve"> data </w:t>
      </w:r>
      <w:r w:rsidR="00CF1ED9">
        <w:t xml:space="preserve">based on the environmental </w:t>
      </w:r>
      <w:proofErr w:type="gramStart"/>
      <w:r w:rsidR="00CF1ED9">
        <w:t>conditions,</w:t>
      </w:r>
      <w:r w:rsidRPr="006A2840">
        <w:t xml:space="preserve"> and</w:t>
      </w:r>
      <w:proofErr w:type="gramEnd"/>
      <w:r w:rsidRPr="006A2840">
        <w:t xml:space="preserve"> </w:t>
      </w:r>
      <w:r w:rsidR="00CF1ED9">
        <w:t xml:space="preserve">queried the respective </w:t>
      </w:r>
      <w:r w:rsidRPr="006A2840">
        <w:t xml:space="preserve">lookup tables for descriptive labels. </w:t>
      </w:r>
      <w:r w:rsidR="003672F5" w:rsidRPr="006A2840">
        <w:t>Next, I c</w:t>
      </w:r>
      <w:r w:rsidRPr="006A2840">
        <w:t xml:space="preserve">reated </w:t>
      </w:r>
      <w:r w:rsidR="003672F5" w:rsidRPr="006A2840">
        <w:t xml:space="preserve">two </w:t>
      </w:r>
      <w:r w:rsidRPr="006A2840">
        <w:t>heatmaps using the Seaborn library (</w:t>
      </w:r>
      <w:r w:rsidR="006A2840" w:rsidRPr="006A2840">
        <w:t>Waskom 2021</w:t>
      </w:r>
      <w:r w:rsidRPr="006A2840">
        <w:t>) to explore how</w:t>
      </w:r>
      <w:r w:rsidR="003672F5" w:rsidRPr="006A2840">
        <w:t xml:space="preserve"> the count of each species</w:t>
      </w:r>
      <w:r w:rsidRPr="006A2840">
        <w:t xml:space="preserve"> </w:t>
      </w:r>
      <w:r w:rsidR="00CF1ED9">
        <w:t xml:space="preserve">during every watch </w:t>
      </w:r>
      <w:r w:rsidRPr="006A2840">
        <w:t>varied under different weather and sea state conditions.</w:t>
      </w:r>
    </w:p>
    <w:p w14:paraId="0F400D62" w14:textId="6376F7CC" w:rsidR="00BC5309" w:rsidRDefault="009B708C" w:rsidP="00BC5309">
      <w:pPr>
        <w:spacing w:line="360" w:lineRule="auto"/>
      </w:pPr>
      <w:r>
        <w:t>A</w:t>
      </w:r>
      <w:r w:rsidR="00DB2882" w:rsidRPr="006A2840">
        <w:t xml:space="preserve"> h</w:t>
      </w:r>
      <w:r w:rsidR="00B370CD" w:rsidRPr="006A2840">
        <w:t xml:space="preserve">igh-resolution geospatial analysis was conducted using the </w:t>
      </w:r>
      <w:r w:rsidR="00DB2882" w:rsidRPr="006A2840">
        <w:t>F</w:t>
      </w:r>
      <w:r w:rsidR="00B370CD" w:rsidRPr="006A2840">
        <w:t>olium library</w:t>
      </w:r>
      <w:r w:rsidR="00DB2882" w:rsidRPr="006A2840">
        <w:t xml:space="preserve"> </w:t>
      </w:r>
      <w:r w:rsidR="00006FCF" w:rsidRPr="006A2840">
        <w:t>(</w:t>
      </w:r>
      <w:proofErr w:type="spellStart"/>
      <w:r w:rsidR="00006FCF" w:rsidRPr="006A2840">
        <w:t>Journois</w:t>
      </w:r>
      <w:proofErr w:type="spellEnd"/>
      <w:r w:rsidR="00006FCF" w:rsidRPr="006A2840">
        <w:t xml:space="preserve"> et al. 2015)</w:t>
      </w:r>
      <w:r w:rsidR="00B370CD" w:rsidRPr="006A2840">
        <w:t xml:space="preserve">, which allowed for interactive mapping of </w:t>
      </w:r>
      <w:r w:rsidR="00DB2882" w:rsidRPr="006A2840">
        <w:t xml:space="preserve">the observer’s </w:t>
      </w:r>
      <w:r w:rsidR="00B370CD" w:rsidRPr="006A2840">
        <w:t>survey points</w:t>
      </w:r>
      <w:r w:rsidR="00DB2882" w:rsidRPr="006A2840">
        <w:t xml:space="preserve"> from the time the vessel left and returned to port</w:t>
      </w:r>
      <w:r>
        <w:t xml:space="preserve"> (</w:t>
      </w:r>
      <w:r w:rsidR="00EF4F48">
        <w:t>Figure 1</w:t>
      </w:r>
      <w:r>
        <w:t>)</w:t>
      </w:r>
      <w:r w:rsidR="00B370CD" w:rsidRPr="006A2840">
        <w:t>.</w:t>
      </w:r>
      <w:r w:rsidR="00DB2882" w:rsidRPr="006A2840">
        <w:t xml:space="preserve"> </w:t>
      </w:r>
      <w:r w:rsidR="00C26F6F">
        <w:t>U</w:t>
      </w:r>
      <w:r w:rsidR="00C26F6F" w:rsidRPr="006A2840">
        <w:t xml:space="preserve">sing </w:t>
      </w:r>
      <w:r w:rsidR="00C26F6F">
        <w:t xml:space="preserve">the </w:t>
      </w:r>
      <w:r w:rsidR="00C26F6F" w:rsidRPr="00CF1ED9">
        <w:t>Branca Colormap</w:t>
      </w:r>
      <w:r w:rsidR="00C26F6F">
        <w:t xml:space="preserve"> plug-in, a color scale was applied to e</w:t>
      </w:r>
      <w:r w:rsidR="00C26F6F" w:rsidRPr="006A2840">
        <w:t>ach</w:t>
      </w:r>
      <w:r w:rsidR="00C26F6F">
        <w:t xml:space="preserve"> watch period, represented as a</w:t>
      </w:r>
      <w:r w:rsidR="00C26F6F" w:rsidRPr="006A2840">
        <w:t xml:space="preserve"> point</w:t>
      </w:r>
      <w:r w:rsidR="00C26F6F">
        <w:t xml:space="preserve"> on the map, </w:t>
      </w:r>
      <w:r w:rsidR="00C26F6F" w:rsidRPr="006A2840">
        <w:t>based on the</w:t>
      </w:r>
      <w:r w:rsidR="00C26F6F">
        <w:t xml:space="preserve"> count of</w:t>
      </w:r>
      <w:r w:rsidR="00C26F6F" w:rsidRPr="006A2840">
        <w:t xml:space="preserve"> total birds</w:t>
      </w:r>
      <w:r w:rsidR="00C26F6F">
        <w:t xml:space="preserve"> during the watch.</w:t>
      </w:r>
      <w:r w:rsidR="00C26F6F" w:rsidRPr="006A2840">
        <w:t xml:space="preserve"> To manage the large number of survey points, folium’s `</w:t>
      </w:r>
      <w:proofErr w:type="spellStart"/>
      <w:r w:rsidR="00C26F6F" w:rsidRPr="006A2840">
        <w:t>MarkerCluster</w:t>
      </w:r>
      <w:proofErr w:type="spellEnd"/>
      <w:r w:rsidR="00C26F6F" w:rsidRPr="006A2840">
        <w:t>` plug-in was utilized, enhancing the map's usability by clustering nearby markers. Custom JavaScript was used for the HTML output to dynamically control the clustering behavior based on zoom levels, because detailed spatial patterns could not be examined when zoomed in with the clusters.</w:t>
      </w:r>
      <w:r>
        <w:t xml:space="preserve"> </w:t>
      </w:r>
      <w:r w:rsidR="000760A7" w:rsidRPr="006A2840">
        <w:t xml:space="preserve">This section of the analysis was conducted on via the Digital Research Alliance of Canada’s Graham cluster, which offers high-performance computing resources and extensive storage capabilities. I conducted this section of the analysis on the cluster for reproducibility of this method, because the computational intensity of the geospatial analysis generally requires more processing power and </w:t>
      </w:r>
      <w:r w:rsidR="00C26F6F" w:rsidRPr="006A2840">
        <w:t>memory and</w:t>
      </w:r>
      <w:r w:rsidR="000760A7" w:rsidRPr="006A2840">
        <w:t xml:space="preserve"> would be required given a larger dataset from a longer cruise period. </w:t>
      </w:r>
    </w:p>
    <w:p w14:paraId="00000016" w14:textId="2DB837C3" w:rsidR="0036320F" w:rsidRPr="006A2840" w:rsidRDefault="00000000" w:rsidP="00BC5309">
      <w:pPr>
        <w:pStyle w:val="Heading1"/>
        <w:spacing w:after="0" w:line="360" w:lineRule="auto"/>
        <w:ind w:firstLine="0"/>
      </w:pPr>
      <w:r w:rsidRPr="006A2840">
        <w:t>Results</w:t>
      </w:r>
    </w:p>
    <w:p w14:paraId="6563B2B6" w14:textId="5B3E653F" w:rsidR="009D16F1" w:rsidRDefault="00006FCF" w:rsidP="00256254">
      <w:pPr>
        <w:spacing w:after="0" w:line="360" w:lineRule="auto"/>
      </w:pPr>
      <w:r w:rsidRPr="006A2840">
        <w:lastRenderedPageBreak/>
        <w:t xml:space="preserve">The analysis revealed </w:t>
      </w:r>
      <w:r w:rsidR="00D65603" w:rsidRPr="006A2840">
        <w:t xml:space="preserve">a distinct pattern in species presence throughout the cruise period, and also showed that certain </w:t>
      </w:r>
      <w:r w:rsidRPr="006A2840">
        <w:t>weather conditions and sea state</w:t>
      </w:r>
      <w:r w:rsidR="00D65603" w:rsidRPr="006A2840">
        <w:t>s may have influenced the prevalence of select species found offshore</w:t>
      </w:r>
      <w:r w:rsidRPr="006A2840">
        <w:t xml:space="preserve">. </w:t>
      </w:r>
      <w:r w:rsidR="00DA5285" w:rsidRPr="006A2840">
        <w:t>Overall, Northern fulmars were the most common species observed offshore</w:t>
      </w:r>
      <w:r w:rsidR="00C26F6F">
        <w:t xml:space="preserve">, </w:t>
      </w:r>
      <w:r w:rsidR="00DA5285" w:rsidRPr="006A2840">
        <w:t>followed by Thick-billed murres, Great black-backed gulls, Herring gulls</w:t>
      </w:r>
      <w:r w:rsidR="00C26F6F">
        <w:t xml:space="preserve">, </w:t>
      </w:r>
      <w:r w:rsidR="00DA5285" w:rsidRPr="006A2840">
        <w:t xml:space="preserve">and Common murres (Table </w:t>
      </w:r>
      <w:r w:rsidR="0029421E">
        <w:t>1</w:t>
      </w:r>
      <w:r w:rsidR="00DA5285" w:rsidRPr="006A2840">
        <w:t>).</w:t>
      </w:r>
      <w:r w:rsidR="00C26F6F">
        <w:t xml:space="preserve"> The number of Northern fulmars exceeded all of the other seabird species seen during the cruise period combined. </w:t>
      </w:r>
      <w:r w:rsidR="00EF4F48">
        <w:t>Figure 2</w:t>
      </w:r>
      <w:r w:rsidR="0029421E">
        <w:t xml:space="preserve"> </w:t>
      </w:r>
      <w:r w:rsidRPr="006A2840">
        <w:t>highlight</w:t>
      </w:r>
      <w:r w:rsidR="0029421E">
        <w:t>s</w:t>
      </w:r>
      <w:r w:rsidRPr="006A2840">
        <w:t xml:space="preserve"> </w:t>
      </w:r>
      <w:r w:rsidR="00D65603" w:rsidRPr="006A2840">
        <w:t xml:space="preserve">the </w:t>
      </w:r>
      <w:r w:rsidRPr="006A2840">
        <w:t>deviations in seabird counts, providing a deeper understanding of species distribution dynamics over the survey period</w:t>
      </w:r>
      <w:r w:rsidR="0029421E">
        <w:t xml:space="preserve">, and </w:t>
      </w:r>
      <w:r w:rsidR="00C26F6F">
        <w:t xml:space="preserve">showed </w:t>
      </w:r>
      <w:r w:rsidR="0029421E">
        <w:t>various</w:t>
      </w:r>
      <w:r w:rsidR="00C26F6F">
        <w:t xml:space="preserve"> outlier</w:t>
      </w:r>
      <w:r w:rsidR="0029421E">
        <w:t>s, including one mentionable watch period</w:t>
      </w:r>
      <w:r w:rsidR="00C26F6F">
        <w:t xml:space="preserve"> where a total of 689 fulmars were </w:t>
      </w:r>
      <w:r w:rsidR="0029421E">
        <w:t>observed.</w:t>
      </w:r>
    </w:p>
    <w:p w14:paraId="1100F0CC" w14:textId="77777777" w:rsidR="00256254" w:rsidRPr="006A2840" w:rsidRDefault="00256254" w:rsidP="00256254">
      <w:pPr>
        <w:spacing w:after="0" w:line="360" w:lineRule="auto"/>
      </w:pPr>
    </w:p>
    <w:p w14:paraId="28CDCE88" w14:textId="1C39042D" w:rsidR="0029421E" w:rsidRPr="006A2840" w:rsidRDefault="0029421E" w:rsidP="00256254">
      <w:pPr>
        <w:spacing w:after="0" w:line="360" w:lineRule="auto"/>
        <w:ind w:firstLine="0"/>
      </w:pPr>
      <w:r w:rsidRPr="0029421E">
        <w:rPr>
          <w:b/>
          <w:bCs w:val="0"/>
        </w:rPr>
        <w:t>Table 1.</w:t>
      </w:r>
      <w:r w:rsidRPr="006A2840">
        <w:t xml:space="preserve"> </w:t>
      </w:r>
      <w:r>
        <w:t>Total and average count of observed seabird species during cruise period, and the number of watch periods the seabird(s) were observed (watch count)</w:t>
      </w:r>
    </w:p>
    <w:tbl>
      <w:tblPr>
        <w:tblStyle w:val="GridTable1Light"/>
        <w:tblW w:w="7920"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1620"/>
        <w:gridCol w:w="1710"/>
        <w:gridCol w:w="1710"/>
      </w:tblGrid>
      <w:tr w:rsidR="0029421E" w:rsidRPr="006E5979" w14:paraId="2EC692B7" w14:textId="77777777" w:rsidTr="00456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Borders>
              <w:bottom w:val="single" w:sz="4" w:space="0" w:color="auto"/>
              <w:right w:val="single" w:sz="4" w:space="0" w:color="auto"/>
            </w:tcBorders>
          </w:tcPr>
          <w:p w14:paraId="7A78FDB0" w14:textId="77777777" w:rsidR="0029421E" w:rsidRPr="006E5979" w:rsidRDefault="0029421E" w:rsidP="00BC5309">
            <w:pPr>
              <w:spacing w:after="0" w:line="360" w:lineRule="auto"/>
              <w:ind w:firstLine="0"/>
            </w:pPr>
            <w:r w:rsidRPr="006E5979">
              <w:t>Species</w:t>
            </w:r>
          </w:p>
        </w:tc>
        <w:tc>
          <w:tcPr>
            <w:tcW w:w="1620" w:type="dxa"/>
            <w:tcBorders>
              <w:left w:val="single" w:sz="4" w:space="0" w:color="auto"/>
              <w:bottom w:val="single" w:sz="4" w:space="0" w:color="auto"/>
            </w:tcBorders>
          </w:tcPr>
          <w:p w14:paraId="0EA93151" w14:textId="77777777" w:rsidR="0029421E" w:rsidRPr="006E5979" w:rsidRDefault="0029421E" w:rsidP="00BC5309">
            <w:pPr>
              <w:spacing w:after="0" w:line="360" w:lineRule="auto"/>
              <w:ind w:firstLine="0"/>
              <w:jc w:val="center"/>
              <w:cnfStyle w:val="100000000000" w:firstRow="1" w:lastRow="0" w:firstColumn="0" w:lastColumn="0" w:oddVBand="0" w:evenVBand="0" w:oddHBand="0" w:evenHBand="0" w:firstRowFirstColumn="0" w:firstRowLastColumn="0" w:lastRowFirstColumn="0" w:lastRowLastColumn="0"/>
            </w:pPr>
            <w:r w:rsidRPr="006E5979">
              <w:t>Total count</w:t>
            </w:r>
          </w:p>
        </w:tc>
        <w:tc>
          <w:tcPr>
            <w:tcW w:w="1710" w:type="dxa"/>
            <w:tcBorders>
              <w:bottom w:val="single" w:sz="4" w:space="0" w:color="auto"/>
            </w:tcBorders>
          </w:tcPr>
          <w:p w14:paraId="0BD5A4F4" w14:textId="77777777" w:rsidR="0029421E" w:rsidRPr="006E5979" w:rsidRDefault="0029421E" w:rsidP="00BC5309">
            <w:pPr>
              <w:spacing w:after="0" w:line="360" w:lineRule="auto"/>
              <w:ind w:firstLine="0"/>
              <w:jc w:val="center"/>
              <w:cnfStyle w:val="100000000000" w:firstRow="1" w:lastRow="0" w:firstColumn="0" w:lastColumn="0" w:oddVBand="0" w:evenVBand="0" w:oddHBand="0" w:evenHBand="0" w:firstRowFirstColumn="0" w:firstRowLastColumn="0" w:lastRowFirstColumn="0" w:lastRowLastColumn="0"/>
            </w:pPr>
            <w:r w:rsidRPr="006E5979">
              <w:rPr>
                <w:rFonts w:eastAsia="Times New Roman"/>
                <w:color w:val="000000"/>
                <w:lang w:eastAsia="en-US" w:bidi="ar-SA"/>
              </w:rPr>
              <w:t>Average c</w:t>
            </w:r>
            <w:r w:rsidRPr="00994D36">
              <w:rPr>
                <w:rFonts w:eastAsia="Times New Roman"/>
                <w:color w:val="000000"/>
                <w:lang w:eastAsia="en-US" w:bidi="ar-SA"/>
              </w:rPr>
              <w:t>ount</w:t>
            </w:r>
          </w:p>
        </w:tc>
        <w:tc>
          <w:tcPr>
            <w:tcW w:w="1710" w:type="dxa"/>
            <w:tcBorders>
              <w:bottom w:val="single" w:sz="4" w:space="0" w:color="auto"/>
            </w:tcBorders>
          </w:tcPr>
          <w:p w14:paraId="1E25E4C8" w14:textId="77777777" w:rsidR="0029421E" w:rsidRPr="006E5979" w:rsidRDefault="0029421E" w:rsidP="00BC5309">
            <w:pPr>
              <w:spacing w:after="0" w:line="360" w:lineRule="auto"/>
              <w:ind w:firstLine="0"/>
              <w:jc w:val="center"/>
              <w:cnfStyle w:val="100000000000" w:firstRow="1" w:lastRow="0" w:firstColumn="0" w:lastColumn="0" w:oddVBand="0" w:evenVBand="0" w:oddHBand="0" w:evenHBand="0" w:firstRowFirstColumn="0" w:firstRowLastColumn="0" w:lastRowFirstColumn="0" w:lastRowLastColumn="0"/>
            </w:pPr>
            <w:r w:rsidRPr="00994D36">
              <w:rPr>
                <w:rFonts w:eastAsia="Times New Roman"/>
                <w:color w:val="000000"/>
                <w:lang w:eastAsia="en-US" w:bidi="ar-SA"/>
              </w:rPr>
              <w:t>Watch</w:t>
            </w:r>
            <w:r w:rsidRPr="006E5979">
              <w:rPr>
                <w:rFonts w:eastAsia="Times New Roman"/>
                <w:color w:val="000000"/>
                <w:lang w:eastAsia="en-US" w:bidi="ar-SA"/>
              </w:rPr>
              <w:t xml:space="preserve"> c</w:t>
            </w:r>
            <w:r w:rsidRPr="00994D36">
              <w:rPr>
                <w:rFonts w:eastAsia="Times New Roman"/>
                <w:color w:val="000000"/>
                <w:lang w:eastAsia="en-US" w:bidi="ar-SA"/>
              </w:rPr>
              <w:t>ount</w:t>
            </w:r>
          </w:p>
        </w:tc>
      </w:tr>
      <w:tr w:rsidR="0029421E" w:rsidRPr="006E5979" w14:paraId="4D665D47" w14:textId="77777777" w:rsidTr="00456E21">
        <w:tc>
          <w:tcPr>
            <w:cnfStyle w:val="001000000000" w:firstRow="0" w:lastRow="0" w:firstColumn="1" w:lastColumn="0" w:oddVBand="0" w:evenVBand="0" w:oddHBand="0" w:evenHBand="0" w:firstRowFirstColumn="0" w:firstRowLastColumn="0" w:lastRowFirstColumn="0" w:lastRowLastColumn="0"/>
            <w:tcW w:w="2880" w:type="dxa"/>
            <w:tcBorders>
              <w:top w:val="single" w:sz="4" w:space="0" w:color="auto"/>
              <w:right w:val="single" w:sz="4" w:space="0" w:color="auto"/>
            </w:tcBorders>
          </w:tcPr>
          <w:p w14:paraId="12F749F4" w14:textId="77777777" w:rsidR="0029421E" w:rsidRPr="006E5979" w:rsidRDefault="0029421E" w:rsidP="00BC5309">
            <w:pPr>
              <w:spacing w:after="0" w:line="360" w:lineRule="auto"/>
              <w:ind w:firstLine="0"/>
            </w:pPr>
            <w:r w:rsidRPr="006E5979">
              <w:t>Northern Fulmar</w:t>
            </w:r>
          </w:p>
        </w:tc>
        <w:tc>
          <w:tcPr>
            <w:tcW w:w="1620" w:type="dxa"/>
            <w:tcBorders>
              <w:top w:val="single" w:sz="4" w:space="0" w:color="auto"/>
              <w:left w:val="single" w:sz="4" w:space="0" w:color="auto"/>
            </w:tcBorders>
          </w:tcPr>
          <w:p w14:paraId="33DCD674" w14:textId="77777777" w:rsidR="0029421E" w:rsidRPr="006E5979" w:rsidRDefault="0029421E" w:rsidP="00BC5309">
            <w:pPr>
              <w:spacing w:after="0" w:line="360" w:lineRule="auto"/>
              <w:ind w:firstLine="0"/>
              <w:jc w:val="center"/>
              <w:cnfStyle w:val="000000000000" w:firstRow="0" w:lastRow="0" w:firstColumn="0" w:lastColumn="0" w:oddVBand="0" w:evenVBand="0" w:oddHBand="0" w:evenHBand="0" w:firstRowFirstColumn="0" w:firstRowLastColumn="0" w:lastRowFirstColumn="0" w:lastRowLastColumn="0"/>
            </w:pPr>
            <w:r w:rsidRPr="006E5979">
              <w:t>7641</w:t>
            </w:r>
          </w:p>
        </w:tc>
        <w:tc>
          <w:tcPr>
            <w:tcW w:w="1710" w:type="dxa"/>
            <w:tcBorders>
              <w:top w:val="single" w:sz="4" w:space="0" w:color="auto"/>
            </w:tcBorders>
          </w:tcPr>
          <w:p w14:paraId="3A1BFE8D" w14:textId="3DFCE4B8" w:rsidR="0029421E" w:rsidRPr="006E5979" w:rsidRDefault="0029421E" w:rsidP="00BC5309">
            <w:pPr>
              <w:spacing w:after="0" w:line="360" w:lineRule="auto"/>
              <w:ind w:firstLine="0"/>
              <w:jc w:val="center"/>
              <w:cnfStyle w:val="000000000000" w:firstRow="0" w:lastRow="0" w:firstColumn="0" w:lastColumn="0" w:oddVBand="0" w:evenVBand="0" w:oddHBand="0" w:evenHBand="0" w:firstRowFirstColumn="0" w:firstRowLastColumn="0" w:lastRowFirstColumn="0" w:lastRowLastColumn="0"/>
            </w:pPr>
            <w:r w:rsidRPr="00994D36">
              <w:rPr>
                <w:rFonts w:eastAsia="Times New Roman"/>
                <w:bCs w:val="0"/>
                <w:color w:val="000000"/>
                <w:lang w:eastAsia="en-US" w:bidi="ar-SA"/>
              </w:rPr>
              <w:t>14.</w:t>
            </w:r>
            <w:r w:rsidRPr="006E5979">
              <w:rPr>
                <w:rFonts w:eastAsia="Times New Roman"/>
                <w:bCs w:val="0"/>
                <w:color w:val="000000"/>
                <w:lang w:eastAsia="en-US" w:bidi="ar-SA"/>
              </w:rPr>
              <w:t>3</w:t>
            </w:r>
          </w:p>
        </w:tc>
        <w:tc>
          <w:tcPr>
            <w:tcW w:w="1710" w:type="dxa"/>
            <w:tcBorders>
              <w:top w:val="single" w:sz="4" w:space="0" w:color="auto"/>
            </w:tcBorders>
          </w:tcPr>
          <w:p w14:paraId="5F013BF7" w14:textId="77777777" w:rsidR="0029421E" w:rsidRPr="006E5979" w:rsidRDefault="0029421E" w:rsidP="00BC5309">
            <w:pPr>
              <w:spacing w:after="0" w:line="360" w:lineRule="auto"/>
              <w:ind w:firstLine="0"/>
              <w:jc w:val="center"/>
              <w:cnfStyle w:val="000000000000" w:firstRow="0" w:lastRow="0" w:firstColumn="0" w:lastColumn="0" w:oddVBand="0" w:evenVBand="0" w:oddHBand="0" w:evenHBand="0" w:firstRowFirstColumn="0" w:firstRowLastColumn="0" w:lastRowFirstColumn="0" w:lastRowLastColumn="0"/>
            </w:pPr>
            <w:r w:rsidRPr="00994D36">
              <w:rPr>
                <w:rFonts w:eastAsia="Times New Roman"/>
                <w:bCs w:val="0"/>
                <w:color w:val="000000"/>
                <w:lang w:eastAsia="en-US" w:bidi="ar-SA"/>
              </w:rPr>
              <w:t>108</w:t>
            </w:r>
          </w:p>
        </w:tc>
      </w:tr>
      <w:tr w:rsidR="0029421E" w:rsidRPr="006E5979" w14:paraId="539C584E" w14:textId="77777777" w:rsidTr="00456E21">
        <w:tc>
          <w:tcPr>
            <w:cnfStyle w:val="001000000000" w:firstRow="0" w:lastRow="0" w:firstColumn="1" w:lastColumn="0" w:oddVBand="0" w:evenVBand="0" w:oddHBand="0" w:evenHBand="0" w:firstRowFirstColumn="0" w:firstRowLastColumn="0" w:lastRowFirstColumn="0" w:lastRowLastColumn="0"/>
            <w:tcW w:w="2880" w:type="dxa"/>
            <w:tcBorders>
              <w:right w:val="single" w:sz="4" w:space="0" w:color="auto"/>
            </w:tcBorders>
          </w:tcPr>
          <w:p w14:paraId="6B1551DE" w14:textId="77777777" w:rsidR="0029421E" w:rsidRPr="006E5979" w:rsidRDefault="0029421E" w:rsidP="00BC5309">
            <w:pPr>
              <w:spacing w:after="0" w:line="360" w:lineRule="auto"/>
              <w:ind w:firstLine="0"/>
            </w:pPr>
            <w:r w:rsidRPr="006E5979">
              <w:t>Thick-billed murre</w:t>
            </w:r>
          </w:p>
        </w:tc>
        <w:tc>
          <w:tcPr>
            <w:tcW w:w="1620" w:type="dxa"/>
            <w:tcBorders>
              <w:left w:val="single" w:sz="4" w:space="0" w:color="auto"/>
            </w:tcBorders>
          </w:tcPr>
          <w:p w14:paraId="2BF2B320" w14:textId="77777777" w:rsidR="0029421E" w:rsidRPr="006E5979" w:rsidRDefault="0029421E" w:rsidP="00BC5309">
            <w:pPr>
              <w:spacing w:after="0" w:line="360" w:lineRule="auto"/>
              <w:ind w:firstLine="0"/>
              <w:jc w:val="center"/>
              <w:cnfStyle w:val="000000000000" w:firstRow="0" w:lastRow="0" w:firstColumn="0" w:lastColumn="0" w:oddVBand="0" w:evenVBand="0" w:oddHBand="0" w:evenHBand="0" w:firstRowFirstColumn="0" w:firstRowLastColumn="0" w:lastRowFirstColumn="0" w:lastRowLastColumn="0"/>
            </w:pPr>
            <w:r w:rsidRPr="006E5979">
              <w:t>87</w:t>
            </w:r>
          </w:p>
        </w:tc>
        <w:tc>
          <w:tcPr>
            <w:tcW w:w="1710" w:type="dxa"/>
          </w:tcPr>
          <w:p w14:paraId="18CEA7AC" w14:textId="77777777" w:rsidR="0029421E" w:rsidRPr="006E5979" w:rsidRDefault="0029421E" w:rsidP="00BC5309">
            <w:pPr>
              <w:spacing w:after="0" w:line="360" w:lineRule="auto"/>
              <w:ind w:firstLine="0"/>
              <w:jc w:val="center"/>
              <w:cnfStyle w:val="000000000000" w:firstRow="0" w:lastRow="0" w:firstColumn="0" w:lastColumn="0" w:oddVBand="0" w:evenVBand="0" w:oddHBand="0" w:evenHBand="0" w:firstRowFirstColumn="0" w:firstRowLastColumn="0" w:lastRowFirstColumn="0" w:lastRowLastColumn="0"/>
            </w:pPr>
            <w:r w:rsidRPr="00994D36">
              <w:rPr>
                <w:rFonts w:eastAsia="Times New Roman"/>
                <w:bCs w:val="0"/>
                <w:color w:val="000000"/>
                <w:lang w:eastAsia="en-US" w:bidi="ar-SA"/>
              </w:rPr>
              <w:t>12</w:t>
            </w:r>
          </w:p>
        </w:tc>
        <w:tc>
          <w:tcPr>
            <w:tcW w:w="1710" w:type="dxa"/>
          </w:tcPr>
          <w:p w14:paraId="4B032B2E" w14:textId="77777777" w:rsidR="0029421E" w:rsidRPr="006E5979" w:rsidRDefault="0029421E" w:rsidP="00BC5309">
            <w:pPr>
              <w:spacing w:after="0" w:line="360" w:lineRule="auto"/>
              <w:ind w:firstLine="0"/>
              <w:jc w:val="center"/>
              <w:cnfStyle w:val="000000000000" w:firstRow="0" w:lastRow="0" w:firstColumn="0" w:lastColumn="0" w:oddVBand="0" w:evenVBand="0" w:oddHBand="0" w:evenHBand="0" w:firstRowFirstColumn="0" w:firstRowLastColumn="0" w:lastRowFirstColumn="0" w:lastRowLastColumn="0"/>
            </w:pPr>
            <w:r w:rsidRPr="00994D36">
              <w:rPr>
                <w:rFonts w:eastAsia="Times New Roman"/>
                <w:bCs w:val="0"/>
                <w:color w:val="000000"/>
                <w:lang w:eastAsia="en-US" w:bidi="ar-SA"/>
              </w:rPr>
              <w:t>1</w:t>
            </w:r>
          </w:p>
        </w:tc>
      </w:tr>
      <w:tr w:rsidR="0029421E" w:rsidRPr="006E5979" w14:paraId="30B1D12A" w14:textId="77777777" w:rsidTr="00456E21">
        <w:tc>
          <w:tcPr>
            <w:cnfStyle w:val="001000000000" w:firstRow="0" w:lastRow="0" w:firstColumn="1" w:lastColumn="0" w:oddVBand="0" w:evenVBand="0" w:oddHBand="0" w:evenHBand="0" w:firstRowFirstColumn="0" w:firstRowLastColumn="0" w:lastRowFirstColumn="0" w:lastRowLastColumn="0"/>
            <w:tcW w:w="2880" w:type="dxa"/>
            <w:tcBorders>
              <w:right w:val="single" w:sz="4" w:space="0" w:color="auto"/>
            </w:tcBorders>
          </w:tcPr>
          <w:p w14:paraId="2FF484F3" w14:textId="77777777" w:rsidR="0029421E" w:rsidRPr="006E5979" w:rsidRDefault="0029421E" w:rsidP="00BC5309">
            <w:pPr>
              <w:spacing w:after="0" w:line="360" w:lineRule="auto"/>
              <w:ind w:firstLine="0"/>
            </w:pPr>
            <w:r w:rsidRPr="006E5979">
              <w:t>Great black-backed gull</w:t>
            </w:r>
          </w:p>
        </w:tc>
        <w:tc>
          <w:tcPr>
            <w:tcW w:w="1620" w:type="dxa"/>
            <w:tcBorders>
              <w:left w:val="single" w:sz="4" w:space="0" w:color="auto"/>
            </w:tcBorders>
          </w:tcPr>
          <w:p w14:paraId="529D253C" w14:textId="77777777" w:rsidR="0029421E" w:rsidRPr="006E5979" w:rsidRDefault="0029421E" w:rsidP="00BC5309">
            <w:pPr>
              <w:spacing w:after="0" w:line="360" w:lineRule="auto"/>
              <w:ind w:firstLine="0"/>
              <w:jc w:val="center"/>
              <w:cnfStyle w:val="000000000000" w:firstRow="0" w:lastRow="0" w:firstColumn="0" w:lastColumn="0" w:oddVBand="0" w:evenVBand="0" w:oddHBand="0" w:evenHBand="0" w:firstRowFirstColumn="0" w:firstRowLastColumn="0" w:lastRowFirstColumn="0" w:lastRowLastColumn="0"/>
            </w:pPr>
            <w:r w:rsidRPr="006E5979">
              <w:t>31</w:t>
            </w:r>
          </w:p>
        </w:tc>
        <w:tc>
          <w:tcPr>
            <w:tcW w:w="1710" w:type="dxa"/>
          </w:tcPr>
          <w:p w14:paraId="71AA4928" w14:textId="77777777" w:rsidR="0029421E" w:rsidRPr="006E5979" w:rsidRDefault="0029421E" w:rsidP="00BC5309">
            <w:pPr>
              <w:spacing w:after="0" w:line="360" w:lineRule="auto"/>
              <w:ind w:firstLine="0"/>
              <w:jc w:val="center"/>
              <w:cnfStyle w:val="000000000000" w:firstRow="0" w:lastRow="0" w:firstColumn="0" w:lastColumn="0" w:oddVBand="0" w:evenVBand="0" w:oddHBand="0" w:evenHBand="0" w:firstRowFirstColumn="0" w:firstRowLastColumn="0" w:lastRowFirstColumn="0" w:lastRowLastColumn="0"/>
            </w:pPr>
            <w:r w:rsidRPr="00994D36">
              <w:rPr>
                <w:rFonts w:eastAsia="Times New Roman"/>
                <w:bCs w:val="0"/>
                <w:color w:val="000000"/>
                <w:lang w:eastAsia="en-US" w:bidi="ar-SA"/>
              </w:rPr>
              <w:t>6</w:t>
            </w:r>
          </w:p>
        </w:tc>
        <w:tc>
          <w:tcPr>
            <w:tcW w:w="1710" w:type="dxa"/>
          </w:tcPr>
          <w:p w14:paraId="2CC585FC" w14:textId="77777777" w:rsidR="0029421E" w:rsidRPr="006E5979" w:rsidRDefault="0029421E" w:rsidP="00BC5309">
            <w:pPr>
              <w:spacing w:after="0" w:line="360" w:lineRule="auto"/>
              <w:ind w:firstLine="0"/>
              <w:jc w:val="center"/>
              <w:cnfStyle w:val="000000000000" w:firstRow="0" w:lastRow="0" w:firstColumn="0" w:lastColumn="0" w:oddVBand="0" w:evenVBand="0" w:oddHBand="0" w:evenHBand="0" w:firstRowFirstColumn="0" w:firstRowLastColumn="0" w:lastRowFirstColumn="0" w:lastRowLastColumn="0"/>
            </w:pPr>
            <w:r w:rsidRPr="00994D36">
              <w:rPr>
                <w:rFonts w:eastAsia="Times New Roman"/>
                <w:bCs w:val="0"/>
                <w:color w:val="000000"/>
                <w:lang w:eastAsia="en-US" w:bidi="ar-SA"/>
              </w:rPr>
              <w:t>1</w:t>
            </w:r>
          </w:p>
        </w:tc>
      </w:tr>
      <w:tr w:rsidR="0029421E" w:rsidRPr="006E5979" w14:paraId="7BA66D24" w14:textId="77777777" w:rsidTr="00456E21">
        <w:tc>
          <w:tcPr>
            <w:cnfStyle w:val="001000000000" w:firstRow="0" w:lastRow="0" w:firstColumn="1" w:lastColumn="0" w:oddVBand="0" w:evenVBand="0" w:oddHBand="0" w:evenHBand="0" w:firstRowFirstColumn="0" w:firstRowLastColumn="0" w:lastRowFirstColumn="0" w:lastRowLastColumn="0"/>
            <w:tcW w:w="2880" w:type="dxa"/>
            <w:tcBorders>
              <w:right w:val="single" w:sz="4" w:space="0" w:color="auto"/>
            </w:tcBorders>
          </w:tcPr>
          <w:p w14:paraId="30B21013" w14:textId="77777777" w:rsidR="0029421E" w:rsidRPr="006E5979" w:rsidRDefault="0029421E" w:rsidP="00BC5309">
            <w:pPr>
              <w:spacing w:after="0" w:line="360" w:lineRule="auto"/>
              <w:ind w:firstLine="0"/>
            </w:pPr>
            <w:r w:rsidRPr="006E5979">
              <w:t>Herring gull</w:t>
            </w:r>
          </w:p>
        </w:tc>
        <w:tc>
          <w:tcPr>
            <w:tcW w:w="1620" w:type="dxa"/>
            <w:tcBorders>
              <w:left w:val="single" w:sz="4" w:space="0" w:color="auto"/>
            </w:tcBorders>
          </w:tcPr>
          <w:p w14:paraId="3A1F7E3F" w14:textId="77777777" w:rsidR="0029421E" w:rsidRPr="006E5979" w:rsidRDefault="0029421E" w:rsidP="00BC5309">
            <w:pPr>
              <w:spacing w:after="0" w:line="360" w:lineRule="auto"/>
              <w:ind w:firstLine="0"/>
              <w:jc w:val="center"/>
              <w:cnfStyle w:val="000000000000" w:firstRow="0" w:lastRow="0" w:firstColumn="0" w:lastColumn="0" w:oddVBand="0" w:evenVBand="0" w:oddHBand="0" w:evenHBand="0" w:firstRowFirstColumn="0" w:firstRowLastColumn="0" w:lastRowFirstColumn="0" w:lastRowLastColumn="0"/>
            </w:pPr>
            <w:r w:rsidRPr="006E5979">
              <w:t>22</w:t>
            </w:r>
          </w:p>
        </w:tc>
        <w:tc>
          <w:tcPr>
            <w:tcW w:w="1710" w:type="dxa"/>
          </w:tcPr>
          <w:p w14:paraId="653B0C74" w14:textId="77777777" w:rsidR="0029421E" w:rsidRPr="006E5979" w:rsidRDefault="0029421E" w:rsidP="00BC5309">
            <w:pPr>
              <w:spacing w:after="0" w:line="360" w:lineRule="auto"/>
              <w:ind w:firstLine="0"/>
              <w:jc w:val="center"/>
              <w:cnfStyle w:val="000000000000" w:firstRow="0" w:lastRow="0" w:firstColumn="0" w:lastColumn="0" w:oddVBand="0" w:evenVBand="0" w:oddHBand="0" w:evenHBand="0" w:firstRowFirstColumn="0" w:firstRowLastColumn="0" w:lastRowFirstColumn="0" w:lastRowLastColumn="0"/>
            </w:pPr>
            <w:r w:rsidRPr="00994D36">
              <w:rPr>
                <w:rFonts w:eastAsia="Times New Roman"/>
                <w:bCs w:val="0"/>
                <w:color w:val="000000"/>
                <w:lang w:eastAsia="en-US" w:bidi="ar-SA"/>
              </w:rPr>
              <w:t>4</w:t>
            </w:r>
          </w:p>
        </w:tc>
        <w:tc>
          <w:tcPr>
            <w:tcW w:w="1710" w:type="dxa"/>
          </w:tcPr>
          <w:p w14:paraId="2559A89E" w14:textId="77777777" w:rsidR="0029421E" w:rsidRPr="006E5979" w:rsidRDefault="0029421E" w:rsidP="00BC5309">
            <w:pPr>
              <w:spacing w:after="0" w:line="360" w:lineRule="auto"/>
              <w:ind w:firstLine="0"/>
              <w:jc w:val="center"/>
              <w:cnfStyle w:val="000000000000" w:firstRow="0" w:lastRow="0" w:firstColumn="0" w:lastColumn="0" w:oddVBand="0" w:evenVBand="0" w:oddHBand="0" w:evenHBand="0" w:firstRowFirstColumn="0" w:firstRowLastColumn="0" w:lastRowFirstColumn="0" w:lastRowLastColumn="0"/>
            </w:pPr>
            <w:r w:rsidRPr="00994D36">
              <w:rPr>
                <w:rFonts w:eastAsia="Times New Roman"/>
                <w:bCs w:val="0"/>
                <w:color w:val="000000"/>
                <w:lang w:eastAsia="en-US" w:bidi="ar-SA"/>
              </w:rPr>
              <w:t>2</w:t>
            </w:r>
          </w:p>
        </w:tc>
      </w:tr>
      <w:tr w:rsidR="0029421E" w:rsidRPr="006E5979" w14:paraId="55C68211" w14:textId="77777777" w:rsidTr="00456E21">
        <w:tc>
          <w:tcPr>
            <w:cnfStyle w:val="001000000000" w:firstRow="0" w:lastRow="0" w:firstColumn="1" w:lastColumn="0" w:oddVBand="0" w:evenVBand="0" w:oddHBand="0" w:evenHBand="0" w:firstRowFirstColumn="0" w:firstRowLastColumn="0" w:lastRowFirstColumn="0" w:lastRowLastColumn="0"/>
            <w:tcW w:w="2880" w:type="dxa"/>
            <w:tcBorders>
              <w:right w:val="single" w:sz="4" w:space="0" w:color="auto"/>
            </w:tcBorders>
          </w:tcPr>
          <w:p w14:paraId="3AB603AD" w14:textId="77777777" w:rsidR="0029421E" w:rsidRPr="006E5979" w:rsidRDefault="0029421E" w:rsidP="00BC5309">
            <w:pPr>
              <w:spacing w:after="0" w:line="360" w:lineRule="auto"/>
              <w:ind w:firstLine="0"/>
            </w:pPr>
            <w:r w:rsidRPr="006E5979">
              <w:t>Common murre</w:t>
            </w:r>
          </w:p>
        </w:tc>
        <w:tc>
          <w:tcPr>
            <w:tcW w:w="1620" w:type="dxa"/>
            <w:tcBorders>
              <w:left w:val="single" w:sz="4" w:space="0" w:color="auto"/>
            </w:tcBorders>
          </w:tcPr>
          <w:p w14:paraId="73B7D897" w14:textId="77777777" w:rsidR="0029421E" w:rsidRPr="006E5979" w:rsidRDefault="0029421E" w:rsidP="00BC5309">
            <w:pPr>
              <w:spacing w:after="0" w:line="360" w:lineRule="auto"/>
              <w:ind w:firstLine="0"/>
              <w:jc w:val="center"/>
              <w:cnfStyle w:val="000000000000" w:firstRow="0" w:lastRow="0" w:firstColumn="0" w:lastColumn="0" w:oddVBand="0" w:evenVBand="0" w:oddHBand="0" w:evenHBand="0" w:firstRowFirstColumn="0" w:firstRowLastColumn="0" w:lastRowFirstColumn="0" w:lastRowLastColumn="0"/>
            </w:pPr>
            <w:r w:rsidRPr="006E5979">
              <w:t>12</w:t>
            </w:r>
          </w:p>
        </w:tc>
        <w:tc>
          <w:tcPr>
            <w:tcW w:w="1710" w:type="dxa"/>
          </w:tcPr>
          <w:p w14:paraId="6EFD0367" w14:textId="14E3911B" w:rsidR="0029421E" w:rsidRPr="006E5979" w:rsidRDefault="0029421E" w:rsidP="00BC5309">
            <w:pPr>
              <w:spacing w:after="0" w:line="360" w:lineRule="auto"/>
              <w:ind w:firstLine="0"/>
              <w:jc w:val="center"/>
              <w:cnfStyle w:val="000000000000" w:firstRow="0" w:lastRow="0" w:firstColumn="0" w:lastColumn="0" w:oddVBand="0" w:evenVBand="0" w:oddHBand="0" w:evenHBand="0" w:firstRowFirstColumn="0" w:firstRowLastColumn="0" w:lastRowFirstColumn="0" w:lastRowLastColumn="0"/>
            </w:pPr>
            <w:r w:rsidRPr="00994D36">
              <w:rPr>
                <w:rFonts w:eastAsia="Times New Roman"/>
                <w:bCs w:val="0"/>
                <w:color w:val="000000"/>
                <w:lang w:eastAsia="en-US" w:bidi="ar-SA"/>
              </w:rPr>
              <w:t>3.</w:t>
            </w:r>
            <w:r w:rsidR="00BC5309">
              <w:rPr>
                <w:rFonts w:eastAsia="Times New Roman"/>
                <w:bCs w:val="0"/>
                <w:color w:val="000000"/>
                <w:lang w:eastAsia="en-US" w:bidi="ar-SA"/>
              </w:rPr>
              <w:t>7</w:t>
            </w:r>
          </w:p>
        </w:tc>
        <w:tc>
          <w:tcPr>
            <w:tcW w:w="1710" w:type="dxa"/>
          </w:tcPr>
          <w:p w14:paraId="7B786BA5" w14:textId="77777777" w:rsidR="0029421E" w:rsidRPr="006E5979" w:rsidRDefault="0029421E" w:rsidP="00BC5309">
            <w:pPr>
              <w:spacing w:after="0" w:line="360" w:lineRule="auto"/>
              <w:ind w:firstLine="0"/>
              <w:jc w:val="center"/>
              <w:cnfStyle w:val="000000000000" w:firstRow="0" w:lastRow="0" w:firstColumn="0" w:lastColumn="0" w:oddVBand="0" w:evenVBand="0" w:oddHBand="0" w:evenHBand="0" w:firstRowFirstColumn="0" w:firstRowLastColumn="0" w:lastRowFirstColumn="0" w:lastRowLastColumn="0"/>
            </w:pPr>
            <w:r w:rsidRPr="00994D36">
              <w:rPr>
                <w:rFonts w:eastAsia="Times New Roman"/>
                <w:bCs w:val="0"/>
                <w:color w:val="000000"/>
                <w:lang w:eastAsia="en-US" w:bidi="ar-SA"/>
              </w:rPr>
              <w:t>10</w:t>
            </w:r>
          </w:p>
        </w:tc>
      </w:tr>
      <w:tr w:rsidR="0029421E" w:rsidRPr="006E5979" w14:paraId="066D4073" w14:textId="77777777" w:rsidTr="00456E21">
        <w:tc>
          <w:tcPr>
            <w:cnfStyle w:val="001000000000" w:firstRow="0" w:lastRow="0" w:firstColumn="1" w:lastColumn="0" w:oddVBand="0" w:evenVBand="0" w:oddHBand="0" w:evenHBand="0" w:firstRowFirstColumn="0" w:firstRowLastColumn="0" w:lastRowFirstColumn="0" w:lastRowLastColumn="0"/>
            <w:tcW w:w="2880" w:type="dxa"/>
            <w:tcBorders>
              <w:right w:val="single" w:sz="4" w:space="0" w:color="auto"/>
            </w:tcBorders>
          </w:tcPr>
          <w:p w14:paraId="3B789A05" w14:textId="77777777" w:rsidR="0029421E" w:rsidRPr="006E5979" w:rsidRDefault="0029421E" w:rsidP="00BC5309">
            <w:pPr>
              <w:spacing w:after="0" w:line="360" w:lineRule="auto"/>
              <w:ind w:firstLine="0"/>
            </w:pPr>
            <w:r w:rsidRPr="006E5979">
              <w:t>Unknown gull</w:t>
            </w:r>
          </w:p>
        </w:tc>
        <w:tc>
          <w:tcPr>
            <w:tcW w:w="1620" w:type="dxa"/>
            <w:tcBorders>
              <w:left w:val="single" w:sz="4" w:space="0" w:color="auto"/>
            </w:tcBorders>
          </w:tcPr>
          <w:p w14:paraId="1CB99579" w14:textId="77777777" w:rsidR="0029421E" w:rsidRPr="006E5979" w:rsidRDefault="0029421E" w:rsidP="00BC5309">
            <w:pPr>
              <w:spacing w:after="0" w:line="360" w:lineRule="auto"/>
              <w:ind w:firstLine="0"/>
              <w:jc w:val="center"/>
              <w:cnfStyle w:val="000000000000" w:firstRow="0" w:lastRow="0" w:firstColumn="0" w:lastColumn="0" w:oddVBand="0" w:evenVBand="0" w:oddHBand="0" w:evenHBand="0" w:firstRowFirstColumn="0" w:firstRowLastColumn="0" w:lastRowFirstColumn="0" w:lastRowLastColumn="0"/>
            </w:pPr>
            <w:r w:rsidRPr="006E5979">
              <w:t>8</w:t>
            </w:r>
          </w:p>
        </w:tc>
        <w:tc>
          <w:tcPr>
            <w:tcW w:w="1710" w:type="dxa"/>
          </w:tcPr>
          <w:p w14:paraId="16A80CC4" w14:textId="34B7FAC0" w:rsidR="0029421E" w:rsidRPr="006E5979" w:rsidRDefault="0029421E" w:rsidP="00BC5309">
            <w:pPr>
              <w:spacing w:after="0" w:line="360" w:lineRule="auto"/>
              <w:ind w:firstLine="0"/>
              <w:jc w:val="center"/>
              <w:cnfStyle w:val="000000000000" w:firstRow="0" w:lastRow="0" w:firstColumn="0" w:lastColumn="0" w:oddVBand="0" w:evenVBand="0" w:oddHBand="0" w:evenHBand="0" w:firstRowFirstColumn="0" w:firstRowLastColumn="0" w:lastRowFirstColumn="0" w:lastRowLastColumn="0"/>
            </w:pPr>
            <w:r w:rsidRPr="00994D36">
              <w:rPr>
                <w:rFonts w:eastAsia="Times New Roman"/>
                <w:bCs w:val="0"/>
                <w:color w:val="000000"/>
                <w:lang w:eastAsia="en-US" w:bidi="ar-SA"/>
              </w:rPr>
              <w:t>3.</w:t>
            </w:r>
            <w:r w:rsidR="00BC5309">
              <w:rPr>
                <w:rFonts w:eastAsia="Times New Roman"/>
                <w:bCs w:val="0"/>
                <w:color w:val="000000"/>
                <w:lang w:eastAsia="en-US" w:bidi="ar-SA"/>
              </w:rPr>
              <w:t>7</w:t>
            </w:r>
          </w:p>
        </w:tc>
        <w:tc>
          <w:tcPr>
            <w:tcW w:w="1710" w:type="dxa"/>
          </w:tcPr>
          <w:p w14:paraId="47FE6B75" w14:textId="77777777" w:rsidR="0029421E" w:rsidRPr="006E5979" w:rsidRDefault="0029421E" w:rsidP="00BC5309">
            <w:pPr>
              <w:spacing w:after="0" w:line="360" w:lineRule="auto"/>
              <w:ind w:firstLine="0"/>
              <w:jc w:val="center"/>
              <w:cnfStyle w:val="000000000000" w:firstRow="0" w:lastRow="0" w:firstColumn="0" w:lastColumn="0" w:oddVBand="0" w:evenVBand="0" w:oddHBand="0" w:evenHBand="0" w:firstRowFirstColumn="0" w:firstRowLastColumn="0" w:lastRowFirstColumn="0" w:lastRowLastColumn="0"/>
            </w:pPr>
            <w:r w:rsidRPr="00994D36">
              <w:rPr>
                <w:rFonts w:eastAsia="Times New Roman"/>
                <w:bCs w:val="0"/>
                <w:color w:val="000000"/>
                <w:lang w:eastAsia="en-US" w:bidi="ar-SA"/>
              </w:rPr>
              <w:t>6</w:t>
            </w:r>
          </w:p>
        </w:tc>
      </w:tr>
      <w:tr w:rsidR="0029421E" w:rsidRPr="006E5979" w14:paraId="6982F098" w14:textId="77777777" w:rsidTr="00456E21">
        <w:tc>
          <w:tcPr>
            <w:cnfStyle w:val="001000000000" w:firstRow="0" w:lastRow="0" w:firstColumn="1" w:lastColumn="0" w:oddVBand="0" w:evenVBand="0" w:oddHBand="0" w:evenHBand="0" w:firstRowFirstColumn="0" w:firstRowLastColumn="0" w:lastRowFirstColumn="0" w:lastRowLastColumn="0"/>
            <w:tcW w:w="2880" w:type="dxa"/>
            <w:tcBorders>
              <w:right w:val="single" w:sz="4" w:space="0" w:color="auto"/>
            </w:tcBorders>
          </w:tcPr>
          <w:p w14:paraId="284E2032" w14:textId="77777777" w:rsidR="0029421E" w:rsidRPr="006E5979" w:rsidRDefault="0029421E" w:rsidP="00BC5309">
            <w:pPr>
              <w:spacing w:after="0" w:line="360" w:lineRule="auto"/>
              <w:ind w:firstLine="0"/>
            </w:pPr>
            <w:r w:rsidRPr="006E5979">
              <w:t>Unknown murre</w:t>
            </w:r>
          </w:p>
        </w:tc>
        <w:tc>
          <w:tcPr>
            <w:tcW w:w="1620" w:type="dxa"/>
            <w:tcBorders>
              <w:left w:val="single" w:sz="4" w:space="0" w:color="auto"/>
            </w:tcBorders>
          </w:tcPr>
          <w:p w14:paraId="5835DC47" w14:textId="77777777" w:rsidR="0029421E" w:rsidRPr="006E5979" w:rsidRDefault="0029421E" w:rsidP="00BC5309">
            <w:pPr>
              <w:spacing w:after="0" w:line="360" w:lineRule="auto"/>
              <w:ind w:firstLine="0"/>
              <w:jc w:val="center"/>
              <w:cnfStyle w:val="000000000000" w:firstRow="0" w:lastRow="0" w:firstColumn="0" w:lastColumn="0" w:oddVBand="0" w:evenVBand="0" w:oddHBand="0" w:evenHBand="0" w:firstRowFirstColumn="0" w:firstRowLastColumn="0" w:lastRowFirstColumn="0" w:lastRowLastColumn="0"/>
            </w:pPr>
            <w:r w:rsidRPr="006E5979">
              <w:t>8</w:t>
            </w:r>
          </w:p>
        </w:tc>
        <w:tc>
          <w:tcPr>
            <w:tcW w:w="1710" w:type="dxa"/>
          </w:tcPr>
          <w:p w14:paraId="25507FE3" w14:textId="0E7A23A4" w:rsidR="0029421E" w:rsidRPr="006E5979" w:rsidRDefault="0029421E" w:rsidP="00BC5309">
            <w:pPr>
              <w:spacing w:after="0" w:line="360" w:lineRule="auto"/>
              <w:ind w:firstLine="0"/>
              <w:jc w:val="center"/>
              <w:cnfStyle w:val="000000000000" w:firstRow="0" w:lastRow="0" w:firstColumn="0" w:lastColumn="0" w:oddVBand="0" w:evenVBand="0" w:oddHBand="0" w:evenHBand="0" w:firstRowFirstColumn="0" w:firstRowLastColumn="0" w:lastRowFirstColumn="0" w:lastRowLastColumn="0"/>
            </w:pPr>
            <w:r w:rsidRPr="00994D36">
              <w:rPr>
                <w:rFonts w:eastAsia="Times New Roman"/>
                <w:bCs w:val="0"/>
                <w:color w:val="000000"/>
                <w:lang w:eastAsia="en-US" w:bidi="ar-SA"/>
              </w:rPr>
              <w:t>2.</w:t>
            </w:r>
            <w:r w:rsidR="00BC5309">
              <w:rPr>
                <w:rFonts w:eastAsia="Times New Roman"/>
                <w:bCs w:val="0"/>
                <w:color w:val="000000"/>
                <w:lang w:eastAsia="en-US" w:bidi="ar-SA"/>
              </w:rPr>
              <w:t>7</w:t>
            </w:r>
          </w:p>
        </w:tc>
        <w:tc>
          <w:tcPr>
            <w:tcW w:w="1710" w:type="dxa"/>
          </w:tcPr>
          <w:p w14:paraId="1C46F71E" w14:textId="77777777" w:rsidR="0029421E" w:rsidRPr="006E5979" w:rsidRDefault="0029421E" w:rsidP="00BC5309">
            <w:pPr>
              <w:spacing w:after="0" w:line="360" w:lineRule="auto"/>
              <w:ind w:firstLine="0"/>
              <w:jc w:val="center"/>
              <w:cnfStyle w:val="000000000000" w:firstRow="0" w:lastRow="0" w:firstColumn="0" w:lastColumn="0" w:oddVBand="0" w:evenVBand="0" w:oddHBand="0" w:evenHBand="0" w:firstRowFirstColumn="0" w:firstRowLastColumn="0" w:lastRowFirstColumn="0" w:lastRowLastColumn="0"/>
            </w:pPr>
            <w:r w:rsidRPr="00994D36">
              <w:rPr>
                <w:rFonts w:eastAsia="Times New Roman"/>
                <w:bCs w:val="0"/>
                <w:color w:val="000000"/>
                <w:lang w:eastAsia="en-US" w:bidi="ar-SA"/>
              </w:rPr>
              <w:t>3</w:t>
            </w:r>
          </w:p>
        </w:tc>
      </w:tr>
      <w:tr w:rsidR="0029421E" w:rsidRPr="006E5979" w14:paraId="125173DC" w14:textId="77777777" w:rsidTr="00456E21">
        <w:tc>
          <w:tcPr>
            <w:cnfStyle w:val="001000000000" w:firstRow="0" w:lastRow="0" w:firstColumn="1" w:lastColumn="0" w:oddVBand="0" w:evenVBand="0" w:oddHBand="0" w:evenHBand="0" w:firstRowFirstColumn="0" w:firstRowLastColumn="0" w:lastRowFirstColumn="0" w:lastRowLastColumn="0"/>
            <w:tcW w:w="2880" w:type="dxa"/>
            <w:tcBorders>
              <w:right w:val="single" w:sz="4" w:space="0" w:color="auto"/>
            </w:tcBorders>
          </w:tcPr>
          <w:p w14:paraId="5F54E7FC" w14:textId="77777777" w:rsidR="0029421E" w:rsidRPr="006E5979" w:rsidRDefault="0029421E" w:rsidP="00BC5309">
            <w:pPr>
              <w:spacing w:after="0" w:line="360" w:lineRule="auto"/>
              <w:ind w:firstLine="0"/>
            </w:pPr>
            <w:r w:rsidRPr="006E5979">
              <w:t>Common redpoll</w:t>
            </w:r>
          </w:p>
        </w:tc>
        <w:tc>
          <w:tcPr>
            <w:tcW w:w="1620" w:type="dxa"/>
            <w:tcBorders>
              <w:left w:val="single" w:sz="4" w:space="0" w:color="auto"/>
            </w:tcBorders>
          </w:tcPr>
          <w:p w14:paraId="5754968C" w14:textId="77777777" w:rsidR="0029421E" w:rsidRPr="006E5979" w:rsidRDefault="0029421E" w:rsidP="00BC5309">
            <w:pPr>
              <w:spacing w:after="0" w:line="360" w:lineRule="auto"/>
              <w:ind w:firstLine="0"/>
              <w:jc w:val="center"/>
              <w:cnfStyle w:val="000000000000" w:firstRow="0" w:lastRow="0" w:firstColumn="0" w:lastColumn="0" w:oddVBand="0" w:evenVBand="0" w:oddHBand="0" w:evenHBand="0" w:firstRowFirstColumn="0" w:firstRowLastColumn="0" w:lastRowFirstColumn="0" w:lastRowLastColumn="0"/>
            </w:pPr>
            <w:r w:rsidRPr="006E5979">
              <w:t>6</w:t>
            </w:r>
          </w:p>
        </w:tc>
        <w:tc>
          <w:tcPr>
            <w:tcW w:w="1710" w:type="dxa"/>
          </w:tcPr>
          <w:p w14:paraId="63205731" w14:textId="768A982D" w:rsidR="0029421E" w:rsidRPr="006E5979" w:rsidRDefault="0029421E" w:rsidP="00BC5309">
            <w:pPr>
              <w:spacing w:after="0" w:line="360" w:lineRule="auto"/>
              <w:ind w:firstLine="0"/>
              <w:jc w:val="center"/>
              <w:cnfStyle w:val="000000000000" w:firstRow="0" w:lastRow="0" w:firstColumn="0" w:lastColumn="0" w:oddVBand="0" w:evenVBand="0" w:oddHBand="0" w:evenHBand="0" w:firstRowFirstColumn="0" w:firstRowLastColumn="0" w:lastRowFirstColumn="0" w:lastRowLastColumn="0"/>
            </w:pPr>
            <w:r w:rsidRPr="00994D36">
              <w:rPr>
                <w:rFonts w:eastAsia="Times New Roman"/>
                <w:bCs w:val="0"/>
                <w:color w:val="000000"/>
                <w:lang w:eastAsia="en-US" w:bidi="ar-SA"/>
              </w:rPr>
              <w:t>1.</w:t>
            </w:r>
            <w:r w:rsidR="00BC5309">
              <w:rPr>
                <w:rFonts w:eastAsia="Times New Roman"/>
                <w:bCs w:val="0"/>
                <w:color w:val="000000"/>
                <w:lang w:eastAsia="en-US" w:bidi="ar-SA"/>
              </w:rPr>
              <w:t>4</w:t>
            </w:r>
          </w:p>
        </w:tc>
        <w:tc>
          <w:tcPr>
            <w:tcW w:w="1710" w:type="dxa"/>
          </w:tcPr>
          <w:p w14:paraId="6ABDE6F0" w14:textId="77777777" w:rsidR="0029421E" w:rsidRPr="006E5979" w:rsidRDefault="0029421E" w:rsidP="00BC5309">
            <w:pPr>
              <w:spacing w:after="0" w:line="360" w:lineRule="auto"/>
              <w:ind w:firstLine="0"/>
              <w:jc w:val="center"/>
              <w:cnfStyle w:val="000000000000" w:firstRow="0" w:lastRow="0" w:firstColumn="0" w:lastColumn="0" w:oddVBand="0" w:evenVBand="0" w:oddHBand="0" w:evenHBand="0" w:firstRowFirstColumn="0" w:firstRowLastColumn="0" w:lastRowFirstColumn="0" w:lastRowLastColumn="0"/>
            </w:pPr>
            <w:r w:rsidRPr="00994D36">
              <w:rPr>
                <w:rFonts w:eastAsia="Times New Roman"/>
                <w:bCs w:val="0"/>
                <w:color w:val="000000"/>
                <w:lang w:eastAsia="en-US" w:bidi="ar-SA"/>
              </w:rPr>
              <w:t>20</w:t>
            </w:r>
          </w:p>
        </w:tc>
      </w:tr>
      <w:tr w:rsidR="0029421E" w:rsidRPr="006E5979" w14:paraId="1148BA8E" w14:textId="77777777" w:rsidTr="00456E21">
        <w:tc>
          <w:tcPr>
            <w:cnfStyle w:val="001000000000" w:firstRow="0" w:lastRow="0" w:firstColumn="1" w:lastColumn="0" w:oddVBand="0" w:evenVBand="0" w:oddHBand="0" w:evenHBand="0" w:firstRowFirstColumn="0" w:firstRowLastColumn="0" w:lastRowFirstColumn="0" w:lastRowLastColumn="0"/>
            <w:tcW w:w="2880" w:type="dxa"/>
            <w:tcBorders>
              <w:right w:val="single" w:sz="4" w:space="0" w:color="auto"/>
            </w:tcBorders>
          </w:tcPr>
          <w:p w14:paraId="59D67D43" w14:textId="77777777" w:rsidR="0029421E" w:rsidRPr="006E5979" w:rsidRDefault="0029421E" w:rsidP="00BC5309">
            <w:pPr>
              <w:spacing w:after="0" w:line="360" w:lineRule="auto"/>
              <w:ind w:firstLine="0"/>
            </w:pPr>
            <w:r w:rsidRPr="006E5979">
              <w:t>Unknown bird</w:t>
            </w:r>
          </w:p>
        </w:tc>
        <w:tc>
          <w:tcPr>
            <w:tcW w:w="1620" w:type="dxa"/>
            <w:tcBorders>
              <w:left w:val="single" w:sz="4" w:space="0" w:color="auto"/>
            </w:tcBorders>
          </w:tcPr>
          <w:p w14:paraId="149051FA" w14:textId="77777777" w:rsidR="0029421E" w:rsidRPr="006E5979" w:rsidRDefault="0029421E" w:rsidP="00BC5309">
            <w:pPr>
              <w:spacing w:after="0" w:line="360" w:lineRule="auto"/>
              <w:ind w:firstLine="0"/>
              <w:jc w:val="center"/>
              <w:cnfStyle w:val="000000000000" w:firstRow="0" w:lastRow="0" w:firstColumn="0" w:lastColumn="0" w:oddVBand="0" w:evenVBand="0" w:oddHBand="0" w:evenHBand="0" w:firstRowFirstColumn="0" w:firstRowLastColumn="0" w:lastRowFirstColumn="0" w:lastRowLastColumn="0"/>
            </w:pPr>
            <w:r w:rsidRPr="006E5979">
              <w:t>4</w:t>
            </w:r>
          </w:p>
        </w:tc>
        <w:tc>
          <w:tcPr>
            <w:tcW w:w="1710" w:type="dxa"/>
          </w:tcPr>
          <w:p w14:paraId="7FA5A71A" w14:textId="77777777" w:rsidR="0029421E" w:rsidRPr="006E5979" w:rsidRDefault="0029421E" w:rsidP="00BC5309">
            <w:pPr>
              <w:spacing w:after="0" w:line="360" w:lineRule="auto"/>
              <w:ind w:firstLine="0"/>
              <w:jc w:val="center"/>
              <w:cnfStyle w:val="000000000000" w:firstRow="0" w:lastRow="0" w:firstColumn="0" w:lastColumn="0" w:oddVBand="0" w:evenVBand="0" w:oddHBand="0" w:evenHBand="0" w:firstRowFirstColumn="0" w:firstRowLastColumn="0" w:lastRowFirstColumn="0" w:lastRowLastColumn="0"/>
            </w:pPr>
            <w:r w:rsidRPr="00994D36">
              <w:rPr>
                <w:rFonts w:eastAsia="Times New Roman"/>
                <w:bCs w:val="0"/>
                <w:color w:val="000000"/>
                <w:lang w:eastAsia="en-US" w:bidi="ar-SA"/>
              </w:rPr>
              <w:t>1</w:t>
            </w:r>
          </w:p>
        </w:tc>
        <w:tc>
          <w:tcPr>
            <w:tcW w:w="1710" w:type="dxa"/>
          </w:tcPr>
          <w:p w14:paraId="110894FF" w14:textId="77777777" w:rsidR="0029421E" w:rsidRPr="006E5979" w:rsidRDefault="0029421E" w:rsidP="00BC5309">
            <w:pPr>
              <w:spacing w:after="0" w:line="360" w:lineRule="auto"/>
              <w:ind w:firstLine="0"/>
              <w:jc w:val="center"/>
              <w:cnfStyle w:val="000000000000" w:firstRow="0" w:lastRow="0" w:firstColumn="0" w:lastColumn="0" w:oddVBand="0" w:evenVBand="0" w:oddHBand="0" w:evenHBand="0" w:firstRowFirstColumn="0" w:firstRowLastColumn="0" w:lastRowFirstColumn="0" w:lastRowLastColumn="0"/>
            </w:pPr>
            <w:r w:rsidRPr="00994D36">
              <w:rPr>
                <w:rFonts w:eastAsia="Times New Roman"/>
                <w:bCs w:val="0"/>
                <w:color w:val="000000"/>
                <w:lang w:eastAsia="en-US" w:bidi="ar-SA"/>
              </w:rPr>
              <w:t>1</w:t>
            </w:r>
          </w:p>
        </w:tc>
      </w:tr>
      <w:tr w:rsidR="0029421E" w:rsidRPr="006E5979" w14:paraId="6487D465" w14:textId="77777777" w:rsidTr="00456E21">
        <w:tc>
          <w:tcPr>
            <w:cnfStyle w:val="001000000000" w:firstRow="0" w:lastRow="0" w:firstColumn="1" w:lastColumn="0" w:oddVBand="0" w:evenVBand="0" w:oddHBand="0" w:evenHBand="0" w:firstRowFirstColumn="0" w:firstRowLastColumn="0" w:lastRowFirstColumn="0" w:lastRowLastColumn="0"/>
            <w:tcW w:w="2880" w:type="dxa"/>
            <w:tcBorders>
              <w:right w:val="single" w:sz="4" w:space="0" w:color="auto"/>
            </w:tcBorders>
          </w:tcPr>
          <w:p w14:paraId="2E298ABE" w14:textId="77777777" w:rsidR="0029421E" w:rsidRPr="006E5979" w:rsidRDefault="0029421E" w:rsidP="00BC5309">
            <w:pPr>
              <w:spacing w:after="0" w:line="360" w:lineRule="auto"/>
              <w:ind w:firstLine="0"/>
            </w:pPr>
            <w:r w:rsidRPr="006E5979">
              <w:t>Leach’s storm petrel</w:t>
            </w:r>
          </w:p>
        </w:tc>
        <w:tc>
          <w:tcPr>
            <w:tcW w:w="1620" w:type="dxa"/>
            <w:tcBorders>
              <w:left w:val="single" w:sz="4" w:space="0" w:color="auto"/>
            </w:tcBorders>
          </w:tcPr>
          <w:p w14:paraId="0ABC547F" w14:textId="77777777" w:rsidR="0029421E" w:rsidRPr="006E5979" w:rsidRDefault="0029421E" w:rsidP="00BC5309">
            <w:pPr>
              <w:spacing w:after="0" w:line="360" w:lineRule="auto"/>
              <w:ind w:firstLine="0"/>
              <w:jc w:val="center"/>
              <w:cnfStyle w:val="000000000000" w:firstRow="0" w:lastRow="0" w:firstColumn="0" w:lastColumn="0" w:oddVBand="0" w:evenVBand="0" w:oddHBand="0" w:evenHBand="0" w:firstRowFirstColumn="0" w:firstRowLastColumn="0" w:lastRowFirstColumn="0" w:lastRowLastColumn="0"/>
            </w:pPr>
            <w:r w:rsidRPr="006E5979">
              <w:t>3</w:t>
            </w:r>
          </w:p>
        </w:tc>
        <w:tc>
          <w:tcPr>
            <w:tcW w:w="1710" w:type="dxa"/>
          </w:tcPr>
          <w:p w14:paraId="76024BD3" w14:textId="77777777" w:rsidR="0029421E" w:rsidRPr="006E5979" w:rsidRDefault="0029421E" w:rsidP="00BC5309">
            <w:pPr>
              <w:spacing w:after="0" w:line="360" w:lineRule="auto"/>
              <w:ind w:firstLine="0"/>
              <w:jc w:val="center"/>
              <w:cnfStyle w:val="000000000000" w:firstRow="0" w:lastRow="0" w:firstColumn="0" w:lastColumn="0" w:oddVBand="0" w:evenVBand="0" w:oddHBand="0" w:evenHBand="0" w:firstRowFirstColumn="0" w:firstRowLastColumn="0" w:lastRowFirstColumn="0" w:lastRowLastColumn="0"/>
            </w:pPr>
            <w:r w:rsidRPr="00994D36">
              <w:rPr>
                <w:rFonts w:eastAsia="Times New Roman"/>
                <w:bCs w:val="0"/>
                <w:color w:val="000000"/>
                <w:lang w:eastAsia="en-US" w:bidi="ar-SA"/>
              </w:rPr>
              <w:t>1</w:t>
            </w:r>
          </w:p>
        </w:tc>
        <w:tc>
          <w:tcPr>
            <w:tcW w:w="1710" w:type="dxa"/>
          </w:tcPr>
          <w:p w14:paraId="5123C6A0" w14:textId="77777777" w:rsidR="0029421E" w:rsidRPr="006E5979" w:rsidRDefault="0029421E" w:rsidP="00BC5309">
            <w:pPr>
              <w:spacing w:after="0" w:line="360" w:lineRule="auto"/>
              <w:ind w:firstLine="0"/>
              <w:jc w:val="center"/>
              <w:cnfStyle w:val="000000000000" w:firstRow="0" w:lastRow="0" w:firstColumn="0" w:lastColumn="0" w:oddVBand="0" w:evenVBand="0" w:oddHBand="0" w:evenHBand="0" w:firstRowFirstColumn="0" w:firstRowLastColumn="0" w:lastRowFirstColumn="0" w:lastRowLastColumn="0"/>
            </w:pPr>
            <w:r w:rsidRPr="00994D36">
              <w:rPr>
                <w:rFonts w:eastAsia="Times New Roman"/>
                <w:bCs w:val="0"/>
                <w:color w:val="000000"/>
                <w:lang w:eastAsia="en-US" w:bidi="ar-SA"/>
              </w:rPr>
              <w:t>2</w:t>
            </w:r>
          </w:p>
        </w:tc>
      </w:tr>
      <w:tr w:rsidR="0029421E" w:rsidRPr="006E5979" w14:paraId="40A24145" w14:textId="77777777" w:rsidTr="00456E21">
        <w:tc>
          <w:tcPr>
            <w:cnfStyle w:val="001000000000" w:firstRow="0" w:lastRow="0" w:firstColumn="1" w:lastColumn="0" w:oddVBand="0" w:evenVBand="0" w:oddHBand="0" w:evenHBand="0" w:firstRowFirstColumn="0" w:firstRowLastColumn="0" w:lastRowFirstColumn="0" w:lastRowLastColumn="0"/>
            <w:tcW w:w="2880" w:type="dxa"/>
            <w:tcBorders>
              <w:right w:val="single" w:sz="4" w:space="0" w:color="auto"/>
            </w:tcBorders>
          </w:tcPr>
          <w:p w14:paraId="49EC1296" w14:textId="77777777" w:rsidR="0029421E" w:rsidRPr="006E5979" w:rsidRDefault="0029421E" w:rsidP="00BC5309">
            <w:pPr>
              <w:spacing w:after="0" w:line="360" w:lineRule="auto"/>
              <w:ind w:firstLine="0"/>
            </w:pPr>
            <w:r w:rsidRPr="006E5979">
              <w:t>Ring-billed gull</w:t>
            </w:r>
          </w:p>
        </w:tc>
        <w:tc>
          <w:tcPr>
            <w:tcW w:w="1620" w:type="dxa"/>
            <w:tcBorders>
              <w:left w:val="single" w:sz="4" w:space="0" w:color="auto"/>
            </w:tcBorders>
          </w:tcPr>
          <w:p w14:paraId="0091F3EA" w14:textId="77777777" w:rsidR="0029421E" w:rsidRPr="006E5979" w:rsidRDefault="0029421E" w:rsidP="00BC5309">
            <w:pPr>
              <w:spacing w:after="0" w:line="360" w:lineRule="auto"/>
              <w:ind w:firstLine="0"/>
              <w:jc w:val="center"/>
              <w:cnfStyle w:val="000000000000" w:firstRow="0" w:lastRow="0" w:firstColumn="0" w:lastColumn="0" w:oddVBand="0" w:evenVBand="0" w:oddHBand="0" w:evenHBand="0" w:firstRowFirstColumn="0" w:firstRowLastColumn="0" w:lastRowFirstColumn="0" w:lastRowLastColumn="0"/>
            </w:pPr>
            <w:r w:rsidRPr="006E5979">
              <w:t>2</w:t>
            </w:r>
          </w:p>
        </w:tc>
        <w:tc>
          <w:tcPr>
            <w:tcW w:w="1710" w:type="dxa"/>
          </w:tcPr>
          <w:p w14:paraId="7A470F4D" w14:textId="77777777" w:rsidR="0029421E" w:rsidRPr="006E5979" w:rsidRDefault="0029421E" w:rsidP="00BC5309">
            <w:pPr>
              <w:spacing w:after="0" w:line="360" w:lineRule="auto"/>
              <w:ind w:firstLine="0"/>
              <w:jc w:val="center"/>
              <w:cnfStyle w:val="000000000000" w:firstRow="0" w:lastRow="0" w:firstColumn="0" w:lastColumn="0" w:oddVBand="0" w:evenVBand="0" w:oddHBand="0" w:evenHBand="0" w:firstRowFirstColumn="0" w:firstRowLastColumn="0" w:lastRowFirstColumn="0" w:lastRowLastColumn="0"/>
            </w:pPr>
            <w:r w:rsidRPr="00994D36">
              <w:rPr>
                <w:rFonts w:eastAsia="Times New Roman"/>
                <w:bCs w:val="0"/>
                <w:color w:val="000000"/>
                <w:lang w:eastAsia="en-US" w:bidi="ar-SA"/>
              </w:rPr>
              <w:t>1</w:t>
            </w:r>
          </w:p>
        </w:tc>
        <w:tc>
          <w:tcPr>
            <w:tcW w:w="1710" w:type="dxa"/>
          </w:tcPr>
          <w:p w14:paraId="1322FF21" w14:textId="77777777" w:rsidR="0029421E" w:rsidRPr="006E5979" w:rsidRDefault="0029421E" w:rsidP="00BC5309">
            <w:pPr>
              <w:spacing w:after="0" w:line="360" w:lineRule="auto"/>
              <w:ind w:firstLine="0"/>
              <w:jc w:val="center"/>
              <w:cnfStyle w:val="000000000000" w:firstRow="0" w:lastRow="0" w:firstColumn="0" w:lastColumn="0" w:oddVBand="0" w:evenVBand="0" w:oddHBand="0" w:evenHBand="0" w:firstRowFirstColumn="0" w:firstRowLastColumn="0" w:lastRowFirstColumn="0" w:lastRowLastColumn="0"/>
            </w:pPr>
            <w:r w:rsidRPr="00994D36">
              <w:rPr>
                <w:rFonts w:eastAsia="Times New Roman"/>
                <w:bCs w:val="0"/>
                <w:color w:val="000000"/>
                <w:lang w:eastAsia="en-US" w:bidi="ar-SA"/>
              </w:rPr>
              <w:t>2</w:t>
            </w:r>
          </w:p>
        </w:tc>
      </w:tr>
      <w:tr w:rsidR="0029421E" w:rsidRPr="006E5979" w14:paraId="3259583B" w14:textId="77777777" w:rsidTr="00456E21">
        <w:tc>
          <w:tcPr>
            <w:cnfStyle w:val="001000000000" w:firstRow="0" w:lastRow="0" w:firstColumn="1" w:lastColumn="0" w:oddVBand="0" w:evenVBand="0" w:oddHBand="0" w:evenHBand="0" w:firstRowFirstColumn="0" w:firstRowLastColumn="0" w:lastRowFirstColumn="0" w:lastRowLastColumn="0"/>
            <w:tcW w:w="2880" w:type="dxa"/>
            <w:tcBorders>
              <w:right w:val="single" w:sz="4" w:space="0" w:color="auto"/>
            </w:tcBorders>
          </w:tcPr>
          <w:p w14:paraId="2BAEDB52" w14:textId="77777777" w:rsidR="0029421E" w:rsidRPr="006E5979" w:rsidRDefault="0029421E" w:rsidP="00BC5309">
            <w:pPr>
              <w:spacing w:after="0" w:line="360" w:lineRule="auto"/>
              <w:ind w:firstLine="0"/>
            </w:pPr>
            <w:r w:rsidRPr="006E5979">
              <w:t>Black-legged kittiwake</w:t>
            </w:r>
          </w:p>
        </w:tc>
        <w:tc>
          <w:tcPr>
            <w:tcW w:w="1620" w:type="dxa"/>
            <w:tcBorders>
              <w:left w:val="single" w:sz="4" w:space="0" w:color="auto"/>
            </w:tcBorders>
          </w:tcPr>
          <w:p w14:paraId="6E2097CD" w14:textId="77777777" w:rsidR="0029421E" w:rsidRPr="006E5979" w:rsidRDefault="0029421E" w:rsidP="00BC5309">
            <w:pPr>
              <w:spacing w:after="0" w:line="360" w:lineRule="auto"/>
              <w:ind w:firstLine="0"/>
              <w:jc w:val="center"/>
              <w:cnfStyle w:val="000000000000" w:firstRow="0" w:lastRow="0" w:firstColumn="0" w:lastColumn="0" w:oddVBand="0" w:evenVBand="0" w:oddHBand="0" w:evenHBand="0" w:firstRowFirstColumn="0" w:firstRowLastColumn="0" w:lastRowFirstColumn="0" w:lastRowLastColumn="0"/>
            </w:pPr>
            <w:r w:rsidRPr="006E5979">
              <w:t>1</w:t>
            </w:r>
          </w:p>
        </w:tc>
        <w:tc>
          <w:tcPr>
            <w:tcW w:w="1710" w:type="dxa"/>
          </w:tcPr>
          <w:p w14:paraId="736C8A75" w14:textId="77777777" w:rsidR="0029421E" w:rsidRPr="006E5979" w:rsidRDefault="0029421E" w:rsidP="00BC5309">
            <w:pPr>
              <w:spacing w:after="0" w:line="360" w:lineRule="auto"/>
              <w:ind w:firstLine="0"/>
              <w:jc w:val="center"/>
              <w:cnfStyle w:val="000000000000" w:firstRow="0" w:lastRow="0" w:firstColumn="0" w:lastColumn="0" w:oddVBand="0" w:evenVBand="0" w:oddHBand="0" w:evenHBand="0" w:firstRowFirstColumn="0" w:firstRowLastColumn="0" w:lastRowFirstColumn="0" w:lastRowLastColumn="0"/>
            </w:pPr>
            <w:r w:rsidRPr="00994D36">
              <w:rPr>
                <w:rFonts w:eastAsia="Times New Roman"/>
                <w:bCs w:val="0"/>
                <w:color w:val="000000"/>
                <w:lang w:eastAsia="en-US" w:bidi="ar-SA"/>
              </w:rPr>
              <w:t>1</w:t>
            </w:r>
          </w:p>
        </w:tc>
        <w:tc>
          <w:tcPr>
            <w:tcW w:w="1710" w:type="dxa"/>
          </w:tcPr>
          <w:p w14:paraId="2608956E" w14:textId="77777777" w:rsidR="0029421E" w:rsidRPr="006E5979" w:rsidRDefault="0029421E" w:rsidP="00BC5309">
            <w:pPr>
              <w:spacing w:after="0" w:line="360" w:lineRule="auto"/>
              <w:ind w:firstLine="0"/>
              <w:jc w:val="center"/>
              <w:cnfStyle w:val="000000000000" w:firstRow="0" w:lastRow="0" w:firstColumn="0" w:lastColumn="0" w:oddVBand="0" w:evenVBand="0" w:oddHBand="0" w:evenHBand="0" w:firstRowFirstColumn="0" w:firstRowLastColumn="0" w:lastRowFirstColumn="0" w:lastRowLastColumn="0"/>
            </w:pPr>
            <w:r w:rsidRPr="00994D36">
              <w:rPr>
                <w:rFonts w:eastAsia="Times New Roman"/>
                <w:bCs w:val="0"/>
                <w:color w:val="000000"/>
                <w:lang w:eastAsia="en-US" w:bidi="ar-SA"/>
              </w:rPr>
              <w:t>4</w:t>
            </w:r>
          </w:p>
        </w:tc>
      </w:tr>
      <w:tr w:rsidR="0029421E" w:rsidRPr="006E5979" w14:paraId="16C8DB0A" w14:textId="77777777" w:rsidTr="00456E21">
        <w:trPr>
          <w:trHeight w:val="468"/>
        </w:trPr>
        <w:tc>
          <w:tcPr>
            <w:cnfStyle w:val="001000000000" w:firstRow="0" w:lastRow="0" w:firstColumn="1" w:lastColumn="0" w:oddVBand="0" w:evenVBand="0" w:oddHBand="0" w:evenHBand="0" w:firstRowFirstColumn="0" w:firstRowLastColumn="0" w:lastRowFirstColumn="0" w:lastRowLastColumn="0"/>
            <w:tcW w:w="2880" w:type="dxa"/>
            <w:tcBorders>
              <w:right w:val="single" w:sz="4" w:space="0" w:color="auto"/>
            </w:tcBorders>
          </w:tcPr>
          <w:p w14:paraId="289A9CE9" w14:textId="77777777" w:rsidR="0029421E" w:rsidRPr="006E5979" w:rsidRDefault="0029421E" w:rsidP="00BC5309">
            <w:pPr>
              <w:spacing w:after="0" w:line="360" w:lineRule="auto"/>
              <w:ind w:firstLine="0"/>
            </w:pPr>
            <w:r w:rsidRPr="006E5979">
              <w:t>White-throated sparrow</w:t>
            </w:r>
          </w:p>
        </w:tc>
        <w:tc>
          <w:tcPr>
            <w:tcW w:w="1620" w:type="dxa"/>
            <w:tcBorders>
              <w:left w:val="single" w:sz="4" w:space="0" w:color="auto"/>
            </w:tcBorders>
          </w:tcPr>
          <w:p w14:paraId="4E826971" w14:textId="77777777" w:rsidR="0029421E" w:rsidRPr="006E5979" w:rsidRDefault="0029421E" w:rsidP="00BC5309">
            <w:pPr>
              <w:spacing w:after="0" w:line="360" w:lineRule="auto"/>
              <w:ind w:firstLine="0"/>
              <w:jc w:val="center"/>
              <w:cnfStyle w:val="000000000000" w:firstRow="0" w:lastRow="0" w:firstColumn="0" w:lastColumn="0" w:oddVBand="0" w:evenVBand="0" w:oddHBand="0" w:evenHBand="0" w:firstRowFirstColumn="0" w:firstRowLastColumn="0" w:lastRowFirstColumn="0" w:lastRowLastColumn="0"/>
            </w:pPr>
            <w:r w:rsidRPr="006E5979">
              <w:t>1</w:t>
            </w:r>
          </w:p>
        </w:tc>
        <w:tc>
          <w:tcPr>
            <w:tcW w:w="1710" w:type="dxa"/>
          </w:tcPr>
          <w:p w14:paraId="7C13E2DF" w14:textId="77777777" w:rsidR="0029421E" w:rsidRPr="006E5979" w:rsidRDefault="0029421E" w:rsidP="00BC5309">
            <w:pPr>
              <w:spacing w:after="0" w:line="360" w:lineRule="auto"/>
              <w:ind w:firstLine="0"/>
              <w:jc w:val="center"/>
              <w:cnfStyle w:val="000000000000" w:firstRow="0" w:lastRow="0" w:firstColumn="0" w:lastColumn="0" w:oddVBand="0" w:evenVBand="0" w:oddHBand="0" w:evenHBand="0" w:firstRowFirstColumn="0" w:firstRowLastColumn="0" w:lastRowFirstColumn="0" w:lastRowLastColumn="0"/>
            </w:pPr>
            <w:r w:rsidRPr="00994D36">
              <w:rPr>
                <w:rFonts w:eastAsia="Times New Roman"/>
                <w:bCs w:val="0"/>
                <w:color w:val="000000"/>
                <w:lang w:eastAsia="en-US" w:bidi="ar-SA"/>
              </w:rPr>
              <w:t>1</w:t>
            </w:r>
          </w:p>
        </w:tc>
        <w:tc>
          <w:tcPr>
            <w:tcW w:w="1710" w:type="dxa"/>
          </w:tcPr>
          <w:p w14:paraId="21F38883" w14:textId="77777777" w:rsidR="0029421E" w:rsidRPr="006E5979" w:rsidRDefault="0029421E" w:rsidP="00BC5309">
            <w:pPr>
              <w:spacing w:after="0" w:line="360" w:lineRule="auto"/>
              <w:ind w:firstLine="0"/>
              <w:jc w:val="center"/>
              <w:cnfStyle w:val="000000000000" w:firstRow="0" w:lastRow="0" w:firstColumn="0" w:lastColumn="0" w:oddVBand="0" w:evenVBand="0" w:oddHBand="0" w:evenHBand="0" w:firstRowFirstColumn="0" w:firstRowLastColumn="0" w:lastRowFirstColumn="0" w:lastRowLastColumn="0"/>
            </w:pPr>
            <w:r w:rsidRPr="00994D36">
              <w:rPr>
                <w:rFonts w:eastAsia="Times New Roman"/>
                <w:bCs w:val="0"/>
                <w:color w:val="000000"/>
                <w:lang w:eastAsia="en-US" w:bidi="ar-SA"/>
              </w:rPr>
              <w:t>1</w:t>
            </w:r>
          </w:p>
        </w:tc>
      </w:tr>
    </w:tbl>
    <w:p w14:paraId="0E579967" w14:textId="3B68D534" w:rsidR="005E3EE6" w:rsidRPr="006A2840" w:rsidRDefault="005E3EE6" w:rsidP="00256254">
      <w:pPr>
        <w:spacing w:after="0" w:line="360" w:lineRule="auto"/>
        <w:ind w:firstLine="0"/>
      </w:pPr>
    </w:p>
    <w:p w14:paraId="2B1C5362" w14:textId="77777777" w:rsidR="00E775BD" w:rsidRDefault="00E775BD">
      <w:pPr>
        <w:spacing w:after="0" w:line="276" w:lineRule="auto"/>
        <w:ind w:firstLine="0"/>
      </w:pPr>
      <w:r>
        <w:br w:type="page"/>
      </w:r>
    </w:p>
    <w:p w14:paraId="2344A680" w14:textId="277E15F0" w:rsidR="007F4C9E" w:rsidRPr="006A2840" w:rsidRDefault="0029421E" w:rsidP="00256254">
      <w:pPr>
        <w:spacing w:after="0" w:line="360" w:lineRule="auto"/>
      </w:pPr>
      <w:r w:rsidRPr="006A2840">
        <w:rPr>
          <w:noProof/>
        </w:rPr>
        <w:lastRenderedPageBreak/>
        <mc:AlternateContent>
          <mc:Choice Requires="wps">
            <w:drawing>
              <wp:anchor distT="45720" distB="45720" distL="114300" distR="114300" simplePos="0" relativeHeight="251659264" behindDoc="0" locked="0" layoutInCell="1" allowOverlap="1" wp14:anchorId="343EF971" wp14:editId="22601F19">
                <wp:simplePos x="0" y="0"/>
                <wp:positionH relativeFrom="column">
                  <wp:posOffset>1530716</wp:posOffset>
                </wp:positionH>
                <wp:positionV relativeFrom="paragraph">
                  <wp:posOffset>3200516</wp:posOffset>
                </wp:positionV>
                <wp:extent cx="7534923" cy="139149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534923" cy="1391495"/>
                        </a:xfrm>
                        <a:prstGeom prst="rect">
                          <a:avLst/>
                        </a:prstGeom>
                        <a:noFill/>
                        <a:ln w="9525">
                          <a:noFill/>
                          <a:miter lim="800000"/>
                          <a:headEnd/>
                          <a:tailEnd/>
                        </a:ln>
                      </wps:spPr>
                      <wps:txbx>
                        <w:txbxContent>
                          <w:p w14:paraId="3304AC09" w14:textId="2D06CD82" w:rsidR="007F4C9E" w:rsidRDefault="007F4C9E" w:rsidP="0029421E">
                            <w:pPr>
                              <w:ind w:firstLine="0"/>
                            </w:pPr>
                            <w:r w:rsidRPr="007F4C9E">
                              <w:rPr>
                                <w:b/>
                              </w:rPr>
                              <w:t xml:space="preserve">Figure </w:t>
                            </w:r>
                            <w:r w:rsidR="00D57867">
                              <w:rPr>
                                <w:b/>
                              </w:rPr>
                              <w:t>3</w:t>
                            </w:r>
                            <w:r w:rsidRPr="007F4C9E">
                              <w:rPr>
                                <w:b/>
                              </w:rPr>
                              <w:t>.</w:t>
                            </w:r>
                            <w:r>
                              <w:t xml:space="preserve"> Sum of observer’s counts per species for each watch period of the cruise (May 12 – May 29) </w:t>
                            </w:r>
                            <w:r w:rsidR="003A5227">
                              <w:t>The line represents the GAM’s predicted line of best fit and the g</w:t>
                            </w:r>
                            <w:r w:rsidR="003A5227" w:rsidRPr="003A5227">
                              <w:t>rey area represents the 95% confidence interval for the predicted mean (potential outliers)</w:t>
                            </w:r>
                            <w:r w:rsidR="0029421E">
                              <w:br/>
                              <w:t>Download a</w:t>
                            </w:r>
                            <w:r>
                              <w:t xml:space="preserve">n </w:t>
                            </w:r>
                            <w:hyperlink r:id="rId12" w:history="1">
                              <w:r w:rsidRPr="0029421E">
                                <w:rPr>
                                  <w:rStyle w:val="Hyperlink"/>
                                </w:rPr>
                                <w:t>interactive version</w:t>
                              </w:r>
                            </w:hyperlink>
                            <w:r>
                              <w:t xml:space="preserve"> of this map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43EF971" id="_x0000_t202" coordsize="21600,21600" o:spt="202" path="m,l,21600r21600,l21600,xe">
                <v:stroke joinstyle="miter"/>
                <v:path gradientshapeok="t" o:connecttype="rect"/>
              </v:shapetype>
              <v:shape id="Text Box 2" o:spid="_x0000_s1026" type="#_x0000_t202" style="position:absolute;left:0;text-align:left;margin-left:120.55pt;margin-top:252pt;width:593.3pt;height:109.55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" filled="f" stroked="f">
                <v:textbox>
                  <w:txbxContent>
                    <w:p w14:paraId="3304AC09" w14:textId="2D06CD82" w:rsidR="007F4C9E" w:rsidRDefault="007F4C9E" w:rsidP="0029421E">
                      <w:pPr>
                        <w:ind w:firstLine="0"/>
                      </w:pPr>
                      <w:r w:rsidRPr="007F4C9E">
                        <w:rPr>
                          <w:b/>
                        </w:rPr>
                        <w:t xml:space="preserve">Figure </w:t>
                      </w:r>
                      <w:r w:rsidR="00D57867">
                        <w:rPr>
                          <w:b/>
                        </w:rPr>
                        <w:t>3</w:t>
                      </w:r>
                      <w:r w:rsidRPr="007F4C9E">
                        <w:rPr>
                          <w:b/>
                        </w:rPr>
                        <w:t>.</w:t>
                      </w:r>
                      <w:r>
                        <w:t xml:space="preserve"> Sum of observer’s counts per species for each watch period of the cruise (May 12 – May 29) </w:t>
                      </w:r>
                      <w:r w:rsidR="003A5227">
                        <w:t>The line represents the GAM’s predicted line of best fit and the g</w:t>
                      </w:r>
                      <w:r w:rsidR="003A5227" w:rsidRPr="003A5227">
                        <w:t>rey area represents the 95% confidence interval for the predicted mean (potential outliers)</w:t>
                      </w:r>
                      <w:r w:rsidR="0029421E">
                        <w:br/>
                        <w:t>Download a</w:t>
                      </w:r>
                      <w:r>
                        <w:t xml:space="preserve">n </w:t>
                      </w:r>
                      <w:hyperlink r:id="rId13" w:history="1">
                        <w:r w:rsidRPr="0029421E">
                          <w:rPr>
                            <w:rStyle w:val="Hyperlink"/>
                          </w:rPr>
                          <w:t>interactive version</w:t>
                        </w:r>
                      </w:hyperlink>
                      <w:r>
                        <w:t xml:space="preserve"> of this map</w:t>
                      </w:r>
                    </w:p>
                  </w:txbxContent>
                </v:textbox>
              </v:shape>
            </w:pict>
          </mc:Fallback>
        </mc:AlternateContent>
      </w:r>
      <w:r w:rsidR="007F4C9E" w:rsidRPr="006A2840">
        <w:rPr>
          <w:noProof/>
        </w:rPr>
        <w:drawing>
          <wp:anchor distT="0" distB="0" distL="114300" distR="114300" simplePos="0" relativeHeight="251660288" behindDoc="1" locked="0" layoutInCell="1" allowOverlap="1" wp14:anchorId="70DDDB2D" wp14:editId="3180E453">
            <wp:simplePos x="0" y="0"/>
            <wp:positionH relativeFrom="margin">
              <wp:posOffset>-1469628</wp:posOffset>
            </wp:positionH>
            <wp:positionV relativeFrom="paragraph">
              <wp:posOffset>2146041</wp:posOffset>
            </wp:positionV>
            <wp:extent cx="8019966" cy="3125409"/>
            <wp:effectExtent l="8890" t="0" r="0" b="0"/>
            <wp:wrapNone/>
            <wp:docPr id="8614780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t="9677"/>
                    <a:stretch/>
                  </pic:blipFill>
                  <pic:spPr bwMode="auto">
                    <a:xfrm rot="16200000">
                      <a:off x="0" y="0"/>
                      <a:ext cx="8025784" cy="312767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F4C9E" w:rsidRPr="006A2840">
        <w:br w:type="page"/>
      </w:r>
    </w:p>
    <w:p w14:paraId="30319F4B" w14:textId="1FF03D1E" w:rsidR="0029421E" w:rsidRDefault="0029421E" w:rsidP="00256254">
      <w:pPr>
        <w:spacing w:after="0" w:line="360" w:lineRule="auto"/>
        <w:ind w:firstLine="0"/>
      </w:pPr>
      <w:r>
        <w:lastRenderedPageBreak/>
        <w:tab/>
        <w:t xml:space="preserve">Based on the observations, the most common weather observed </w:t>
      </w:r>
      <w:r w:rsidR="00A464AE">
        <w:t xml:space="preserve">throughout all watches (total of 169) was </w:t>
      </w:r>
      <w:r w:rsidR="00EC181A">
        <w:t xml:space="preserve">weather with less than </w:t>
      </w:r>
      <w:r w:rsidR="00A464AE">
        <w:t xml:space="preserve">50% cloud cover, with no fog or rain (code 1), which was observed </w:t>
      </w:r>
      <w:r w:rsidR="00F368B1">
        <w:t xml:space="preserve">during </w:t>
      </w:r>
      <w:r w:rsidR="00A464AE">
        <w:t xml:space="preserve">48.1% of </w:t>
      </w:r>
      <w:r w:rsidR="00F368B1">
        <w:t>the watches</w:t>
      </w:r>
      <w:r w:rsidR="00A464AE">
        <w:t xml:space="preserve">, followed by solid fog which was observed </w:t>
      </w:r>
      <w:r w:rsidR="00F368B1">
        <w:t xml:space="preserve">during </w:t>
      </w:r>
      <w:r w:rsidR="00A464AE">
        <w:t xml:space="preserve">21.8% of the </w:t>
      </w:r>
      <w:r w:rsidR="00F368B1">
        <w:t>watches</w:t>
      </w:r>
      <w:r w:rsidR="00A464AE">
        <w:t xml:space="preserve"> (code 3).  Large wavelets, where crests begin to break and there are scattered whitecaps (code 1), were observed</w:t>
      </w:r>
      <w:r w:rsidR="00F368B1">
        <w:t xml:space="preserve"> during</w:t>
      </w:r>
      <w:r w:rsidR="00A464AE">
        <w:t xml:space="preserve"> 46.3% of the </w:t>
      </w:r>
      <w:r w:rsidR="00F368B1">
        <w:t>watches</w:t>
      </w:r>
      <w:r w:rsidR="00A464AE">
        <w:t>, however there w</w:t>
      </w:r>
      <w:r w:rsidR="000E30C9">
        <w:t xml:space="preserve">as a </w:t>
      </w:r>
      <w:r w:rsidR="00A464AE">
        <w:t xml:space="preserve">period during the cruise </w:t>
      </w:r>
      <w:r w:rsidR="000E30C9">
        <w:t>where an</w:t>
      </w:r>
      <w:r w:rsidR="00A464AE">
        <w:t xml:space="preserve"> intense sea state</w:t>
      </w:r>
      <w:r w:rsidR="000E30C9">
        <w:t xml:space="preserve"> </w:t>
      </w:r>
      <w:proofErr w:type="gramStart"/>
      <w:r w:rsidR="000E30C9">
        <w:t>occurred</w:t>
      </w:r>
      <w:proofErr w:type="gramEnd"/>
      <w:r w:rsidR="000E30C9">
        <w:t xml:space="preserve"> and</w:t>
      </w:r>
      <w:r w:rsidR="00A464AE">
        <w:t xml:space="preserve"> the air filled with foam and spray</w:t>
      </w:r>
      <w:r w:rsidR="000E30C9">
        <w:t xml:space="preserve"> </w:t>
      </w:r>
      <w:r w:rsidR="00A464AE">
        <w:t xml:space="preserve">(code 3). </w:t>
      </w:r>
      <w:r w:rsidR="000E30C9">
        <w:t>Inspecting the</w:t>
      </w:r>
      <w:r w:rsidR="00A464AE">
        <w:t xml:space="preserve"> effects visibility had on the </w:t>
      </w:r>
      <w:proofErr w:type="gramStart"/>
      <w:r w:rsidR="00A464AE">
        <w:t>observers</w:t>
      </w:r>
      <w:proofErr w:type="gramEnd"/>
      <w:r w:rsidR="00A464AE">
        <w:t xml:space="preserve"> limitations showed that the overall count of seabirds declined as visibility, hindered by weather and sea state, </w:t>
      </w:r>
      <w:r w:rsidR="00F368B1">
        <w:t>de</w:t>
      </w:r>
      <w:r w:rsidR="009B708C">
        <w:t>c</w:t>
      </w:r>
      <w:r w:rsidR="00A464AE">
        <w:t>reased (</w:t>
      </w:r>
      <w:r w:rsidR="00EF4F48">
        <w:t>Figure S2</w:t>
      </w:r>
      <w:r w:rsidR="00A464AE">
        <w:t>).</w:t>
      </w:r>
      <w:r w:rsidR="00F368B1">
        <w:t xml:space="preserve"> </w:t>
      </w:r>
      <w:proofErr w:type="gramStart"/>
      <w:r w:rsidR="00F368B1">
        <w:t>Glare</w:t>
      </w:r>
      <w:proofErr w:type="gramEnd"/>
      <w:r w:rsidR="00F368B1">
        <w:t xml:space="preserve"> on the water from the observation platform was overall low, with no glary conditions observed during 65.6% of the watches.</w:t>
      </w:r>
    </w:p>
    <w:p w14:paraId="161765FA" w14:textId="31269512" w:rsidR="007F4C9E" w:rsidRPr="006A2840" w:rsidRDefault="007F4C9E" w:rsidP="00256254">
      <w:pPr>
        <w:spacing w:after="0" w:line="360" w:lineRule="auto"/>
        <w:ind w:right="-990" w:hanging="810"/>
      </w:pPr>
      <w:r w:rsidRPr="006A2840">
        <w:rPr>
          <w:noProof/>
        </w:rPr>
        <w:drawing>
          <wp:inline distT="0" distB="0" distL="0" distR="0" wp14:anchorId="2582C152" wp14:editId="19013E00">
            <wp:extent cx="6919348" cy="3085106"/>
            <wp:effectExtent l="0" t="0" r="0" b="1270"/>
            <wp:docPr id="20665172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l="6165" t="10569" r="6037"/>
                    <a:stretch/>
                  </pic:blipFill>
                  <pic:spPr bwMode="auto">
                    <a:xfrm>
                      <a:off x="0" y="0"/>
                      <a:ext cx="6948465" cy="3098088"/>
                    </a:xfrm>
                    <a:prstGeom prst="rect">
                      <a:avLst/>
                    </a:prstGeom>
                    <a:noFill/>
                    <a:ln>
                      <a:noFill/>
                    </a:ln>
                    <a:extLst>
                      <a:ext uri="{53640926-AAD7-44D8-BBD7-CCE9431645EC}">
                        <a14:shadowObscured xmlns:a14="http://schemas.microsoft.com/office/drawing/2010/main"/>
                      </a:ext>
                    </a:extLst>
                  </pic:spPr>
                </pic:pic>
              </a:graphicData>
            </a:graphic>
          </wp:inline>
        </w:drawing>
      </w:r>
    </w:p>
    <w:p w14:paraId="24EB2C15" w14:textId="3381A321" w:rsidR="007F4C9E" w:rsidRPr="006A2840" w:rsidRDefault="00EF4F48" w:rsidP="00BC5309">
      <w:pPr>
        <w:spacing w:line="360" w:lineRule="auto"/>
        <w:ind w:firstLine="0"/>
      </w:pPr>
      <w:r>
        <w:rPr>
          <w:b/>
          <w:bCs w:val="0"/>
        </w:rPr>
        <w:t>Figure 3</w:t>
      </w:r>
      <w:r w:rsidR="007F4C9E" w:rsidRPr="0029421E">
        <w:rPr>
          <w:b/>
          <w:bCs w:val="0"/>
        </w:rPr>
        <w:t>.</w:t>
      </w:r>
      <w:r w:rsidR="007F4C9E" w:rsidRPr="006A2840">
        <w:t xml:space="preserve"> Most common weather, sea state and glare codes used by the observer during the cruise period (May 12 – May 29). </w:t>
      </w:r>
      <w:r w:rsidR="0029421E">
        <w:t>See Table S1 for code descriptions, or download an</w:t>
      </w:r>
      <w:r w:rsidR="007F4C9E" w:rsidRPr="006A2840">
        <w:t xml:space="preserve"> </w:t>
      </w:r>
      <w:hyperlink r:id="rId16" w:history="1">
        <w:r w:rsidR="007F4C9E" w:rsidRPr="0029421E">
          <w:rPr>
            <w:rStyle w:val="Hyperlink"/>
          </w:rPr>
          <w:t xml:space="preserve">interactive </w:t>
        </w:r>
        <w:r w:rsidR="0029421E" w:rsidRPr="0029421E">
          <w:rPr>
            <w:rStyle w:val="Hyperlink"/>
          </w:rPr>
          <w:t>version</w:t>
        </w:r>
      </w:hyperlink>
      <w:r w:rsidR="0029421E">
        <w:t xml:space="preserve"> of this </w:t>
      </w:r>
      <w:r w:rsidR="007F4C9E" w:rsidRPr="006A2840">
        <w:t>map</w:t>
      </w:r>
      <w:r w:rsidR="0029421E">
        <w:t>.</w:t>
      </w:r>
    </w:p>
    <w:p w14:paraId="48FD385C" w14:textId="542A8945" w:rsidR="002F3E92" w:rsidRDefault="00F368B1" w:rsidP="00256254">
      <w:pPr>
        <w:spacing w:after="0" w:line="360" w:lineRule="auto"/>
      </w:pPr>
      <w:r>
        <w:t>Further investigation into the prevalence of seabird species during various weather and sea state conditions found that most seabirds were present during periods of</w:t>
      </w:r>
      <w:r w:rsidR="00EC181A">
        <w:t xml:space="preserve"> less than</w:t>
      </w:r>
      <w:r>
        <w:t xml:space="preserve"> 50% cloud cover, with no rain or fog. Certain species were only observed during periods with solid fog, including the Black-legged kittiwake (BLKI), Leach’s storm petrel (LESP), and White-throated sparrow (WTSP).</w:t>
      </w:r>
      <w:r w:rsidR="000E30C9">
        <w:t xml:space="preserve"> While species like the Common murre (COMU) were typically found during </w:t>
      </w:r>
      <w:r w:rsidR="000E30C9">
        <w:lastRenderedPageBreak/>
        <w:t>clear weather conditions (code 1), 12 individuals occurred during periods of high sea state with high waves and dense sea foam. Interestingly, a total of 15 Great black-backed gulls were observed during the intense sea state period.</w:t>
      </w:r>
    </w:p>
    <w:p w14:paraId="75823938" w14:textId="55664EBE" w:rsidR="000E30C9" w:rsidRPr="006A2840" w:rsidRDefault="000E30C9" w:rsidP="00256254">
      <w:pPr>
        <w:spacing w:after="0" w:line="360" w:lineRule="auto"/>
        <w:ind w:left="-1080" w:right="-990" w:firstLine="0"/>
      </w:pPr>
      <w:r>
        <w:rPr>
          <w:noProof/>
        </w:rPr>
        <w:drawing>
          <wp:inline distT="0" distB="0" distL="0" distR="0" wp14:anchorId="71F45EF5" wp14:editId="5F514DFE">
            <wp:extent cx="7301525" cy="2472856"/>
            <wp:effectExtent l="0" t="0" r="0" b="3810"/>
            <wp:docPr id="10574211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t="7381" b="32379"/>
                    <a:stretch/>
                  </pic:blipFill>
                  <pic:spPr bwMode="auto">
                    <a:xfrm>
                      <a:off x="0" y="0"/>
                      <a:ext cx="7316558" cy="2477947"/>
                    </a:xfrm>
                    <a:prstGeom prst="rect">
                      <a:avLst/>
                    </a:prstGeom>
                    <a:noFill/>
                    <a:ln>
                      <a:noFill/>
                    </a:ln>
                    <a:extLst>
                      <a:ext uri="{53640926-AAD7-44D8-BBD7-CCE9431645EC}">
                        <a14:shadowObscured xmlns:a14="http://schemas.microsoft.com/office/drawing/2010/main"/>
                      </a:ext>
                    </a:extLst>
                  </pic:spPr>
                </pic:pic>
              </a:graphicData>
            </a:graphic>
          </wp:inline>
        </w:drawing>
      </w:r>
    </w:p>
    <w:p w14:paraId="37B997A8" w14:textId="53B2410E" w:rsidR="005E3EE6" w:rsidRDefault="00EF4F48" w:rsidP="00BC5309">
      <w:pPr>
        <w:spacing w:line="360" w:lineRule="auto"/>
        <w:ind w:firstLine="0"/>
      </w:pPr>
      <w:r>
        <w:rPr>
          <w:b/>
          <w:bCs w:val="0"/>
        </w:rPr>
        <w:t>Figure 4</w:t>
      </w:r>
      <w:r w:rsidR="002F3E92" w:rsidRPr="00F368B1">
        <w:rPr>
          <w:b/>
          <w:bCs w:val="0"/>
        </w:rPr>
        <w:t>.</w:t>
      </w:r>
      <w:r w:rsidR="007F4C9E" w:rsidRPr="006A2840">
        <w:t xml:space="preserve"> Heatmap displaying the </w:t>
      </w:r>
      <w:r w:rsidR="00964CEA" w:rsidRPr="006A2840">
        <w:t>counts</w:t>
      </w:r>
      <w:r w:rsidR="007F4C9E" w:rsidRPr="006A2840">
        <w:t xml:space="preserve"> of seabird species </w:t>
      </w:r>
      <w:r w:rsidR="00964CEA" w:rsidRPr="006A2840">
        <w:t xml:space="preserve">in </w:t>
      </w:r>
      <w:r w:rsidR="007F4C9E" w:rsidRPr="006A2840">
        <w:t>relation to</w:t>
      </w:r>
      <w:r w:rsidR="00964CEA" w:rsidRPr="006A2840">
        <w:t xml:space="preserve"> the</w:t>
      </w:r>
      <w:r w:rsidR="007F4C9E" w:rsidRPr="006A2840">
        <w:t xml:space="preserve"> weather code (left) and sea state code (right) used by the observer during the </w:t>
      </w:r>
      <w:r w:rsidR="00964CEA" w:rsidRPr="006A2840">
        <w:t>watch</w:t>
      </w:r>
      <w:r w:rsidR="007F4C9E" w:rsidRPr="006A2840">
        <w:t xml:space="preserve"> period</w:t>
      </w:r>
      <w:r w:rsidR="00964CEA" w:rsidRPr="006A2840">
        <w:t>s on the cruise</w:t>
      </w:r>
      <w:r w:rsidR="007F4C9E" w:rsidRPr="006A2840">
        <w:t xml:space="preserve"> (May 12 – May 29).</w:t>
      </w:r>
      <w:r w:rsidR="00F368B1">
        <w:t xml:space="preserve"> Darker shades represent the higher occurrences of species during various conditions. </w:t>
      </w:r>
    </w:p>
    <w:p w14:paraId="4551C082" w14:textId="61CC080C" w:rsidR="009B708C" w:rsidRDefault="009B708C" w:rsidP="00BC5309">
      <w:pPr>
        <w:spacing w:line="360" w:lineRule="auto"/>
        <w:ind w:firstLine="0"/>
      </w:pPr>
      <w:r>
        <w:tab/>
        <w:t>Finally, the geospatial analysis revealed that the one specific watch period where a total of 689 fulmars were observed occurred 50</w:t>
      </w:r>
      <w:r w:rsidR="00A605FC">
        <w:t>6.5 km from the departure port. During this watch period, a note was made by the observer that a drilling ship was conducting operations nearby and potentially attracting fulmars to the area. During this watch period,</w:t>
      </w:r>
      <w:r w:rsidR="00574D7F">
        <w:t xml:space="preserve"> there were moderate waves observed</w:t>
      </w:r>
      <w:r w:rsidR="00EC181A">
        <w:t xml:space="preserve">, </w:t>
      </w:r>
      <w:r w:rsidR="00574D7F">
        <w:t xml:space="preserve">and </w:t>
      </w:r>
      <w:proofErr w:type="gramStart"/>
      <w:r w:rsidR="00574D7F">
        <w:t>weather</w:t>
      </w:r>
      <w:proofErr w:type="gramEnd"/>
      <w:r w:rsidR="00574D7F">
        <w:t xml:space="preserve"> was less than 50% cloud cover, with no fog or rain.</w:t>
      </w:r>
    </w:p>
    <w:p w14:paraId="00000019" w14:textId="00FB835C" w:rsidR="0036320F" w:rsidRPr="006A2840" w:rsidRDefault="00000000" w:rsidP="00256254">
      <w:pPr>
        <w:pStyle w:val="Heading1"/>
        <w:spacing w:after="0" w:line="360" w:lineRule="auto"/>
        <w:ind w:firstLine="0"/>
      </w:pPr>
      <w:r w:rsidRPr="006A2840">
        <w:t>Discussion</w:t>
      </w:r>
    </w:p>
    <w:p w14:paraId="65114E3B" w14:textId="7C425541" w:rsidR="00F86AEB" w:rsidRDefault="00F86AEB" w:rsidP="00256254">
      <w:pPr>
        <w:spacing w:after="0" w:line="360" w:lineRule="auto"/>
      </w:pPr>
      <w:r>
        <w:t>Northern fulmars</w:t>
      </w:r>
      <w:r w:rsidR="00574D7F">
        <w:t xml:space="preserve"> are a common occurrence offshore for numerous reasons. For one, they</w:t>
      </w:r>
      <w:r w:rsidR="009B708C">
        <w:t xml:space="preserve"> have a tubenose which functions </w:t>
      </w:r>
      <w:r w:rsidR="009B708C" w:rsidRPr="006A2840">
        <w:t>as an inbuilt desalination mechanism</w:t>
      </w:r>
      <w:r w:rsidR="00574D7F">
        <w:t xml:space="preserve"> allowing them to drink sea water and presumably spend longer periods out at sea</w:t>
      </w:r>
      <w:r w:rsidR="008A1E93">
        <w:t xml:space="preserve">. </w:t>
      </w:r>
      <w:r w:rsidR="00574D7F">
        <w:t>Like the other seabirds observed during the cruise period, fulmars were typically observed</w:t>
      </w:r>
      <w:r w:rsidR="00EC181A">
        <w:t xml:space="preserve"> close to the survey platform</w:t>
      </w:r>
      <w:r w:rsidR="00574D7F">
        <w:t xml:space="preserve"> during periods of </w:t>
      </w:r>
      <w:r w:rsidR="00EC181A">
        <w:t>moderate sea swell with some white caps and periods with less than 50% cloud cover. The fulmars seemed</w:t>
      </w:r>
      <w:r w:rsidR="00574D7F">
        <w:t xml:space="preserve"> to be attracted to a drilling vessel during the </w:t>
      </w:r>
      <w:r w:rsidR="00EC181A">
        <w:t xml:space="preserve">cruise period as well, suggesting there may be certain anthropogenic factors such as vessel operations that </w:t>
      </w:r>
      <w:r w:rsidR="008A1E93">
        <w:t>were</w:t>
      </w:r>
      <w:r w:rsidR="00EC181A">
        <w:t xml:space="preserve"> influencing the presence of fulmars during the survey.</w:t>
      </w:r>
      <w:r w:rsidR="008A1E93">
        <w:t xml:space="preserve"> </w:t>
      </w:r>
      <w:r w:rsidR="008A1E93" w:rsidRPr="008A1E93">
        <w:t xml:space="preserve">The majority of Canada's Northern Fulmars breed in 11 </w:t>
      </w:r>
      <w:r w:rsidR="008A1E93" w:rsidRPr="008A1E93">
        <w:lastRenderedPageBreak/>
        <w:t>colonies distributed across the eastern Canadian Arctic</w:t>
      </w:r>
      <w:r w:rsidR="008A1E93">
        <w:t>, however a few pairs have been known to nest in three main area of Newfoundland, including Baccalieu Island (Bay de Verde), Funk Island, and Great Island (Witless Bay) (Gaston et al. 2006), making these large sightings far off the shores of Newfoundland valuable sightings data for future studies in the area.</w:t>
      </w:r>
    </w:p>
    <w:p w14:paraId="61464563" w14:textId="6BBA0CC8" w:rsidR="00EC181A" w:rsidRDefault="00EC181A" w:rsidP="00256254">
      <w:pPr>
        <w:spacing w:after="0" w:line="360" w:lineRule="auto"/>
      </w:pPr>
      <w:r>
        <w:t xml:space="preserve">Seabirds such as Leach’s storm petrels, black-legged kittiwakes and white-throated sparrows were seen during period of intense fog, which aligns with </w:t>
      </w:r>
      <w:r w:rsidR="008A1E93">
        <w:t>the behaviors</w:t>
      </w:r>
      <w:r>
        <w:t xml:space="preserve"> of these species far offshore. </w:t>
      </w:r>
      <w:r w:rsidR="008A1E93">
        <w:t>S</w:t>
      </w:r>
      <w:r>
        <w:t xml:space="preserve">parrows are not commonly found as far as 500 km </w:t>
      </w:r>
      <w:proofErr w:type="gramStart"/>
      <w:r>
        <w:t>offshore, and</w:t>
      </w:r>
      <w:proofErr w:type="gramEnd"/>
      <w:r>
        <w:t xml:space="preserve"> will often seek refuge on vessels as they cross paths in the open ocean. Leach’s storm petrels </w:t>
      </w:r>
      <w:r w:rsidR="00984C69">
        <w:t xml:space="preserve">and kittiwakes </w:t>
      </w:r>
      <w:r>
        <w:t xml:space="preserve">are also well-known for getting disoriented in foggy conditions, often ending up stranded on vessels </w:t>
      </w:r>
      <w:r w:rsidR="00984C69">
        <w:t xml:space="preserve">as the effect of the artificial lights attract them to the vessel </w:t>
      </w:r>
      <w:r>
        <w:t>(</w:t>
      </w:r>
      <w:r w:rsidR="00984C69">
        <w:t>Miles et al. 2010</w:t>
      </w:r>
      <w:r>
        <w:t>).</w:t>
      </w:r>
    </w:p>
    <w:p w14:paraId="41C92B4A" w14:textId="7F2D6E42" w:rsidR="00BE280A" w:rsidRDefault="00EC181A" w:rsidP="00256254">
      <w:pPr>
        <w:spacing w:after="0" w:line="360" w:lineRule="auto"/>
      </w:pPr>
      <w:r>
        <w:t xml:space="preserve">A small amount of Great black-backed gulls and Common murres, </w:t>
      </w:r>
      <w:r w:rsidR="00BE280A">
        <w:t>species</w:t>
      </w:r>
      <w:r>
        <w:t xml:space="preserve"> well adapted to life out at sea, were also observed during periods of intense sea state. Common murres are pursuit divers that </w:t>
      </w:r>
      <w:r w:rsidR="00BE280A">
        <w:t xml:space="preserve">commonly feed off of capelin off the coast of Newfoundland and are </w:t>
      </w:r>
      <w:r w:rsidR="008A1E93">
        <w:t>able to dive more than 100 m below the surface (</w:t>
      </w:r>
      <w:r w:rsidR="00BE280A">
        <w:t>Burke and Montevecchi 2018</w:t>
      </w:r>
      <w:r w:rsidR="008A1E93">
        <w:t xml:space="preserve">). </w:t>
      </w:r>
      <w:r w:rsidR="00AF130B">
        <w:t>It is likely that murres would be nearby the vessel while foraging because bait fish, like capelin, are typically attracted to vessels offshore (</w:t>
      </w:r>
      <w:r w:rsidR="00AF130B" w:rsidRPr="00AF130B">
        <w:t xml:space="preserve">Røstad </w:t>
      </w:r>
      <w:r w:rsidR="00AF130B">
        <w:t xml:space="preserve">et al. 2006). </w:t>
      </w:r>
      <w:r>
        <w:t xml:space="preserve">Great black-backed gulls are resilient seabirds that are </w:t>
      </w:r>
      <w:r w:rsidR="00AF130B">
        <w:t xml:space="preserve">also </w:t>
      </w:r>
      <w:r>
        <w:t>often found following ships</w:t>
      </w:r>
      <w:r w:rsidR="00BE280A">
        <w:t xml:space="preserve"> in the Atlantic</w:t>
      </w:r>
      <w:r>
        <w:t>, especially in harsh waters (</w:t>
      </w:r>
      <w:r w:rsidR="00BE280A">
        <w:t>Garthe and</w:t>
      </w:r>
      <w:r w:rsidR="00BE280A" w:rsidRPr="00BE280A">
        <w:t xml:space="preserve"> </w:t>
      </w:r>
      <w:proofErr w:type="spellStart"/>
      <w:r w:rsidR="00BE280A" w:rsidRPr="00BE280A">
        <w:t>Hüppop</w:t>
      </w:r>
      <w:proofErr w:type="spellEnd"/>
      <w:r w:rsidR="00BE280A">
        <w:t xml:space="preserve"> 1994</w:t>
      </w:r>
      <w:r>
        <w:t>).</w:t>
      </w:r>
      <w:r w:rsidR="00AF130B">
        <w:t xml:space="preserve"> Additionally, Common murres, Leach’s storm petrels and Great black-backed gulls are all commonly found breeding along the coast of Newfoundland.</w:t>
      </w:r>
    </w:p>
    <w:p w14:paraId="0C9C8379" w14:textId="42E6368C" w:rsidR="00AF130B" w:rsidRDefault="00BE280A" w:rsidP="00BC5309">
      <w:pPr>
        <w:spacing w:line="360" w:lineRule="auto"/>
      </w:pPr>
      <w:r>
        <w:t>At the beginning of the analysis, I</w:t>
      </w:r>
      <w:r w:rsidR="009D16F1" w:rsidRPr="006A2840">
        <w:t xml:space="preserve"> found which species were most common overall</w:t>
      </w:r>
      <w:r w:rsidR="000E30C9">
        <w:t xml:space="preserve"> by calculating the total and average species observed</w:t>
      </w:r>
      <w:r w:rsidR="009D16F1" w:rsidRPr="006A2840">
        <w:t xml:space="preserve">, however this method presents flaws due to the nature of the survey methods. When conducting stationary surveys once every hour, it is possible that the observer is recounting the same bird(s) each time. This presents a biased in the data, meaning the observer did not likely observe over 7000 individual Northern fulmars during the whole cruise period. Being able to visualize species counts on the scatterplot </w:t>
      </w:r>
      <w:r w:rsidR="00AF130B">
        <w:t xml:space="preserve">and an interactive map </w:t>
      </w:r>
      <w:r w:rsidR="009D16F1" w:rsidRPr="006A2840">
        <w:t>was advantageous because it took away this biased by displaying species counts for each individual watch period.</w:t>
      </w:r>
    </w:p>
    <w:p w14:paraId="6D47C445" w14:textId="77777777" w:rsidR="00AF130B" w:rsidRPr="006A2840" w:rsidRDefault="00AF130B" w:rsidP="00256254">
      <w:pPr>
        <w:pStyle w:val="Heading1"/>
        <w:spacing w:after="0" w:line="360" w:lineRule="auto"/>
        <w:ind w:firstLine="0"/>
      </w:pPr>
      <w:r w:rsidRPr="006A2840">
        <w:t>Conclusion</w:t>
      </w:r>
    </w:p>
    <w:p w14:paraId="39E84676" w14:textId="231A0F11" w:rsidR="00E64A97" w:rsidRPr="006A2840" w:rsidRDefault="00016AB4" w:rsidP="00BC5309">
      <w:pPr>
        <w:spacing w:line="360" w:lineRule="auto"/>
      </w:pPr>
      <w:r>
        <w:t xml:space="preserve">In conclusion, </w:t>
      </w:r>
      <w:r w:rsidR="00256254">
        <w:t xml:space="preserve">certain </w:t>
      </w:r>
      <w:r>
        <w:t xml:space="preserve">seabird species </w:t>
      </w:r>
      <w:r w:rsidR="00256254">
        <w:t>were seen during periods of intense sea state and foggy weather conditions.</w:t>
      </w:r>
      <w:r>
        <w:t xml:space="preserve"> </w:t>
      </w:r>
      <w:r w:rsidR="00256254">
        <w:t xml:space="preserve">Assessing the influence weather and sea state had on seabird prevalence aligned well with the known behaviors and distributions of the seabirds observed. </w:t>
      </w:r>
      <w:r w:rsidR="00256254">
        <w:lastRenderedPageBreak/>
        <w:t xml:space="preserve">While environmental factors did appear to influence seabird presence, a more thorough analysis of seabird distributions offshore during varying environmental conditions would be needed to make any outstanding conclusions regarding the prevalence of specific seabird species during specific weather or sea state periods. </w:t>
      </w:r>
      <w:r w:rsidR="00AF130B">
        <w:t>Th</w:t>
      </w:r>
      <w:r>
        <w:t>e occurrence of seabirds such as the Common murre during high sea states</w:t>
      </w:r>
      <w:r w:rsidR="00AF130B">
        <w:t xml:space="preserve"> shows the resiliency of</w:t>
      </w:r>
      <w:r>
        <w:t xml:space="preserve"> </w:t>
      </w:r>
      <w:r w:rsidR="00AF130B">
        <w:t>murre</w:t>
      </w:r>
      <w:r>
        <w:t>s</w:t>
      </w:r>
      <w:r w:rsidR="00AF130B">
        <w:t xml:space="preserve"> to prevail out at sea</w:t>
      </w:r>
      <w:r>
        <w:t xml:space="preserve">. The study also </w:t>
      </w:r>
      <w:r w:rsidR="00AF130B">
        <w:t xml:space="preserve">highlights the prevalence of Northern fulmars during offshore </w:t>
      </w:r>
      <w:proofErr w:type="gramStart"/>
      <w:r w:rsidR="00AF130B">
        <w:t>surveys</w:t>
      </w:r>
      <w:r>
        <w:t>, and</w:t>
      </w:r>
      <w:proofErr w:type="gramEnd"/>
      <w:r>
        <w:t xml:space="preserve"> found that fulmars may be attracted to v</w:t>
      </w:r>
      <w:r w:rsidR="00E64A97" w:rsidRPr="006A2840">
        <w:t>essel</w:t>
      </w:r>
      <w:r>
        <w:t xml:space="preserve">s </w:t>
      </w:r>
      <w:r w:rsidR="00256254">
        <w:t>during anthropogenic activities</w:t>
      </w:r>
      <w:r>
        <w:t xml:space="preserve">. </w:t>
      </w:r>
      <w:r w:rsidR="00E64A97" w:rsidRPr="006A2840">
        <w:t>Further research should</w:t>
      </w:r>
      <w:r>
        <w:t xml:space="preserve"> </w:t>
      </w:r>
      <w:r w:rsidR="00E64A97" w:rsidRPr="006A2840">
        <w:t>incorporate data sets with multiple cruises</w:t>
      </w:r>
      <w:r>
        <w:t xml:space="preserve"> and </w:t>
      </w:r>
      <w:r w:rsidR="00E64A97" w:rsidRPr="006A2840">
        <w:t>consider other factors influencing presence</w:t>
      </w:r>
      <w:r>
        <w:t xml:space="preserve">, particularly any </w:t>
      </w:r>
      <w:r w:rsidR="00E64A97" w:rsidRPr="006A2840">
        <w:t xml:space="preserve">anthropogenic </w:t>
      </w:r>
      <w:r>
        <w:t>a</w:t>
      </w:r>
      <w:r w:rsidR="00E64A97" w:rsidRPr="006A2840">
        <w:t>ctivities</w:t>
      </w:r>
      <w:r>
        <w:t xml:space="preserve">. </w:t>
      </w:r>
      <w:r w:rsidR="00E64A97" w:rsidRPr="006A2840">
        <w:t>Future work</w:t>
      </w:r>
      <w:r>
        <w:t xml:space="preserve"> on this project will involve </w:t>
      </w:r>
      <w:r w:rsidR="00E64A97" w:rsidRPr="006A2840">
        <w:t>design</w:t>
      </w:r>
      <w:r>
        <w:t>ing</w:t>
      </w:r>
      <w:r w:rsidR="00E64A97" w:rsidRPr="006A2840">
        <w:t xml:space="preserve"> an application/module for surveyors </w:t>
      </w:r>
      <w:r>
        <w:t xml:space="preserve">to view </w:t>
      </w:r>
      <w:r w:rsidR="00E64A97" w:rsidRPr="006A2840">
        <w:t>the interactive map (.html) and figures considered in this report</w:t>
      </w:r>
      <w:r>
        <w:t xml:space="preserve"> for their own survey periods</w:t>
      </w:r>
      <w:r w:rsidR="00256254">
        <w:t>.</w:t>
      </w:r>
    </w:p>
    <w:p w14:paraId="67B3C2D4" w14:textId="4611EED5" w:rsidR="00964CEA" w:rsidRDefault="00964CEA" w:rsidP="00256254">
      <w:pPr>
        <w:pStyle w:val="Heading1"/>
        <w:spacing w:after="0" w:line="360" w:lineRule="auto"/>
        <w:ind w:firstLine="0"/>
      </w:pPr>
      <w:r w:rsidRPr="006A2840">
        <w:t>Data Accessibility</w:t>
      </w:r>
    </w:p>
    <w:p w14:paraId="0AFFE2A4" w14:textId="1EBC012A" w:rsidR="00016AB4" w:rsidRPr="00016AB4" w:rsidRDefault="00016AB4" w:rsidP="00256254">
      <w:pPr>
        <w:spacing w:line="360" w:lineRule="auto"/>
        <w:ind w:firstLine="0"/>
      </w:pPr>
      <w:r>
        <w:t xml:space="preserve">Data, code and reports for this project can be accessed via Github: </w:t>
      </w:r>
      <w:hyperlink r:id="rId18" w:history="1">
        <w:r w:rsidRPr="00D56D33">
          <w:rPr>
            <w:rStyle w:val="Hyperlink"/>
          </w:rPr>
          <w:t>https://github.com/johannabosch/ECSAS_analysis</w:t>
        </w:r>
      </w:hyperlink>
      <w:r>
        <w:t xml:space="preserve"> </w:t>
      </w:r>
    </w:p>
    <w:p w14:paraId="0000001F" w14:textId="1E5451C1" w:rsidR="0036320F" w:rsidRPr="006A2840" w:rsidRDefault="00000000" w:rsidP="00256254">
      <w:pPr>
        <w:pStyle w:val="Heading1"/>
        <w:spacing w:after="0" w:line="360" w:lineRule="auto"/>
        <w:ind w:firstLine="0"/>
      </w:pPr>
      <w:r w:rsidRPr="006A2840">
        <w:t>References</w:t>
      </w:r>
    </w:p>
    <w:p w14:paraId="26A4EDD7" w14:textId="4E1F6AE2" w:rsidR="00BE280A" w:rsidRDefault="00BE280A" w:rsidP="00E775BD">
      <w:pPr>
        <w:spacing w:line="360" w:lineRule="auto"/>
        <w:ind w:left="360" w:hanging="360"/>
      </w:pPr>
      <w:r w:rsidRPr="00BE280A">
        <w:t xml:space="preserve">Garthe S, </w:t>
      </w:r>
      <w:proofErr w:type="spellStart"/>
      <w:r w:rsidRPr="00BE280A">
        <w:t>Hüppop</w:t>
      </w:r>
      <w:proofErr w:type="spellEnd"/>
      <w:r w:rsidRPr="00BE280A">
        <w:t xml:space="preserve"> O. Distribution of ship-following seabirds and their utilization of discards in the North Sea in summer. Marine Ecology Progress Series. 1994 Mar 17:1-9.</w:t>
      </w:r>
      <w:r>
        <w:t xml:space="preserve"> URL:</w:t>
      </w:r>
      <w:r w:rsidRPr="00BE280A">
        <w:t xml:space="preserve"> </w:t>
      </w:r>
      <w:hyperlink r:id="rId19" w:history="1">
        <w:r w:rsidRPr="00D56D33">
          <w:rPr>
            <w:rStyle w:val="Hyperlink"/>
          </w:rPr>
          <w:t>https://www.jstor.org/stable/24844808</w:t>
        </w:r>
      </w:hyperlink>
      <w:r>
        <w:t xml:space="preserve"> </w:t>
      </w:r>
    </w:p>
    <w:p w14:paraId="0305D0A1" w14:textId="545D9EE1" w:rsidR="008A1E93" w:rsidRDefault="008A1E93" w:rsidP="00E775BD">
      <w:pPr>
        <w:spacing w:line="360" w:lineRule="auto"/>
        <w:ind w:left="360" w:hanging="360"/>
      </w:pPr>
      <w:r w:rsidRPr="008A1E93">
        <w:t>Gaston</w:t>
      </w:r>
      <w:r w:rsidR="00984C69">
        <w:t xml:space="preserve"> </w:t>
      </w:r>
      <w:r w:rsidRPr="008A1E93">
        <w:t>AJ, Mallory ML, Gilchrist HG</w:t>
      </w:r>
      <w:r w:rsidR="00984C69">
        <w:t xml:space="preserve">, </w:t>
      </w:r>
      <w:r w:rsidRPr="008A1E93">
        <w:t>O’Donovan</w:t>
      </w:r>
      <w:r w:rsidR="00984C69">
        <w:t xml:space="preserve"> K (</w:t>
      </w:r>
      <w:r w:rsidRPr="008A1E93">
        <w:t>2006</w:t>
      </w:r>
      <w:r w:rsidR="00984C69">
        <w:t>)</w:t>
      </w:r>
      <w:r w:rsidRPr="008A1E93">
        <w:t xml:space="preserve">. Status, trends and attendance patterns of the Northern Fulmar </w:t>
      </w:r>
      <w:r w:rsidRPr="008A1E93">
        <w:rPr>
          <w:i/>
          <w:iCs/>
        </w:rPr>
        <w:t>Fulmarus glacialis</w:t>
      </w:r>
      <w:r w:rsidRPr="008A1E93">
        <w:t xml:space="preserve"> in Nunavut, Canada. Arctic 59:165–178.</w:t>
      </w:r>
    </w:p>
    <w:p w14:paraId="3E526471" w14:textId="623D74AF" w:rsidR="00EA4081" w:rsidRPr="006A2840" w:rsidRDefault="00EA4081" w:rsidP="00E775BD">
      <w:pPr>
        <w:spacing w:line="360" w:lineRule="auto"/>
        <w:ind w:left="360" w:hanging="360"/>
      </w:pPr>
      <w:r w:rsidRPr="006A2840">
        <w:t xml:space="preserve">Harris CR, Millman KJ, van der Walt SJ, et al. (2020). Array programming with NumPy. Nature 585, 357–362 (2020). URL: </w:t>
      </w:r>
      <w:hyperlink r:id="rId20" w:history="1">
        <w:r w:rsidRPr="006A2840">
          <w:rPr>
            <w:rStyle w:val="Hyperlink"/>
            <w:color w:val="auto"/>
            <w:u w:val="none"/>
          </w:rPr>
          <w:t>https://www.nature.com/articles/s41586-020-2649-2</w:t>
        </w:r>
      </w:hyperlink>
      <w:r w:rsidR="00984C69">
        <w:t xml:space="preserve"> </w:t>
      </w:r>
    </w:p>
    <w:p w14:paraId="71038494" w14:textId="7E59EA39" w:rsidR="00EA4081" w:rsidRPr="006A2840" w:rsidRDefault="00EA4081" w:rsidP="00E775BD">
      <w:pPr>
        <w:spacing w:line="360" w:lineRule="auto"/>
        <w:ind w:left="360" w:hanging="360"/>
      </w:pPr>
      <w:proofErr w:type="spellStart"/>
      <w:r w:rsidRPr="006A2840">
        <w:t>Journois</w:t>
      </w:r>
      <w:proofErr w:type="spellEnd"/>
      <w:r w:rsidRPr="006A2840">
        <w:t xml:space="preserve"> MF, Story R, Bird A, Lima A, </w:t>
      </w:r>
      <w:proofErr w:type="spellStart"/>
      <w:r w:rsidRPr="006A2840">
        <w:t>Tyslacki</w:t>
      </w:r>
      <w:proofErr w:type="spellEnd"/>
      <w:r w:rsidRPr="006A2840">
        <w:t xml:space="preserve"> P, Duke J, et al (2015). Python visualization; Folium. URL: </w:t>
      </w:r>
      <w:hyperlink r:id="rId21" w:anchor=".VkIUpK6rSL4" w:history="1">
        <w:r w:rsidRPr="006A2840">
          <w:rPr>
            <w:rStyle w:val="Hyperlink"/>
            <w:color w:val="auto"/>
            <w:u w:val="none"/>
          </w:rPr>
          <w:t>https://zenodo.org/records/33534#.VkIUpK6rSL4</w:t>
        </w:r>
      </w:hyperlink>
    </w:p>
    <w:p w14:paraId="456007C9" w14:textId="4F32F590" w:rsidR="004B59CA" w:rsidRPr="006A2840" w:rsidRDefault="004B59CA" w:rsidP="00E775BD">
      <w:pPr>
        <w:spacing w:line="360" w:lineRule="auto"/>
        <w:ind w:left="360" w:hanging="360"/>
      </w:pPr>
      <w:r w:rsidRPr="006A2840">
        <w:t xml:space="preserve">Kleehammer 2008. </w:t>
      </w:r>
      <w:proofErr w:type="spellStart"/>
      <w:r w:rsidRPr="006A2840">
        <w:t>PyPl</w:t>
      </w:r>
      <w:proofErr w:type="spellEnd"/>
      <w:r w:rsidRPr="006A2840">
        <w:t xml:space="preserve">: </w:t>
      </w:r>
      <w:proofErr w:type="spellStart"/>
      <w:r w:rsidRPr="006A2840">
        <w:t>pyodbc</w:t>
      </w:r>
      <w:proofErr w:type="spellEnd"/>
      <w:r w:rsidRPr="006A2840">
        <w:t xml:space="preserve"> 5.1.0. URL: </w:t>
      </w:r>
      <w:hyperlink r:id="rId22" w:history="1">
        <w:r w:rsidRPr="006A2840">
          <w:rPr>
            <w:rStyle w:val="Hyperlink"/>
            <w:color w:val="auto"/>
            <w:u w:val="none"/>
          </w:rPr>
          <w:t>https://pypi.org/project/pyodbc/</w:t>
        </w:r>
      </w:hyperlink>
      <w:r w:rsidRPr="006A2840">
        <w:t xml:space="preserve"> </w:t>
      </w:r>
    </w:p>
    <w:p w14:paraId="49C2EA22" w14:textId="0395735A" w:rsidR="00EA4081" w:rsidRPr="006A2840" w:rsidRDefault="00EA4081" w:rsidP="00E775BD">
      <w:pPr>
        <w:spacing w:line="360" w:lineRule="auto"/>
        <w:ind w:left="360" w:hanging="360"/>
      </w:pPr>
      <w:r w:rsidRPr="006A2840">
        <w:t xml:space="preserve">Korn GA, Korn TM (2000) [1922]. Plane and Spherical Trigonometry: Formulas Expressed in Terms of the Haversine Function. Mathematical handbook for scientists and engineers: </w:t>
      </w:r>
      <w:r w:rsidRPr="006A2840">
        <w:lastRenderedPageBreak/>
        <w:t>Definitions, theorems, and formulas for reference and review. Mineola, New York: Dover Publications. pp. 892–893. ISBN: 978-0-486-41147-7.</w:t>
      </w:r>
    </w:p>
    <w:p w14:paraId="4FFD2855" w14:textId="1BB4886A" w:rsidR="00C2255E" w:rsidRPr="006A2840" w:rsidRDefault="00C2255E" w:rsidP="00E775BD">
      <w:pPr>
        <w:spacing w:line="360" w:lineRule="auto"/>
        <w:ind w:left="360" w:hanging="360"/>
      </w:pPr>
      <w:r w:rsidRPr="006A2840">
        <w:t xml:space="preserve">McKinney W (2010). Data Structures for Statistical Computing in Python. </w:t>
      </w:r>
      <w:proofErr w:type="spellStart"/>
      <w:r w:rsidRPr="006A2840">
        <w:t>Zenodo</w:t>
      </w:r>
      <w:proofErr w:type="spellEnd"/>
      <w:r w:rsidRPr="006A2840">
        <w:t xml:space="preserve">. URL: </w:t>
      </w:r>
      <w:hyperlink r:id="rId23" w:history="1">
        <w:r w:rsidR="00EA4081" w:rsidRPr="006A2840">
          <w:rPr>
            <w:rStyle w:val="Hyperlink"/>
            <w:color w:val="auto"/>
            <w:u w:val="none"/>
          </w:rPr>
          <w:t>https://doi.org/10.5281/zenodo.3509134</w:t>
        </w:r>
      </w:hyperlink>
    </w:p>
    <w:p w14:paraId="343AEF41" w14:textId="6A6704A4" w:rsidR="00984C69" w:rsidRDefault="00984C69" w:rsidP="00E775BD">
      <w:pPr>
        <w:spacing w:line="360" w:lineRule="auto"/>
        <w:ind w:left="360" w:hanging="360"/>
      </w:pPr>
      <w:r w:rsidRPr="00984C69">
        <w:t xml:space="preserve">Miles, W., Money, S., </w:t>
      </w:r>
      <w:proofErr w:type="spellStart"/>
      <w:r w:rsidRPr="00984C69">
        <w:t>Luxmoore</w:t>
      </w:r>
      <w:proofErr w:type="spellEnd"/>
      <w:r w:rsidRPr="00984C69">
        <w:t>, R., &amp; Furness, R. W. (2010). Effects of artificial lights and moonlight on petrels at St Kilda. </w:t>
      </w:r>
      <w:r w:rsidRPr="00984C69">
        <w:rPr>
          <w:i/>
          <w:iCs/>
        </w:rPr>
        <w:t>Bird Study</w:t>
      </w:r>
      <w:r w:rsidRPr="00984C69">
        <w:t>, </w:t>
      </w:r>
      <w:r w:rsidRPr="00984C69">
        <w:rPr>
          <w:i/>
          <w:iCs/>
        </w:rPr>
        <w:t>57</w:t>
      </w:r>
      <w:r w:rsidRPr="00984C69">
        <w:t xml:space="preserve">(2), 244–251. </w:t>
      </w:r>
      <w:r>
        <w:t xml:space="preserve">URL: </w:t>
      </w:r>
      <w:hyperlink r:id="rId24" w:history="1">
        <w:r w:rsidRPr="00D56D33">
          <w:rPr>
            <w:rStyle w:val="Hyperlink"/>
          </w:rPr>
          <w:t>https://doi.org/10.1080/00063651003605064</w:t>
        </w:r>
      </w:hyperlink>
      <w:r>
        <w:t xml:space="preserve"> </w:t>
      </w:r>
    </w:p>
    <w:p w14:paraId="76249A9D" w14:textId="14D46BDE" w:rsidR="00215ECA" w:rsidRPr="006A2840" w:rsidRDefault="00EA4081" w:rsidP="00E775BD">
      <w:pPr>
        <w:spacing w:line="360" w:lineRule="auto"/>
        <w:ind w:left="360" w:hanging="360"/>
        <w:rPr>
          <w:rStyle w:val="Hyperlink"/>
          <w:color w:val="auto"/>
          <w:u w:val="none"/>
        </w:rPr>
      </w:pPr>
      <w:proofErr w:type="spellStart"/>
      <w:r w:rsidRPr="006A2840">
        <w:t>Plotly</w:t>
      </w:r>
      <w:proofErr w:type="spellEnd"/>
      <w:r w:rsidRPr="006A2840">
        <w:t xml:space="preserve"> Technologies Inc. (2015). Collaborative data science Publisher: </w:t>
      </w:r>
      <w:proofErr w:type="spellStart"/>
      <w:r w:rsidRPr="006A2840">
        <w:t>Plotly</w:t>
      </w:r>
      <w:proofErr w:type="spellEnd"/>
      <w:r w:rsidRPr="006A2840">
        <w:t xml:space="preserve"> Technologies Inc. Montréal, QC. URL: </w:t>
      </w:r>
      <w:hyperlink r:id="rId25" w:history="1">
        <w:r w:rsidRPr="006A2840">
          <w:rPr>
            <w:rStyle w:val="Hyperlink"/>
            <w:color w:val="auto"/>
            <w:u w:val="none"/>
          </w:rPr>
          <w:t>https://plot.ly</w:t>
        </w:r>
      </w:hyperlink>
    </w:p>
    <w:p w14:paraId="29783A1F" w14:textId="7944AF65" w:rsidR="00AF130B" w:rsidRDefault="00AF130B" w:rsidP="00E775BD">
      <w:pPr>
        <w:spacing w:line="360" w:lineRule="auto"/>
        <w:ind w:left="360" w:hanging="360"/>
        <w:rPr>
          <w:rStyle w:val="Hyperlink"/>
          <w:color w:val="auto"/>
          <w:u w:val="none"/>
        </w:rPr>
      </w:pPr>
      <w:r w:rsidRPr="00AF130B">
        <w:t xml:space="preserve">Røstad A, </w:t>
      </w:r>
      <w:proofErr w:type="spellStart"/>
      <w:r w:rsidRPr="00AF130B">
        <w:t>Kaartvedt</w:t>
      </w:r>
      <w:proofErr w:type="spellEnd"/>
      <w:r w:rsidRPr="00AF130B">
        <w:t xml:space="preserve"> S, Klevjer TA, Melle W. Fish are attracted to vessels. ICES Journal of Marine Science. 2006 Jan 1;63(8):1431-7.</w:t>
      </w:r>
      <w:r>
        <w:t xml:space="preserve"> URL: </w:t>
      </w:r>
      <w:hyperlink r:id="rId26" w:history="1">
        <w:r w:rsidRPr="00D56D33">
          <w:rPr>
            <w:rStyle w:val="Hyperlink"/>
          </w:rPr>
          <w:t>https://academic.oup.com/icesjms/article/63/8/1431/712848</w:t>
        </w:r>
      </w:hyperlink>
      <w:r>
        <w:t xml:space="preserve"> </w:t>
      </w:r>
    </w:p>
    <w:p w14:paraId="50CDFF27" w14:textId="589A1082" w:rsidR="00215ECA" w:rsidRPr="006A2840" w:rsidRDefault="00DA5285" w:rsidP="00E775BD">
      <w:pPr>
        <w:spacing w:line="360" w:lineRule="auto"/>
        <w:ind w:left="360" w:hanging="360"/>
        <w:rPr>
          <w:rStyle w:val="Hyperlink"/>
          <w:color w:val="auto"/>
          <w:u w:val="none"/>
        </w:rPr>
      </w:pPr>
      <w:proofErr w:type="spellStart"/>
      <w:r w:rsidRPr="006A2840">
        <w:rPr>
          <w:rStyle w:val="Hyperlink"/>
          <w:color w:val="auto"/>
          <w:u w:val="none"/>
        </w:rPr>
        <w:t>Servén</w:t>
      </w:r>
      <w:proofErr w:type="spellEnd"/>
      <w:r w:rsidRPr="006A2840">
        <w:rPr>
          <w:rStyle w:val="Hyperlink"/>
          <w:color w:val="auto"/>
          <w:u w:val="none"/>
        </w:rPr>
        <w:t xml:space="preserve"> D, Brummitt C (2018). </w:t>
      </w:r>
      <w:proofErr w:type="spellStart"/>
      <w:r w:rsidRPr="006A2840">
        <w:rPr>
          <w:rStyle w:val="Hyperlink"/>
          <w:color w:val="auto"/>
          <w:u w:val="none"/>
        </w:rPr>
        <w:t>pyGAM</w:t>
      </w:r>
      <w:proofErr w:type="spellEnd"/>
      <w:r w:rsidRPr="006A2840">
        <w:rPr>
          <w:rStyle w:val="Hyperlink"/>
          <w:color w:val="auto"/>
          <w:u w:val="none"/>
        </w:rPr>
        <w:t xml:space="preserve">: Generalized Additive Models in Python. </w:t>
      </w:r>
      <w:proofErr w:type="spellStart"/>
      <w:r w:rsidRPr="006A2840">
        <w:rPr>
          <w:rStyle w:val="Hyperlink"/>
          <w:color w:val="auto"/>
          <w:u w:val="none"/>
        </w:rPr>
        <w:t>Zenodo</w:t>
      </w:r>
      <w:proofErr w:type="spellEnd"/>
      <w:r w:rsidRPr="006A2840">
        <w:rPr>
          <w:rStyle w:val="Hyperlink"/>
          <w:color w:val="auto"/>
          <w:u w:val="none"/>
        </w:rPr>
        <w:t>. DOI: 10.5281/zenodo.1208723</w:t>
      </w:r>
    </w:p>
    <w:p w14:paraId="2F54AAE8" w14:textId="4EEC7F10" w:rsidR="00D57867" w:rsidRDefault="00D57867" w:rsidP="00E775BD">
      <w:pPr>
        <w:spacing w:line="360" w:lineRule="auto"/>
        <w:ind w:left="360" w:hanging="360"/>
      </w:pPr>
      <w:r>
        <w:t xml:space="preserve">Tygart A, Lopez A, Queiros A et al. (2008). </w:t>
      </w:r>
      <w:proofErr w:type="spellStart"/>
      <w:r>
        <w:t>GeoPy</w:t>
      </w:r>
      <w:proofErr w:type="spellEnd"/>
      <w:r>
        <w:t xml:space="preserve">. Github. URL: </w:t>
      </w:r>
      <w:hyperlink r:id="rId27" w:history="1">
        <w:r w:rsidRPr="00D56D33">
          <w:rPr>
            <w:rStyle w:val="Hyperlink"/>
          </w:rPr>
          <w:t>https://github.com/geopy/geopy</w:t>
        </w:r>
      </w:hyperlink>
      <w:r>
        <w:t xml:space="preserve"> </w:t>
      </w:r>
    </w:p>
    <w:p w14:paraId="421D01B8" w14:textId="37FE3C1B" w:rsidR="00215ECA" w:rsidRPr="006A2840" w:rsidRDefault="00215ECA" w:rsidP="00E775BD">
      <w:pPr>
        <w:spacing w:line="360" w:lineRule="auto"/>
        <w:ind w:left="360" w:hanging="360"/>
      </w:pPr>
      <w:r w:rsidRPr="006A2840">
        <w:t xml:space="preserve">Van Rossum G, Drake Jr FL. Python 3 Reference Manual. Create Space. Scotts Valley, CA. URL: </w:t>
      </w:r>
      <w:hyperlink r:id="rId28" w:history="1">
        <w:r w:rsidRPr="006A2840">
          <w:rPr>
            <w:rStyle w:val="Hyperlink"/>
            <w:color w:val="auto"/>
            <w:u w:val="none"/>
          </w:rPr>
          <w:t>https://www.python.org/</w:t>
        </w:r>
      </w:hyperlink>
      <w:r w:rsidRPr="006A2840">
        <w:t xml:space="preserve"> </w:t>
      </w:r>
    </w:p>
    <w:p w14:paraId="5E1D3419" w14:textId="60807316" w:rsidR="00E775BD" w:rsidRPr="00E775BD" w:rsidRDefault="006A2840" w:rsidP="00E775BD">
      <w:pPr>
        <w:spacing w:line="360" w:lineRule="auto"/>
        <w:ind w:left="360" w:hanging="360"/>
      </w:pPr>
      <w:r w:rsidRPr="006A2840">
        <w:rPr>
          <w:rStyle w:val="Hyperlink"/>
          <w:color w:val="auto"/>
          <w:u w:val="none"/>
        </w:rPr>
        <w:t xml:space="preserve">Waskom ML (2021). Seaborn: statistical data visualization. Journal of </w:t>
      </w:r>
      <w:proofErr w:type="gramStart"/>
      <w:r w:rsidRPr="006A2840">
        <w:rPr>
          <w:rStyle w:val="Hyperlink"/>
          <w:color w:val="auto"/>
          <w:u w:val="none"/>
        </w:rPr>
        <w:t>Open Source</w:t>
      </w:r>
      <w:proofErr w:type="gramEnd"/>
      <w:r w:rsidRPr="006A2840">
        <w:rPr>
          <w:rStyle w:val="Hyperlink"/>
          <w:color w:val="auto"/>
          <w:u w:val="none"/>
        </w:rPr>
        <w:t xml:space="preserve"> Software. URL: </w:t>
      </w:r>
      <w:hyperlink r:id="rId29" w:history="1">
        <w:r w:rsidRPr="006A2840">
          <w:rPr>
            <w:rStyle w:val="Hyperlink"/>
            <w:color w:val="auto"/>
            <w:u w:val="none"/>
          </w:rPr>
          <w:t>https://doi.org/10.21105/joss.03021</w:t>
        </w:r>
      </w:hyperlink>
      <w:r w:rsidRPr="006A2840">
        <w:rPr>
          <w:rStyle w:val="Hyperlink"/>
          <w:color w:val="auto"/>
          <w:u w:val="none"/>
        </w:rPr>
        <w:t xml:space="preserve"> </w:t>
      </w:r>
    </w:p>
    <w:p w14:paraId="3E12847D" w14:textId="77777777" w:rsidR="00E775BD" w:rsidRDefault="00E775BD">
      <w:pPr>
        <w:spacing w:after="0" w:line="276" w:lineRule="auto"/>
        <w:ind w:firstLine="0"/>
        <w:rPr>
          <w:b/>
          <w:bCs w:val="0"/>
        </w:rPr>
      </w:pPr>
      <w:r>
        <w:br w:type="page"/>
      </w:r>
    </w:p>
    <w:p w14:paraId="2B6BE99E" w14:textId="3ACBF8BF" w:rsidR="00BC5309" w:rsidRDefault="00000000" w:rsidP="00EF4F48">
      <w:pPr>
        <w:pStyle w:val="Heading1"/>
        <w:spacing w:line="360" w:lineRule="auto"/>
        <w:ind w:firstLine="0"/>
      </w:pPr>
      <w:r w:rsidRPr="006A2840">
        <w:lastRenderedPageBreak/>
        <w:t>Supplementary Materials</w:t>
      </w:r>
    </w:p>
    <w:p w14:paraId="0486EDBB" w14:textId="6EABAC87" w:rsidR="00EF4F48" w:rsidRPr="00EF4F48" w:rsidRDefault="00E775BD" w:rsidP="00EF4F48">
      <w:pPr>
        <w:pStyle w:val="Heading2"/>
        <w:spacing w:after="0"/>
        <w:ind w:firstLine="0"/>
      </w:pPr>
      <w:r>
        <w:t xml:space="preserve">1. </w:t>
      </w:r>
      <w:r w:rsidR="00EF4F48">
        <w:t>Types of ECSAS surveys</w:t>
      </w:r>
    </w:p>
    <w:p w14:paraId="3D459088" w14:textId="663E126B" w:rsidR="00EF4F48" w:rsidRDefault="00EF4F48" w:rsidP="00EF4F48">
      <w:pPr>
        <w:spacing w:after="0" w:line="360" w:lineRule="auto"/>
      </w:pPr>
      <w:r w:rsidRPr="006A2840">
        <w:t xml:space="preserve">Typically, an observer needs to be familiar with the two types of surveys that can occur during a cruise period, including moving platform surveys for when the vessel is moving greater than 4 kts, and stationary surveys for when the vessel is at a </w:t>
      </w:r>
      <w:proofErr w:type="spellStart"/>
      <w:r w:rsidRPr="006A2840">
        <w:t>stand still</w:t>
      </w:r>
      <w:proofErr w:type="spellEnd"/>
      <w:r w:rsidRPr="006A2840">
        <w:t xml:space="preserve"> or moving less than 4 kts (Gjerdrum et al. 2012). For stationary surveys, an observer stands at the edge of a platform and records observations once every hour within a 180 degree </w:t>
      </w:r>
      <w:proofErr w:type="gramStart"/>
      <w:r w:rsidRPr="006A2840">
        <w:t>transect</w:t>
      </w:r>
      <w:proofErr w:type="gramEnd"/>
      <w:r w:rsidRPr="006A2840">
        <w:t xml:space="preserve">, and a survey will only last approximately 30 seconds (Figure </w:t>
      </w:r>
      <w:r>
        <w:t>S1</w:t>
      </w:r>
      <w:r w:rsidRPr="006A2840">
        <w:t xml:space="preserve">).  For a moving platform survey, an observer stands at the edge of a platform and records observations every five minutes within a transect that spans 90 degrees from the observer to the front of the vessel (Figure </w:t>
      </w:r>
      <w:r>
        <w:t>S</w:t>
      </w:r>
      <w:r w:rsidRPr="006A2840">
        <w:t xml:space="preserve">1). </w:t>
      </w:r>
    </w:p>
    <w:p w14:paraId="6B944E22" w14:textId="77777777" w:rsidR="00EF4F48" w:rsidRPr="006A2840" w:rsidRDefault="00EF4F48" w:rsidP="00EF4F48">
      <w:pPr>
        <w:spacing w:after="0" w:line="360" w:lineRule="auto"/>
      </w:pPr>
    </w:p>
    <w:p w14:paraId="30C67FC8" w14:textId="77777777" w:rsidR="00EF4F48" w:rsidRPr="006A2840" w:rsidRDefault="00EF4F48" w:rsidP="00EF4F48">
      <w:pPr>
        <w:spacing w:after="0" w:line="360" w:lineRule="auto"/>
        <w:ind w:firstLine="0"/>
      </w:pPr>
      <w:r w:rsidRPr="006A2840">
        <w:rPr>
          <w:noProof/>
        </w:rPr>
        <w:drawing>
          <wp:inline distT="0" distB="0" distL="0" distR="0" wp14:anchorId="6D711B11" wp14:editId="27283CCF">
            <wp:extent cx="3261263" cy="2379049"/>
            <wp:effectExtent l="0" t="0" r="0" b="2540"/>
            <wp:docPr id="1394337259" name="Picture 1" descr="A diagram of a dist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337259" name="Picture 1" descr="A diagram of a distance&#10;&#10;Description automatically generated"/>
                    <pic:cNvPicPr/>
                  </pic:nvPicPr>
                  <pic:blipFill>
                    <a:blip r:embed="rId30"/>
                    <a:stretch>
                      <a:fillRect/>
                    </a:stretch>
                  </pic:blipFill>
                  <pic:spPr>
                    <a:xfrm>
                      <a:off x="0" y="0"/>
                      <a:ext cx="3281714" cy="2393968"/>
                    </a:xfrm>
                    <a:prstGeom prst="rect">
                      <a:avLst/>
                    </a:prstGeom>
                  </pic:spPr>
                </pic:pic>
              </a:graphicData>
            </a:graphic>
          </wp:inline>
        </w:drawing>
      </w:r>
      <w:r w:rsidRPr="006A2840">
        <w:rPr>
          <w:noProof/>
        </w:rPr>
        <w:drawing>
          <wp:inline distT="0" distB="0" distL="0" distR="0" wp14:anchorId="4DB19EC0" wp14:editId="32240584">
            <wp:extent cx="2560320" cy="2380878"/>
            <wp:effectExtent l="0" t="0" r="0" b="635"/>
            <wp:docPr id="1295308615" name="Picture 1" descr="A diagram of a circle with a circle and a circle with a circle and a circle with a circle and a circle with a circle and a circle with a circle and a circle with a circle 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308615" name="Picture 1" descr="A diagram of a circle with a circle and a circle with a circle and a circle with a circle and a circle with a circle and a circle with a circle and a circle with a circle and&#10;&#10;Description automatically generated"/>
                    <pic:cNvPicPr/>
                  </pic:nvPicPr>
                  <pic:blipFill>
                    <a:blip r:embed="rId31"/>
                    <a:stretch>
                      <a:fillRect/>
                    </a:stretch>
                  </pic:blipFill>
                  <pic:spPr>
                    <a:xfrm>
                      <a:off x="0" y="0"/>
                      <a:ext cx="2574665" cy="2394217"/>
                    </a:xfrm>
                    <a:prstGeom prst="rect">
                      <a:avLst/>
                    </a:prstGeom>
                  </pic:spPr>
                </pic:pic>
              </a:graphicData>
            </a:graphic>
          </wp:inline>
        </w:drawing>
      </w:r>
    </w:p>
    <w:p w14:paraId="1F593B53" w14:textId="0DF05257" w:rsidR="00EF4F48" w:rsidRDefault="00EF4F48" w:rsidP="00EF4F48">
      <w:pPr>
        <w:spacing w:line="360" w:lineRule="auto"/>
        <w:ind w:firstLine="0"/>
      </w:pPr>
      <w:r w:rsidRPr="00E775BD">
        <w:rPr>
          <w:b/>
          <w:bCs w:val="0"/>
        </w:rPr>
        <w:t>Figure S1.</w:t>
      </w:r>
      <w:r w:rsidRPr="006A2840">
        <w:t xml:space="preserve"> The two types of ECSAS surveys conducted offshore by trained observers, including stationary platform surveys (right) and moving platform surveys (left). </w:t>
      </w:r>
    </w:p>
    <w:p w14:paraId="6523D46F" w14:textId="77777777" w:rsidR="00E775BD" w:rsidRDefault="00E775BD">
      <w:pPr>
        <w:spacing w:after="0" w:line="276" w:lineRule="auto"/>
        <w:ind w:firstLine="0"/>
        <w:rPr>
          <w:b/>
          <w:bCs w:val="0"/>
        </w:rPr>
      </w:pPr>
      <w:r>
        <w:br w:type="page"/>
      </w:r>
    </w:p>
    <w:p w14:paraId="5B9D6711" w14:textId="52E754F8" w:rsidR="00E775BD" w:rsidRPr="00EF4F48" w:rsidRDefault="00E775BD" w:rsidP="00E775BD">
      <w:pPr>
        <w:pStyle w:val="Heading2"/>
        <w:spacing w:after="0"/>
        <w:ind w:firstLine="0"/>
      </w:pPr>
      <w:r>
        <w:lastRenderedPageBreak/>
        <w:t>2. Assessing observer counts based on visibility</w:t>
      </w:r>
    </w:p>
    <w:p w14:paraId="078A8E03" w14:textId="77777777" w:rsidR="00E775BD" w:rsidRPr="006A2840" w:rsidRDefault="00E775BD" w:rsidP="00E775BD">
      <w:pPr>
        <w:spacing w:after="0" w:line="360" w:lineRule="auto"/>
      </w:pPr>
      <w:r w:rsidRPr="006A2840">
        <w:t xml:space="preserve">To show the limitations of an observer’s ability to accurately count seabirds, I explored the relationship between the observer's visibility (km) from the platform and the total number of birds counted per watch. The Pandas library () was used to aggregate the count data, and a scatter plot with a linear regression line was created to visualize and quantify the relationship.  As the observer’s visibility decreased due to foggy weather, less birds were observed. This analysis helped in understanding how low visibility conditions </w:t>
      </w:r>
      <w:proofErr w:type="gramStart"/>
      <w:r w:rsidRPr="006A2840">
        <w:t>negatively  influenced</w:t>
      </w:r>
      <w:proofErr w:type="gramEnd"/>
      <w:r w:rsidRPr="006A2840">
        <w:t xml:space="preserve"> bird count observations, and displays the observer’s limitations while conducting surveys offshore.</w:t>
      </w:r>
    </w:p>
    <w:p w14:paraId="332136A1" w14:textId="77777777" w:rsidR="00E775BD" w:rsidRDefault="00E775BD" w:rsidP="00E775BD">
      <w:pPr>
        <w:spacing w:after="0" w:line="360" w:lineRule="auto"/>
        <w:ind w:hanging="90"/>
        <w:rPr>
          <w:noProof/>
        </w:rPr>
      </w:pPr>
    </w:p>
    <w:p w14:paraId="6976AF4D" w14:textId="679AA7B8" w:rsidR="00E775BD" w:rsidRPr="006A2840" w:rsidRDefault="00E775BD" w:rsidP="00E775BD">
      <w:pPr>
        <w:spacing w:after="0" w:line="360" w:lineRule="auto"/>
        <w:ind w:hanging="90"/>
      </w:pPr>
      <w:r w:rsidRPr="006A2840">
        <w:rPr>
          <w:noProof/>
        </w:rPr>
        <w:drawing>
          <wp:inline distT="0" distB="0" distL="0" distR="0" wp14:anchorId="13C57114" wp14:editId="2373EBBB">
            <wp:extent cx="5557962" cy="3288355"/>
            <wp:effectExtent l="0" t="0" r="5080" b="7620"/>
            <wp:docPr id="1418259424" name="Picture 5"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259424" name="Picture 5" descr="A graph with a red line&#10;&#10;Description automatically generated"/>
                    <pic:cNvPicPr>
                      <a:picLocks noChangeAspect="1" noChangeArrowheads="1"/>
                    </pic:cNvPicPr>
                  </pic:nvPicPr>
                  <pic:blipFill rotWithShape="1">
                    <a:blip r:embed="rId32">
                      <a:extLst>
                        <a:ext uri="{28A0092B-C50C-407E-A947-70E740481C1C}">
                          <a14:useLocalDpi xmlns:a14="http://schemas.microsoft.com/office/drawing/2010/main" val="0"/>
                        </a:ext>
                      </a:extLst>
                    </a:blip>
                    <a:srcRect l="5601" t="11341" r="8181" b="3593"/>
                    <a:stretch/>
                  </pic:blipFill>
                  <pic:spPr bwMode="auto">
                    <a:xfrm>
                      <a:off x="0" y="0"/>
                      <a:ext cx="5594763" cy="3310128"/>
                    </a:xfrm>
                    <a:prstGeom prst="rect">
                      <a:avLst/>
                    </a:prstGeom>
                    <a:noFill/>
                    <a:ln>
                      <a:noFill/>
                    </a:ln>
                    <a:extLst>
                      <a:ext uri="{53640926-AAD7-44D8-BBD7-CCE9431645EC}">
                        <a14:shadowObscured xmlns:a14="http://schemas.microsoft.com/office/drawing/2010/main"/>
                      </a:ext>
                    </a:extLst>
                  </pic:spPr>
                </pic:pic>
              </a:graphicData>
            </a:graphic>
          </wp:inline>
        </w:drawing>
      </w:r>
    </w:p>
    <w:p w14:paraId="09300F3E" w14:textId="77777777" w:rsidR="00E775BD" w:rsidRPr="006A2840" w:rsidRDefault="00E775BD" w:rsidP="00E775BD">
      <w:pPr>
        <w:spacing w:after="0" w:line="360" w:lineRule="auto"/>
        <w:ind w:firstLine="0"/>
      </w:pPr>
      <w:r w:rsidRPr="00BC5309">
        <w:rPr>
          <w:b/>
          <w:bCs w:val="0"/>
        </w:rPr>
        <w:t>Figure S</w:t>
      </w:r>
      <w:r>
        <w:rPr>
          <w:b/>
          <w:bCs w:val="0"/>
        </w:rPr>
        <w:t>2</w:t>
      </w:r>
      <w:r w:rsidRPr="00BC5309">
        <w:rPr>
          <w:b/>
          <w:bCs w:val="0"/>
        </w:rPr>
        <w:t>.</w:t>
      </w:r>
      <w:r w:rsidRPr="006A2840">
        <w:t xml:space="preserve"> Linear regression of the total count of seabirds per watch period and approximate visibility (km) recorded by the observer on the survey platform.</w:t>
      </w:r>
    </w:p>
    <w:p w14:paraId="10D3C15C" w14:textId="77777777" w:rsidR="00EF4F48" w:rsidRDefault="00EF4F48">
      <w:pPr>
        <w:spacing w:after="0" w:line="276" w:lineRule="auto"/>
        <w:ind w:firstLine="0"/>
        <w:rPr>
          <w:b/>
          <w:bCs w:val="0"/>
        </w:rPr>
      </w:pPr>
      <w:r>
        <w:rPr>
          <w:b/>
          <w:bCs w:val="0"/>
        </w:rPr>
        <w:br w:type="page"/>
      </w:r>
    </w:p>
    <w:p w14:paraId="48E08FEE" w14:textId="0740DFBD" w:rsidR="00E775BD" w:rsidRDefault="00E775BD" w:rsidP="00E775BD">
      <w:pPr>
        <w:pStyle w:val="Heading2"/>
        <w:ind w:firstLine="0"/>
      </w:pPr>
      <w:r>
        <w:lastRenderedPageBreak/>
        <w:t>3. Weather code descriptions</w:t>
      </w:r>
    </w:p>
    <w:p w14:paraId="4D1FF545" w14:textId="40A65A3C" w:rsidR="00994D36" w:rsidRPr="00C26F6F" w:rsidRDefault="00CF1ED9" w:rsidP="00256254">
      <w:pPr>
        <w:spacing w:after="0" w:line="360" w:lineRule="auto"/>
        <w:ind w:firstLine="0"/>
      </w:pPr>
      <w:r w:rsidRPr="00BC5309">
        <w:rPr>
          <w:b/>
          <w:bCs w:val="0"/>
        </w:rPr>
        <w:t>Table S</w:t>
      </w:r>
      <w:r w:rsidR="00BC5309">
        <w:rPr>
          <w:b/>
          <w:bCs w:val="0"/>
        </w:rPr>
        <w:t>1</w:t>
      </w:r>
      <w:r w:rsidRPr="00BC5309">
        <w:rPr>
          <w:b/>
          <w:bCs w:val="0"/>
        </w:rPr>
        <w:t>.</w:t>
      </w:r>
      <w:r w:rsidRPr="00C26F6F">
        <w:t xml:space="preserve"> Descriptions for weather, glare and sea state codes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5"/>
        <w:gridCol w:w="7735"/>
      </w:tblGrid>
      <w:tr w:rsidR="00CF1ED9" w:rsidRPr="00C26F6F" w14:paraId="1BAC9E33" w14:textId="77777777" w:rsidTr="00C26F6F">
        <w:trPr>
          <w:jc w:val="center"/>
        </w:trPr>
        <w:tc>
          <w:tcPr>
            <w:tcW w:w="1615" w:type="dxa"/>
            <w:tcBorders>
              <w:bottom w:val="single" w:sz="4" w:space="0" w:color="auto"/>
            </w:tcBorders>
          </w:tcPr>
          <w:p w14:paraId="04F922A0" w14:textId="41054E7D" w:rsidR="00CF1ED9" w:rsidRPr="00C26F6F" w:rsidRDefault="00CF1ED9" w:rsidP="00256254">
            <w:pPr>
              <w:spacing w:after="0" w:line="240" w:lineRule="auto"/>
              <w:ind w:firstLine="0"/>
              <w:rPr>
                <w:b/>
                <w:bCs w:val="0"/>
              </w:rPr>
            </w:pPr>
            <w:r w:rsidRPr="00C26F6F">
              <w:rPr>
                <w:b/>
                <w:bCs w:val="0"/>
              </w:rPr>
              <w:t>Code</w:t>
            </w:r>
          </w:p>
        </w:tc>
        <w:tc>
          <w:tcPr>
            <w:tcW w:w="7735" w:type="dxa"/>
            <w:tcBorders>
              <w:bottom w:val="single" w:sz="4" w:space="0" w:color="auto"/>
            </w:tcBorders>
          </w:tcPr>
          <w:p w14:paraId="64B1FFBB" w14:textId="0EEF2D26" w:rsidR="00CF1ED9" w:rsidRPr="00C26F6F" w:rsidRDefault="00CF1ED9" w:rsidP="00256254">
            <w:pPr>
              <w:spacing w:after="0" w:line="240" w:lineRule="auto"/>
              <w:ind w:firstLine="0"/>
              <w:rPr>
                <w:b/>
                <w:bCs w:val="0"/>
              </w:rPr>
            </w:pPr>
            <w:r w:rsidRPr="00C26F6F">
              <w:rPr>
                <w:b/>
                <w:bCs w:val="0"/>
              </w:rPr>
              <w:t>Description</w:t>
            </w:r>
          </w:p>
        </w:tc>
      </w:tr>
      <w:tr w:rsidR="00CF1ED9" w:rsidRPr="00C26F6F" w14:paraId="6F0323AD" w14:textId="77777777" w:rsidTr="00C26F6F">
        <w:trPr>
          <w:jc w:val="center"/>
        </w:trPr>
        <w:tc>
          <w:tcPr>
            <w:tcW w:w="1615" w:type="dxa"/>
            <w:tcBorders>
              <w:top w:val="single" w:sz="4" w:space="0" w:color="auto"/>
            </w:tcBorders>
          </w:tcPr>
          <w:p w14:paraId="483DC845" w14:textId="39281A60" w:rsidR="00CF1ED9" w:rsidRPr="00C26F6F" w:rsidRDefault="00CF1ED9" w:rsidP="00256254">
            <w:pPr>
              <w:spacing w:after="0" w:line="240" w:lineRule="auto"/>
              <w:ind w:firstLine="0"/>
              <w:rPr>
                <w:b/>
                <w:bCs w:val="0"/>
              </w:rPr>
            </w:pPr>
            <w:r w:rsidRPr="00C26F6F">
              <w:rPr>
                <w:b/>
                <w:bCs w:val="0"/>
              </w:rPr>
              <w:t>WEATHER</w:t>
            </w:r>
          </w:p>
        </w:tc>
        <w:tc>
          <w:tcPr>
            <w:tcW w:w="7735" w:type="dxa"/>
            <w:tcBorders>
              <w:top w:val="single" w:sz="4" w:space="0" w:color="auto"/>
            </w:tcBorders>
          </w:tcPr>
          <w:p w14:paraId="0538CC52" w14:textId="77777777" w:rsidR="00CF1ED9" w:rsidRPr="00C26F6F" w:rsidRDefault="00CF1ED9" w:rsidP="00256254">
            <w:pPr>
              <w:spacing w:after="0" w:line="240" w:lineRule="auto"/>
              <w:ind w:firstLine="0"/>
              <w:rPr>
                <w:b/>
                <w:bCs w:val="0"/>
              </w:rPr>
            </w:pPr>
          </w:p>
        </w:tc>
      </w:tr>
      <w:tr w:rsidR="00CF1ED9" w:rsidRPr="00CF1ED9" w14:paraId="32A07598" w14:textId="77777777" w:rsidTr="00C26F6F">
        <w:trPr>
          <w:trHeight w:val="290"/>
          <w:jc w:val="center"/>
        </w:trPr>
        <w:tc>
          <w:tcPr>
            <w:tcW w:w="1615" w:type="dxa"/>
            <w:noWrap/>
            <w:hideMark/>
          </w:tcPr>
          <w:p w14:paraId="55625071" w14:textId="77777777" w:rsidR="00CF1ED9" w:rsidRPr="00CF1ED9" w:rsidRDefault="00CF1ED9" w:rsidP="00256254">
            <w:pPr>
              <w:spacing w:after="0" w:line="240" w:lineRule="auto"/>
              <w:ind w:firstLine="0"/>
              <w:jc w:val="center"/>
              <w:rPr>
                <w:rFonts w:eastAsia="Times New Roman"/>
                <w:bCs w:val="0"/>
                <w:color w:val="000000"/>
                <w:lang w:eastAsia="en-US" w:bidi="ar-SA"/>
              </w:rPr>
            </w:pPr>
            <w:r w:rsidRPr="00CF1ED9">
              <w:rPr>
                <w:rFonts w:eastAsia="Times New Roman"/>
                <w:bCs w:val="0"/>
                <w:color w:val="000000"/>
                <w:lang w:eastAsia="en-US" w:bidi="ar-SA"/>
              </w:rPr>
              <w:t>0</w:t>
            </w:r>
          </w:p>
        </w:tc>
        <w:tc>
          <w:tcPr>
            <w:tcW w:w="7735" w:type="dxa"/>
            <w:noWrap/>
            <w:hideMark/>
          </w:tcPr>
          <w:p w14:paraId="37B4EACC" w14:textId="77777777" w:rsidR="00CF1ED9" w:rsidRPr="00CF1ED9" w:rsidRDefault="00CF1ED9" w:rsidP="00256254">
            <w:pPr>
              <w:spacing w:after="0" w:line="240" w:lineRule="auto"/>
              <w:ind w:firstLine="0"/>
              <w:rPr>
                <w:rFonts w:eastAsia="Times New Roman"/>
                <w:bCs w:val="0"/>
                <w:color w:val="000000"/>
                <w:lang w:eastAsia="en-US" w:bidi="ar-SA"/>
              </w:rPr>
            </w:pPr>
            <w:r w:rsidRPr="00CF1ED9">
              <w:rPr>
                <w:rFonts w:eastAsia="Times New Roman"/>
                <w:bCs w:val="0"/>
                <w:color w:val="000000"/>
                <w:lang w:eastAsia="en-US" w:bidi="ar-SA"/>
              </w:rPr>
              <w:t>&lt; 50 % cloud cover (no fog, rain or snow)</w:t>
            </w:r>
          </w:p>
        </w:tc>
      </w:tr>
      <w:tr w:rsidR="00CF1ED9" w:rsidRPr="00CF1ED9" w14:paraId="7CE62E06" w14:textId="77777777" w:rsidTr="00C26F6F">
        <w:trPr>
          <w:trHeight w:val="290"/>
          <w:jc w:val="center"/>
        </w:trPr>
        <w:tc>
          <w:tcPr>
            <w:tcW w:w="1615" w:type="dxa"/>
            <w:noWrap/>
            <w:hideMark/>
          </w:tcPr>
          <w:p w14:paraId="50CC07C2" w14:textId="77777777" w:rsidR="00CF1ED9" w:rsidRPr="00CF1ED9" w:rsidRDefault="00CF1ED9" w:rsidP="00256254">
            <w:pPr>
              <w:spacing w:after="0" w:line="240" w:lineRule="auto"/>
              <w:ind w:firstLine="0"/>
              <w:jc w:val="center"/>
              <w:rPr>
                <w:rFonts w:eastAsia="Times New Roman"/>
                <w:bCs w:val="0"/>
                <w:color w:val="000000"/>
                <w:lang w:eastAsia="en-US" w:bidi="ar-SA"/>
              </w:rPr>
            </w:pPr>
            <w:r w:rsidRPr="00CF1ED9">
              <w:rPr>
                <w:rFonts w:eastAsia="Times New Roman"/>
                <w:bCs w:val="0"/>
                <w:color w:val="000000"/>
                <w:lang w:eastAsia="en-US" w:bidi="ar-SA"/>
              </w:rPr>
              <w:t>1</w:t>
            </w:r>
          </w:p>
        </w:tc>
        <w:tc>
          <w:tcPr>
            <w:tcW w:w="7735" w:type="dxa"/>
            <w:noWrap/>
            <w:hideMark/>
          </w:tcPr>
          <w:p w14:paraId="3E527884" w14:textId="77777777" w:rsidR="00CF1ED9" w:rsidRPr="00CF1ED9" w:rsidRDefault="00CF1ED9" w:rsidP="00256254">
            <w:pPr>
              <w:spacing w:after="0" w:line="240" w:lineRule="auto"/>
              <w:ind w:firstLine="0"/>
              <w:rPr>
                <w:rFonts w:eastAsia="Times New Roman"/>
                <w:bCs w:val="0"/>
                <w:color w:val="000000"/>
                <w:lang w:eastAsia="en-US" w:bidi="ar-SA"/>
              </w:rPr>
            </w:pPr>
            <w:r w:rsidRPr="00CF1ED9">
              <w:rPr>
                <w:rFonts w:eastAsia="Times New Roman"/>
                <w:bCs w:val="0"/>
                <w:color w:val="000000"/>
                <w:lang w:eastAsia="en-US" w:bidi="ar-SA"/>
              </w:rPr>
              <w:t>&gt; 50 % cloud cover (no fog, rain or snow)</w:t>
            </w:r>
          </w:p>
        </w:tc>
      </w:tr>
      <w:tr w:rsidR="00CF1ED9" w:rsidRPr="00CF1ED9" w14:paraId="4459A49A" w14:textId="77777777" w:rsidTr="00C26F6F">
        <w:trPr>
          <w:trHeight w:val="290"/>
          <w:jc w:val="center"/>
        </w:trPr>
        <w:tc>
          <w:tcPr>
            <w:tcW w:w="1615" w:type="dxa"/>
            <w:noWrap/>
            <w:hideMark/>
          </w:tcPr>
          <w:p w14:paraId="2580A6B9" w14:textId="77777777" w:rsidR="00CF1ED9" w:rsidRPr="00CF1ED9" w:rsidRDefault="00CF1ED9" w:rsidP="00256254">
            <w:pPr>
              <w:spacing w:after="0" w:line="240" w:lineRule="auto"/>
              <w:ind w:firstLine="0"/>
              <w:jc w:val="center"/>
              <w:rPr>
                <w:rFonts w:eastAsia="Times New Roman"/>
                <w:bCs w:val="0"/>
                <w:color w:val="000000"/>
                <w:lang w:eastAsia="en-US" w:bidi="ar-SA"/>
              </w:rPr>
            </w:pPr>
            <w:r w:rsidRPr="00CF1ED9">
              <w:rPr>
                <w:rFonts w:eastAsia="Times New Roman"/>
                <w:bCs w:val="0"/>
                <w:color w:val="000000"/>
                <w:lang w:eastAsia="en-US" w:bidi="ar-SA"/>
              </w:rPr>
              <w:t>2</w:t>
            </w:r>
          </w:p>
        </w:tc>
        <w:tc>
          <w:tcPr>
            <w:tcW w:w="7735" w:type="dxa"/>
            <w:noWrap/>
            <w:hideMark/>
          </w:tcPr>
          <w:p w14:paraId="5388DB80" w14:textId="77777777" w:rsidR="00CF1ED9" w:rsidRPr="00CF1ED9" w:rsidRDefault="00CF1ED9" w:rsidP="00256254">
            <w:pPr>
              <w:spacing w:after="0" w:line="240" w:lineRule="auto"/>
              <w:ind w:firstLine="0"/>
              <w:rPr>
                <w:rFonts w:eastAsia="Times New Roman"/>
                <w:bCs w:val="0"/>
                <w:color w:val="000000"/>
                <w:lang w:eastAsia="en-US" w:bidi="ar-SA"/>
              </w:rPr>
            </w:pPr>
            <w:r w:rsidRPr="00CF1ED9">
              <w:rPr>
                <w:rFonts w:eastAsia="Times New Roman"/>
                <w:bCs w:val="0"/>
                <w:color w:val="000000"/>
                <w:lang w:eastAsia="en-US" w:bidi="ar-SA"/>
              </w:rPr>
              <w:t>Patchy fog</w:t>
            </w:r>
          </w:p>
        </w:tc>
      </w:tr>
      <w:tr w:rsidR="00CF1ED9" w:rsidRPr="00CF1ED9" w14:paraId="42A19C30" w14:textId="77777777" w:rsidTr="00C26F6F">
        <w:trPr>
          <w:trHeight w:val="290"/>
          <w:jc w:val="center"/>
        </w:trPr>
        <w:tc>
          <w:tcPr>
            <w:tcW w:w="1615" w:type="dxa"/>
            <w:noWrap/>
            <w:hideMark/>
          </w:tcPr>
          <w:p w14:paraId="3E0C7F63" w14:textId="77777777" w:rsidR="00CF1ED9" w:rsidRPr="00CF1ED9" w:rsidRDefault="00CF1ED9" w:rsidP="00256254">
            <w:pPr>
              <w:spacing w:after="0" w:line="240" w:lineRule="auto"/>
              <w:ind w:firstLine="0"/>
              <w:jc w:val="center"/>
              <w:rPr>
                <w:rFonts w:eastAsia="Times New Roman"/>
                <w:bCs w:val="0"/>
                <w:color w:val="000000"/>
                <w:lang w:eastAsia="en-US" w:bidi="ar-SA"/>
              </w:rPr>
            </w:pPr>
            <w:r w:rsidRPr="00CF1ED9">
              <w:rPr>
                <w:rFonts w:eastAsia="Times New Roman"/>
                <w:bCs w:val="0"/>
                <w:color w:val="000000"/>
                <w:lang w:eastAsia="en-US" w:bidi="ar-SA"/>
              </w:rPr>
              <w:t>3</w:t>
            </w:r>
          </w:p>
        </w:tc>
        <w:tc>
          <w:tcPr>
            <w:tcW w:w="7735" w:type="dxa"/>
            <w:noWrap/>
            <w:hideMark/>
          </w:tcPr>
          <w:p w14:paraId="007FD1D6" w14:textId="77777777" w:rsidR="00CF1ED9" w:rsidRPr="00CF1ED9" w:rsidRDefault="00CF1ED9" w:rsidP="00256254">
            <w:pPr>
              <w:spacing w:after="0" w:line="240" w:lineRule="auto"/>
              <w:ind w:firstLine="0"/>
              <w:rPr>
                <w:rFonts w:eastAsia="Times New Roman"/>
                <w:bCs w:val="0"/>
                <w:color w:val="000000"/>
                <w:lang w:eastAsia="en-US" w:bidi="ar-SA"/>
              </w:rPr>
            </w:pPr>
            <w:r w:rsidRPr="00CF1ED9">
              <w:rPr>
                <w:rFonts w:eastAsia="Times New Roman"/>
                <w:bCs w:val="0"/>
                <w:color w:val="000000"/>
                <w:lang w:eastAsia="en-US" w:bidi="ar-SA"/>
              </w:rPr>
              <w:t>Solid fog</w:t>
            </w:r>
          </w:p>
        </w:tc>
      </w:tr>
      <w:tr w:rsidR="00CF1ED9" w:rsidRPr="00CF1ED9" w14:paraId="32CD274B" w14:textId="77777777" w:rsidTr="00C26F6F">
        <w:trPr>
          <w:trHeight w:val="290"/>
          <w:jc w:val="center"/>
        </w:trPr>
        <w:tc>
          <w:tcPr>
            <w:tcW w:w="1615" w:type="dxa"/>
            <w:noWrap/>
            <w:hideMark/>
          </w:tcPr>
          <w:p w14:paraId="4CF1C60A" w14:textId="77777777" w:rsidR="00CF1ED9" w:rsidRPr="00CF1ED9" w:rsidRDefault="00CF1ED9" w:rsidP="00256254">
            <w:pPr>
              <w:spacing w:after="0" w:line="240" w:lineRule="auto"/>
              <w:ind w:firstLine="0"/>
              <w:jc w:val="center"/>
              <w:rPr>
                <w:rFonts w:eastAsia="Times New Roman"/>
                <w:bCs w:val="0"/>
                <w:color w:val="000000"/>
                <w:lang w:eastAsia="en-US" w:bidi="ar-SA"/>
              </w:rPr>
            </w:pPr>
            <w:r w:rsidRPr="00CF1ED9">
              <w:rPr>
                <w:rFonts w:eastAsia="Times New Roman"/>
                <w:bCs w:val="0"/>
                <w:color w:val="000000"/>
                <w:lang w:eastAsia="en-US" w:bidi="ar-SA"/>
              </w:rPr>
              <w:t>4</w:t>
            </w:r>
          </w:p>
        </w:tc>
        <w:tc>
          <w:tcPr>
            <w:tcW w:w="7735" w:type="dxa"/>
            <w:noWrap/>
            <w:hideMark/>
          </w:tcPr>
          <w:p w14:paraId="72474273" w14:textId="77777777" w:rsidR="00CF1ED9" w:rsidRPr="00CF1ED9" w:rsidRDefault="00CF1ED9" w:rsidP="00256254">
            <w:pPr>
              <w:spacing w:after="0" w:line="240" w:lineRule="auto"/>
              <w:ind w:firstLine="0"/>
              <w:rPr>
                <w:rFonts w:eastAsia="Times New Roman"/>
                <w:bCs w:val="0"/>
                <w:color w:val="000000"/>
                <w:lang w:eastAsia="en-US" w:bidi="ar-SA"/>
              </w:rPr>
            </w:pPr>
            <w:r w:rsidRPr="00CF1ED9">
              <w:rPr>
                <w:rFonts w:eastAsia="Times New Roman"/>
                <w:bCs w:val="0"/>
                <w:color w:val="000000"/>
                <w:lang w:eastAsia="en-US" w:bidi="ar-SA"/>
              </w:rPr>
              <w:t>Mist/light rain</w:t>
            </w:r>
          </w:p>
        </w:tc>
      </w:tr>
      <w:tr w:rsidR="00CF1ED9" w:rsidRPr="00CF1ED9" w14:paraId="501563A6" w14:textId="77777777" w:rsidTr="00C26F6F">
        <w:trPr>
          <w:trHeight w:val="290"/>
          <w:jc w:val="center"/>
        </w:trPr>
        <w:tc>
          <w:tcPr>
            <w:tcW w:w="1615" w:type="dxa"/>
            <w:noWrap/>
            <w:hideMark/>
          </w:tcPr>
          <w:p w14:paraId="03694948" w14:textId="77777777" w:rsidR="00CF1ED9" w:rsidRPr="00CF1ED9" w:rsidRDefault="00CF1ED9" w:rsidP="00256254">
            <w:pPr>
              <w:spacing w:after="0" w:line="240" w:lineRule="auto"/>
              <w:ind w:firstLine="0"/>
              <w:jc w:val="center"/>
              <w:rPr>
                <w:rFonts w:eastAsia="Times New Roman"/>
                <w:bCs w:val="0"/>
                <w:color w:val="000000"/>
                <w:lang w:eastAsia="en-US" w:bidi="ar-SA"/>
              </w:rPr>
            </w:pPr>
            <w:r w:rsidRPr="00CF1ED9">
              <w:rPr>
                <w:rFonts w:eastAsia="Times New Roman"/>
                <w:bCs w:val="0"/>
                <w:color w:val="000000"/>
                <w:lang w:eastAsia="en-US" w:bidi="ar-SA"/>
              </w:rPr>
              <w:t>5</w:t>
            </w:r>
          </w:p>
        </w:tc>
        <w:tc>
          <w:tcPr>
            <w:tcW w:w="7735" w:type="dxa"/>
            <w:noWrap/>
            <w:hideMark/>
          </w:tcPr>
          <w:p w14:paraId="792D0B3F" w14:textId="77777777" w:rsidR="00CF1ED9" w:rsidRPr="00CF1ED9" w:rsidRDefault="00CF1ED9" w:rsidP="00256254">
            <w:pPr>
              <w:spacing w:after="0" w:line="240" w:lineRule="auto"/>
              <w:ind w:firstLine="0"/>
              <w:rPr>
                <w:rFonts w:eastAsia="Times New Roman"/>
                <w:bCs w:val="0"/>
                <w:color w:val="000000"/>
                <w:lang w:eastAsia="en-US" w:bidi="ar-SA"/>
              </w:rPr>
            </w:pPr>
            <w:r w:rsidRPr="00CF1ED9">
              <w:rPr>
                <w:rFonts w:eastAsia="Times New Roman"/>
                <w:bCs w:val="0"/>
                <w:color w:val="000000"/>
                <w:lang w:eastAsia="en-US" w:bidi="ar-SA"/>
              </w:rPr>
              <w:t>Medium to heavy rain</w:t>
            </w:r>
          </w:p>
        </w:tc>
      </w:tr>
      <w:tr w:rsidR="00CF1ED9" w:rsidRPr="00CF1ED9" w14:paraId="67E9CC47" w14:textId="77777777" w:rsidTr="00C26F6F">
        <w:trPr>
          <w:trHeight w:val="290"/>
          <w:jc w:val="center"/>
        </w:trPr>
        <w:tc>
          <w:tcPr>
            <w:tcW w:w="1615" w:type="dxa"/>
            <w:noWrap/>
            <w:hideMark/>
          </w:tcPr>
          <w:p w14:paraId="5F9CC992" w14:textId="77777777" w:rsidR="00CF1ED9" w:rsidRPr="00CF1ED9" w:rsidRDefault="00CF1ED9" w:rsidP="00256254">
            <w:pPr>
              <w:spacing w:after="0" w:line="240" w:lineRule="auto"/>
              <w:ind w:firstLine="0"/>
              <w:jc w:val="center"/>
              <w:rPr>
                <w:rFonts w:eastAsia="Times New Roman"/>
                <w:bCs w:val="0"/>
                <w:color w:val="000000"/>
                <w:lang w:eastAsia="en-US" w:bidi="ar-SA"/>
              </w:rPr>
            </w:pPr>
            <w:r w:rsidRPr="00CF1ED9">
              <w:rPr>
                <w:rFonts w:eastAsia="Times New Roman"/>
                <w:bCs w:val="0"/>
                <w:color w:val="000000"/>
                <w:lang w:eastAsia="en-US" w:bidi="ar-SA"/>
              </w:rPr>
              <w:t>6</w:t>
            </w:r>
          </w:p>
        </w:tc>
        <w:tc>
          <w:tcPr>
            <w:tcW w:w="7735" w:type="dxa"/>
            <w:noWrap/>
            <w:hideMark/>
          </w:tcPr>
          <w:p w14:paraId="1CEDBFF5" w14:textId="77777777" w:rsidR="00CF1ED9" w:rsidRPr="00CF1ED9" w:rsidRDefault="00CF1ED9" w:rsidP="00256254">
            <w:pPr>
              <w:spacing w:after="0" w:line="240" w:lineRule="auto"/>
              <w:ind w:firstLine="0"/>
              <w:rPr>
                <w:rFonts w:eastAsia="Times New Roman"/>
                <w:bCs w:val="0"/>
                <w:color w:val="000000"/>
                <w:lang w:eastAsia="en-US" w:bidi="ar-SA"/>
              </w:rPr>
            </w:pPr>
            <w:r w:rsidRPr="00CF1ED9">
              <w:rPr>
                <w:rFonts w:eastAsia="Times New Roman"/>
                <w:bCs w:val="0"/>
                <w:color w:val="000000"/>
                <w:lang w:eastAsia="en-US" w:bidi="ar-SA"/>
              </w:rPr>
              <w:t>Fog and rain</w:t>
            </w:r>
          </w:p>
        </w:tc>
      </w:tr>
      <w:tr w:rsidR="00CF1ED9" w:rsidRPr="00CF1ED9" w14:paraId="71E253C1" w14:textId="77777777" w:rsidTr="00EF4F48">
        <w:trPr>
          <w:trHeight w:val="290"/>
          <w:jc w:val="center"/>
        </w:trPr>
        <w:tc>
          <w:tcPr>
            <w:tcW w:w="1615" w:type="dxa"/>
            <w:tcBorders>
              <w:bottom w:val="single" w:sz="4" w:space="0" w:color="auto"/>
            </w:tcBorders>
            <w:noWrap/>
            <w:hideMark/>
          </w:tcPr>
          <w:p w14:paraId="0F4EBB6E" w14:textId="77777777" w:rsidR="00CF1ED9" w:rsidRPr="00CF1ED9" w:rsidRDefault="00CF1ED9" w:rsidP="00256254">
            <w:pPr>
              <w:spacing w:after="0" w:line="240" w:lineRule="auto"/>
              <w:ind w:firstLine="0"/>
              <w:jc w:val="center"/>
              <w:rPr>
                <w:rFonts w:eastAsia="Times New Roman"/>
                <w:bCs w:val="0"/>
                <w:color w:val="000000"/>
                <w:lang w:eastAsia="en-US" w:bidi="ar-SA"/>
              </w:rPr>
            </w:pPr>
            <w:r w:rsidRPr="00CF1ED9">
              <w:rPr>
                <w:rFonts w:eastAsia="Times New Roman"/>
                <w:bCs w:val="0"/>
                <w:color w:val="000000"/>
                <w:lang w:eastAsia="en-US" w:bidi="ar-SA"/>
              </w:rPr>
              <w:t>7</w:t>
            </w:r>
          </w:p>
        </w:tc>
        <w:tc>
          <w:tcPr>
            <w:tcW w:w="7735" w:type="dxa"/>
            <w:tcBorders>
              <w:bottom w:val="single" w:sz="4" w:space="0" w:color="auto"/>
            </w:tcBorders>
            <w:noWrap/>
            <w:hideMark/>
          </w:tcPr>
          <w:p w14:paraId="5A791332" w14:textId="77777777" w:rsidR="00CF1ED9" w:rsidRPr="00CF1ED9" w:rsidRDefault="00CF1ED9" w:rsidP="00256254">
            <w:pPr>
              <w:spacing w:after="0" w:line="240" w:lineRule="auto"/>
              <w:ind w:firstLine="0"/>
              <w:rPr>
                <w:rFonts w:eastAsia="Times New Roman"/>
                <w:bCs w:val="0"/>
                <w:color w:val="000000"/>
                <w:lang w:eastAsia="en-US" w:bidi="ar-SA"/>
              </w:rPr>
            </w:pPr>
            <w:r w:rsidRPr="00CF1ED9">
              <w:rPr>
                <w:rFonts w:eastAsia="Times New Roman"/>
                <w:bCs w:val="0"/>
                <w:color w:val="000000"/>
                <w:lang w:eastAsia="en-US" w:bidi="ar-SA"/>
              </w:rPr>
              <w:t>Snow</w:t>
            </w:r>
          </w:p>
        </w:tc>
      </w:tr>
      <w:tr w:rsidR="00CF1ED9" w:rsidRPr="00C26F6F" w14:paraId="32E0ECBA" w14:textId="77777777" w:rsidTr="00EF4F48">
        <w:trPr>
          <w:jc w:val="center"/>
        </w:trPr>
        <w:tc>
          <w:tcPr>
            <w:tcW w:w="1615" w:type="dxa"/>
            <w:tcBorders>
              <w:top w:val="single" w:sz="4" w:space="0" w:color="auto"/>
            </w:tcBorders>
          </w:tcPr>
          <w:p w14:paraId="3321A565" w14:textId="09A2387F" w:rsidR="00CF1ED9" w:rsidRPr="00C26F6F" w:rsidRDefault="00CF1ED9" w:rsidP="00256254">
            <w:pPr>
              <w:spacing w:after="0" w:line="240" w:lineRule="auto"/>
              <w:ind w:firstLine="0"/>
              <w:rPr>
                <w:b/>
                <w:bCs w:val="0"/>
              </w:rPr>
            </w:pPr>
            <w:r w:rsidRPr="00C26F6F">
              <w:rPr>
                <w:b/>
                <w:bCs w:val="0"/>
              </w:rPr>
              <w:t>SEA STATE</w:t>
            </w:r>
          </w:p>
        </w:tc>
        <w:tc>
          <w:tcPr>
            <w:tcW w:w="7735" w:type="dxa"/>
            <w:tcBorders>
              <w:top w:val="single" w:sz="4" w:space="0" w:color="auto"/>
            </w:tcBorders>
          </w:tcPr>
          <w:p w14:paraId="2CD2ED28" w14:textId="77777777" w:rsidR="00CF1ED9" w:rsidRPr="00C26F6F" w:rsidRDefault="00CF1ED9" w:rsidP="00256254">
            <w:pPr>
              <w:spacing w:after="0" w:line="240" w:lineRule="auto"/>
              <w:ind w:firstLine="0"/>
              <w:rPr>
                <w:b/>
                <w:bCs w:val="0"/>
              </w:rPr>
            </w:pPr>
          </w:p>
        </w:tc>
      </w:tr>
      <w:tr w:rsidR="00CF1ED9" w:rsidRPr="00CF1ED9" w14:paraId="286BD881" w14:textId="77777777" w:rsidTr="00C26F6F">
        <w:trPr>
          <w:trHeight w:val="290"/>
          <w:jc w:val="center"/>
        </w:trPr>
        <w:tc>
          <w:tcPr>
            <w:tcW w:w="1615" w:type="dxa"/>
            <w:noWrap/>
            <w:hideMark/>
          </w:tcPr>
          <w:p w14:paraId="27F8AAE0" w14:textId="77777777" w:rsidR="00CF1ED9" w:rsidRPr="00CF1ED9" w:rsidRDefault="00CF1ED9" w:rsidP="00256254">
            <w:pPr>
              <w:spacing w:after="0" w:line="240" w:lineRule="auto"/>
              <w:ind w:firstLine="0"/>
              <w:jc w:val="center"/>
              <w:rPr>
                <w:rFonts w:eastAsia="Times New Roman"/>
                <w:bCs w:val="0"/>
                <w:color w:val="000000"/>
                <w:lang w:eastAsia="en-US" w:bidi="ar-SA"/>
              </w:rPr>
            </w:pPr>
            <w:r w:rsidRPr="00CF1ED9">
              <w:rPr>
                <w:rFonts w:eastAsia="Times New Roman"/>
                <w:bCs w:val="0"/>
                <w:color w:val="000000"/>
                <w:lang w:eastAsia="en-US" w:bidi="ar-SA"/>
              </w:rPr>
              <w:t>1</w:t>
            </w:r>
          </w:p>
        </w:tc>
        <w:tc>
          <w:tcPr>
            <w:tcW w:w="7735" w:type="dxa"/>
            <w:noWrap/>
            <w:hideMark/>
          </w:tcPr>
          <w:p w14:paraId="09C0117F" w14:textId="77777777" w:rsidR="00CF1ED9" w:rsidRPr="00CF1ED9" w:rsidRDefault="00CF1ED9" w:rsidP="00256254">
            <w:pPr>
              <w:spacing w:after="0" w:line="240" w:lineRule="auto"/>
              <w:ind w:firstLine="0"/>
              <w:rPr>
                <w:rFonts w:eastAsia="Times New Roman"/>
                <w:bCs w:val="0"/>
                <w:color w:val="000000"/>
                <w:lang w:eastAsia="en-US" w:bidi="ar-SA"/>
              </w:rPr>
            </w:pPr>
            <w:r w:rsidRPr="00CF1ED9">
              <w:rPr>
                <w:rFonts w:eastAsia="Times New Roman"/>
                <w:bCs w:val="0"/>
                <w:color w:val="000000"/>
                <w:lang w:eastAsia="en-US" w:bidi="ar-SA"/>
              </w:rPr>
              <w:t>Calm, mirror-like OR Ripples with appearance of scales but crests do not form</w:t>
            </w:r>
          </w:p>
        </w:tc>
      </w:tr>
      <w:tr w:rsidR="00CF1ED9" w:rsidRPr="00CF1ED9" w14:paraId="3E531312" w14:textId="77777777" w:rsidTr="00C26F6F">
        <w:trPr>
          <w:trHeight w:val="290"/>
          <w:jc w:val="center"/>
        </w:trPr>
        <w:tc>
          <w:tcPr>
            <w:tcW w:w="1615" w:type="dxa"/>
            <w:noWrap/>
            <w:hideMark/>
          </w:tcPr>
          <w:p w14:paraId="4C5D9C83" w14:textId="77777777" w:rsidR="00CF1ED9" w:rsidRPr="00CF1ED9" w:rsidRDefault="00CF1ED9" w:rsidP="00256254">
            <w:pPr>
              <w:spacing w:after="0" w:line="240" w:lineRule="auto"/>
              <w:ind w:firstLine="0"/>
              <w:jc w:val="center"/>
              <w:rPr>
                <w:rFonts w:eastAsia="Times New Roman"/>
                <w:bCs w:val="0"/>
                <w:color w:val="000000"/>
                <w:lang w:eastAsia="en-US" w:bidi="ar-SA"/>
              </w:rPr>
            </w:pPr>
            <w:r w:rsidRPr="00CF1ED9">
              <w:rPr>
                <w:rFonts w:eastAsia="Times New Roman"/>
                <w:bCs w:val="0"/>
                <w:color w:val="000000"/>
                <w:lang w:eastAsia="en-US" w:bidi="ar-SA"/>
              </w:rPr>
              <w:t>2</w:t>
            </w:r>
          </w:p>
        </w:tc>
        <w:tc>
          <w:tcPr>
            <w:tcW w:w="7735" w:type="dxa"/>
            <w:noWrap/>
            <w:hideMark/>
          </w:tcPr>
          <w:p w14:paraId="3E4A2AA7" w14:textId="77777777" w:rsidR="00CF1ED9" w:rsidRPr="00CF1ED9" w:rsidRDefault="00CF1ED9" w:rsidP="00256254">
            <w:pPr>
              <w:spacing w:after="0" w:line="240" w:lineRule="auto"/>
              <w:ind w:firstLine="0"/>
              <w:rPr>
                <w:rFonts w:eastAsia="Times New Roman"/>
                <w:bCs w:val="0"/>
                <w:color w:val="000000"/>
                <w:lang w:eastAsia="en-US" w:bidi="ar-SA"/>
              </w:rPr>
            </w:pPr>
            <w:r w:rsidRPr="00CF1ED9">
              <w:rPr>
                <w:rFonts w:eastAsia="Times New Roman"/>
                <w:bCs w:val="0"/>
                <w:color w:val="000000"/>
                <w:lang w:eastAsia="en-US" w:bidi="ar-SA"/>
              </w:rPr>
              <w:t>Small wavelets, short but pronounced; crests do not break</w:t>
            </w:r>
          </w:p>
        </w:tc>
      </w:tr>
      <w:tr w:rsidR="00CF1ED9" w:rsidRPr="00CF1ED9" w14:paraId="627FEE5E" w14:textId="77777777" w:rsidTr="00C26F6F">
        <w:trPr>
          <w:trHeight w:val="290"/>
          <w:jc w:val="center"/>
        </w:trPr>
        <w:tc>
          <w:tcPr>
            <w:tcW w:w="1615" w:type="dxa"/>
            <w:noWrap/>
            <w:hideMark/>
          </w:tcPr>
          <w:p w14:paraId="140F818B" w14:textId="77777777" w:rsidR="00CF1ED9" w:rsidRPr="00CF1ED9" w:rsidRDefault="00CF1ED9" w:rsidP="00256254">
            <w:pPr>
              <w:spacing w:after="0" w:line="240" w:lineRule="auto"/>
              <w:ind w:firstLine="0"/>
              <w:jc w:val="center"/>
              <w:rPr>
                <w:rFonts w:eastAsia="Times New Roman"/>
                <w:bCs w:val="0"/>
                <w:color w:val="000000"/>
                <w:lang w:eastAsia="en-US" w:bidi="ar-SA"/>
              </w:rPr>
            </w:pPr>
            <w:r w:rsidRPr="00CF1ED9">
              <w:rPr>
                <w:rFonts w:eastAsia="Times New Roman"/>
                <w:bCs w:val="0"/>
                <w:color w:val="000000"/>
                <w:lang w:eastAsia="en-US" w:bidi="ar-SA"/>
              </w:rPr>
              <w:t>3</w:t>
            </w:r>
          </w:p>
        </w:tc>
        <w:tc>
          <w:tcPr>
            <w:tcW w:w="7735" w:type="dxa"/>
            <w:noWrap/>
            <w:hideMark/>
          </w:tcPr>
          <w:p w14:paraId="31E96978" w14:textId="77777777" w:rsidR="00CF1ED9" w:rsidRPr="00CF1ED9" w:rsidRDefault="00CF1ED9" w:rsidP="00256254">
            <w:pPr>
              <w:spacing w:after="0" w:line="240" w:lineRule="auto"/>
              <w:ind w:firstLine="0"/>
              <w:rPr>
                <w:rFonts w:eastAsia="Times New Roman"/>
                <w:bCs w:val="0"/>
                <w:color w:val="000000"/>
                <w:lang w:eastAsia="en-US" w:bidi="ar-SA"/>
              </w:rPr>
            </w:pPr>
            <w:r w:rsidRPr="00CF1ED9">
              <w:rPr>
                <w:rFonts w:eastAsia="Times New Roman"/>
                <w:bCs w:val="0"/>
                <w:color w:val="000000"/>
                <w:lang w:eastAsia="en-US" w:bidi="ar-SA"/>
              </w:rPr>
              <w:t>Large wavelets, crests begin to break; foam of glassy appearance; perhaps scattered whitecaps</w:t>
            </w:r>
          </w:p>
        </w:tc>
      </w:tr>
      <w:tr w:rsidR="00CF1ED9" w:rsidRPr="00CF1ED9" w14:paraId="48D2671F" w14:textId="77777777" w:rsidTr="00C26F6F">
        <w:trPr>
          <w:trHeight w:val="290"/>
          <w:jc w:val="center"/>
        </w:trPr>
        <w:tc>
          <w:tcPr>
            <w:tcW w:w="1615" w:type="dxa"/>
            <w:noWrap/>
            <w:hideMark/>
          </w:tcPr>
          <w:p w14:paraId="60E87AD1" w14:textId="77777777" w:rsidR="00CF1ED9" w:rsidRPr="00CF1ED9" w:rsidRDefault="00CF1ED9" w:rsidP="00256254">
            <w:pPr>
              <w:spacing w:after="0" w:line="240" w:lineRule="auto"/>
              <w:ind w:firstLine="0"/>
              <w:jc w:val="center"/>
              <w:rPr>
                <w:rFonts w:eastAsia="Times New Roman"/>
                <w:bCs w:val="0"/>
                <w:color w:val="000000"/>
                <w:lang w:eastAsia="en-US" w:bidi="ar-SA"/>
              </w:rPr>
            </w:pPr>
            <w:r w:rsidRPr="00CF1ED9">
              <w:rPr>
                <w:rFonts w:eastAsia="Times New Roman"/>
                <w:bCs w:val="0"/>
                <w:color w:val="000000"/>
                <w:lang w:eastAsia="en-US" w:bidi="ar-SA"/>
              </w:rPr>
              <w:t>4</w:t>
            </w:r>
          </w:p>
        </w:tc>
        <w:tc>
          <w:tcPr>
            <w:tcW w:w="7735" w:type="dxa"/>
            <w:noWrap/>
            <w:hideMark/>
          </w:tcPr>
          <w:p w14:paraId="51BC88A1" w14:textId="77777777" w:rsidR="00CF1ED9" w:rsidRPr="00CF1ED9" w:rsidRDefault="00CF1ED9" w:rsidP="00256254">
            <w:pPr>
              <w:spacing w:after="0" w:line="240" w:lineRule="auto"/>
              <w:ind w:firstLine="0"/>
              <w:rPr>
                <w:rFonts w:eastAsia="Times New Roman"/>
                <w:bCs w:val="0"/>
                <w:color w:val="000000"/>
                <w:lang w:eastAsia="en-US" w:bidi="ar-SA"/>
              </w:rPr>
            </w:pPr>
            <w:r w:rsidRPr="00CF1ED9">
              <w:rPr>
                <w:rFonts w:eastAsia="Times New Roman"/>
                <w:bCs w:val="0"/>
                <w:color w:val="000000"/>
                <w:lang w:eastAsia="en-US" w:bidi="ar-SA"/>
              </w:rPr>
              <w:t>Small waves, becoming longer; fairly frequent whitecaps</w:t>
            </w:r>
          </w:p>
        </w:tc>
      </w:tr>
      <w:tr w:rsidR="00CF1ED9" w:rsidRPr="00CF1ED9" w14:paraId="6D6AD437" w14:textId="77777777" w:rsidTr="00C26F6F">
        <w:trPr>
          <w:trHeight w:val="290"/>
          <w:jc w:val="center"/>
        </w:trPr>
        <w:tc>
          <w:tcPr>
            <w:tcW w:w="1615" w:type="dxa"/>
            <w:noWrap/>
            <w:hideMark/>
          </w:tcPr>
          <w:p w14:paraId="4ACAF9E9" w14:textId="77777777" w:rsidR="00CF1ED9" w:rsidRPr="00CF1ED9" w:rsidRDefault="00CF1ED9" w:rsidP="00256254">
            <w:pPr>
              <w:spacing w:after="0" w:line="240" w:lineRule="auto"/>
              <w:ind w:firstLine="0"/>
              <w:jc w:val="center"/>
              <w:rPr>
                <w:rFonts w:eastAsia="Times New Roman"/>
                <w:bCs w:val="0"/>
                <w:color w:val="000000"/>
                <w:lang w:eastAsia="en-US" w:bidi="ar-SA"/>
              </w:rPr>
            </w:pPr>
            <w:r w:rsidRPr="00CF1ED9">
              <w:rPr>
                <w:rFonts w:eastAsia="Times New Roman"/>
                <w:bCs w:val="0"/>
                <w:color w:val="000000"/>
                <w:lang w:eastAsia="en-US" w:bidi="ar-SA"/>
              </w:rPr>
              <w:t>5</w:t>
            </w:r>
          </w:p>
        </w:tc>
        <w:tc>
          <w:tcPr>
            <w:tcW w:w="7735" w:type="dxa"/>
            <w:noWrap/>
            <w:hideMark/>
          </w:tcPr>
          <w:p w14:paraId="67E23DD4" w14:textId="77777777" w:rsidR="00CF1ED9" w:rsidRPr="00CF1ED9" w:rsidRDefault="00CF1ED9" w:rsidP="00256254">
            <w:pPr>
              <w:spacing w:after="0" w:line="240" w:lineRule="auto"/>
              <w:ind w:firstLine="0"/>
              <w:rPr>
                <w:rFonts w:eastAsia="Times New Roman"/>
                <w:bCs w:val="0"/>
                <w:color w:val="000000"/>
                <w:lang w:eastAsia="en-US" w:bidi="ar-SA"/>
              </w:rPr>
            </w:pPr>
            <w:r w:rsidRPr="00CF1ED9">
              <w:rPr>
                <w:rFonts w:eastAsia="Times New Roman"/>
                <w:bCs w:val="0"/>
                <w:color w:val="000000"/>
                <w:lang w:eastAsia="en-US" w:bidi="ar-SA"/>
              </w:rPr>
              <w:t xml:space="preserve">Moderate waves with more pronounced </w:t>
            </w:r>
            <w:proofErr w:type="spellStart"/>
            <w:proofErr w:type="gramStart"/>
            <w:r w:rsidRPr="00CF1ED9">
              <w:rPr>
                <w:rFonts w:eastAsia="Times New Roman"/>
                <w:bCs w:val="0"/>
                <w:color w:val="000000"/>
                <w:lang w:eastAsia="en-US" w:bidi="ar-SA"/>
              </w:rPr>
              <w:t>form;many</w:t>
            </w:r>
            <w:proofErr w:type="spellEnd"/>
            <w:proofErr w:type="gramEnd"/>
            <w:r w:rsidRPr="00CF1ED9">
              <w:rPr>
                <w:rFonts w:eastAsia="Times New Roman"/>
                <w:bCs w:val="0"/>
                <w:color w:val="000000"/>
                <w:lang w:eastAsia="en-US" w:bidi="ar-SA"/>
              </w:rPr>
              <w:t xml:space="preserve"> whitecaps; chance of some spray</w:t>
            </w:r>
          </w:p>
        </w:tc>
      </w:tr>
      <w:tr w:rsidR="00CF1ED9" w:rsidRPr="00CF1ED9" w14:paraId="0319CC35" w14:textId="77777777" w:rsidTr="00C26F6F">
        <w:trPr>
          <w:trHeight w:val="290"/>
          <w:jc w:val="center"/>
        </w:trPr>
        <w:tc>
          <w:tcPr>
            <w:tcW w:w="1615" w:type="dxa"/>
            <w:noWrap/>
            <w:hideMark/>
          </w:tcPr>
          <w:p w14:paraId="365C38E5" w14:textId="77777777" w:rsidR="00CF1ED9" w:rsidRPr="00CF1ED9" w:rsidRDefault="00CF1ED9" w:rsidP="00256254">
            <w:pPr>
              <w:spacing w:after="0" w:line="240" w:lineRule="auto"/>
              <w:ind w:firstLine="0"/>
              <w:jc w:val="center"/>
              <w:rPr>
                <w:rFonts w:eastAsia="Times New Roman"/>
                <w:bCs w:val="0"/>
                <w:color w:val="000000"/>
                <w:lang w:eastAsia="en-US" w:bidi="ar-SA"/>
              </w:rPr>
            </w:pPr>
            <w:r w:rsidRPr="00CF1ED9">
              <w:rPr>
                <w:rFonts w:eastAsia="Times New Roman"/>
                <w:bCs w:val="0"/>
                <w:color w:val="000000"/>
                <w:lang w:eastAsia="en-US" w:bidi="ar-SA"/>
              </w:rPr>
              <w:t>6</w:t>
            </w:r>
          </w:p>
        </w:tc>
        <w:tc>
          <w:tcPr>
            <w:tcW w:w="7735" w:type="dxa"/>
            <w:noWrap/>
            <w:hideMark/>
          </w:tcPr>
          <w:p w14:paraId="0AFF66DC" w14:textId="77777777" w:rsidR="00CF1ED9" w:rsidRPr="00CF1ED9" w:rsidRDefault="00CF1ED9" w:rsidP="00256254">
            <w:pPr>
              <w:spacing w:after="0" w:line="240" w:lineRule="auto"/>
              <w:ind w:firstLine="0"/>
              <w:rPr>
                <w:rFonts w:eastAsia="Times New Roman"/>
                <w:bCs w:val="0"/>
                <w:color w:val="000000"/>
                <w:lang w:eastAsia="en-US" w:bidi="ar-SA"/>
              </w:rPr>
            </w:pPr>
            <w:r w:rsidRPr="00CF1ED9">
              <w:rPr>
                <w:rFonts w:eastAsia="Times New Roman"/>
                <w:bCs w:val="0"/>
                <w:color w:val="000000"/>
                <w:lang w:eastAsia="en-US" w:bidi="ar-SA"/>
              </w:rPr>
              <w:t>Large waves formed; white foam crests more extensive; probably some spray</w:t>
            </w:r>
          </w:p>
        </w:tc>
      </w:tr>
      <w:tr w:rsidR="00CF1ED9" w:rsidRPr="00CF1ED9" w14:paraId="516A447D" w14:textId="77777777" w:rsidTr="00C26F6F">
        <w:trPr>
          <w:trHeight w:val="1740"/>
          <w:jc w:val="center"/>
        </w:trPr>
        <w:tc>
          <w:tcPr>
            <w:tcW w:w="1615" w:type="dxa"/>
            <w:noWrap/>
            <w:hideMark/>
          </w:tcPr>
          <w:p w14:paraId="0FBBCF45" w14:textId="77777777" w:rsidR="00CF1ED9" w:rsidRPr="00CF1ED9" w:rsidRDefault="00CF1ED9" w:rsidP="00256254">
            <w:pPr>
              <w:spacing w:after="0" w:line="240" w:lineRule="auto"/>
              <w:ind w:firstLine="0"/>
              <w:jc w:val="center"/>
              <w:rPr>
                <w:rFonts w:eastAsia="Times New Roman"/>
                <w:bCs w:val="0"/>
                <w:color w:val="000000"/>
                <w:lang w:eastAsia="en-US" w:bidi="ar-SA"/>
              </w:rPr>
            </w:pPr>
            <w:r w:rsidRPr="00CF1ED9">
              <w:rPr>
                <w:rFonts w:eastAsia="Times New Roman"/>
                <w:bCs w:val="0"/>
                <w:color w:val="000000"/>
                <w:lang w:eastAsia="en-US" w:bidi="ar-SA"/>
              </w:rPr>
              <w:t>7</w:t>
            </w:r>
          </w:p>
        </w:tc>
        <w:tc>
          <w:tcPr>
            <w:tcW w:w="7735" w:type="dxa"/>
            <w:hideMark/>
          </w:tcPr>
          <w:p w14:paraId="330B3E85" w14:textId="77777777" w:rsidR="00CF1ED9" w:rsidRPr="00CF1ED9" w:rsidRDefault="00CF1ED9" w:rsidP="00256254">
            <w:pPr>
              <w:spacing w:after="0" w:line="240" w:lineRule="auto"/>
              <w:ind w:firstLine="0"/>
              <w:rPr>
                <w:rFonts w:eastAsia="Times New Roman"/>
                <w:bCs w:val="0"/>
                <w:color w:val="000000"/>
                <w:lang w:eastAsia="en-US" w:bidi="ar-SA"/>
              </w:rPr>
            </w:pPr>
            <w:r w:rsidRPr="00CF1ED9">
              <w:rPr>
                <w:rFonts w:eastAsia="Times New Roman"/>
                <w:bCs w:val="0"/>
                <w:color w:val="000000"/>
                <w:lang w:eastAsia="en-US" w:bidi="ar-SA"/>
              </w:rPr>
              <w:t xml:space="preserve">Sea heaps up; white foam from breaking waves blows in streaks in direction of wind OR Moderately high long waves; </w:t>
            </w:r>
            <w:r w:rsidRPr="00CF1ED9">
              <w:rPr>
                <w:rFonts w:eastAsia="Times New Roman"/>
                <w:bCs w:val="0"/>
                <w:color w:val="000000"/>
                <w:lang w:eastAsia="en-US" w:bidi="ar-SA"/>
              </w:rPr>
              <w:br/>
              <w:t>edge crests break into spindrift; foam blown in well-marked streaks in direction of wind OR High waves;</w:t>
            </w:r>
            <w:r w:rsidRPr="00CF1ED9">
              <w:rPr>
                <w:rFonts w:eastAsia="Times New Roman"/>
                <w:bCs w:val="0"/>
                <w:color w:val="000000"/>
                <w:lang w:eastAsia="en-US" w:bidi="ar-SA"/>
              </w:rPr>
              <w:br/>
              <w:t xml:space="preserve">dense streaks of foam in direction of </w:t>
            </w:r>
            <w:proofErr w:type="spellStart"/>
            <w:proofErr w:type="gramStart"/>
            <w:r w:rsidRPr="00CF1ED9">
              <w:rPr>
                <w:rFonts w:eastAsia="Times New Roman"/>
                <w:bCs w:val="0"/>
                <w:color w:val="000000"/>
                <w:lang w:eastAsia="en-US" w:bidi="ar-SA"/>
              </w:rPr>
              <w:t>wind;crests</w:t>
            </w:r>
            <w:proofErr w:type="spellEnd"/>
            <w:proofErr w:type="gramEnd"/>
            <w:r w:rsidRPr="00CF1ED9">
              <w:rPr>
                <w:rFonts w:eastAsia="Times New Roman"/>
                <w:bCs w:val="0"/>
                <w:color w:val="000000"/>
                <w:lang w:eastAsia="en-US" w:bidi="ar-SA"/>
              </w:rPr>
              <w:t xml:space="preserve"> of waves topple and roll over; spray may affect visibility</w:t>
            </w:r>
          </w:p>
        </w:tc>
      </w:tr>
      <w:tr w:rsidR="00CF1ED9" w:rsidRPr="00CF1ED9" w14:paraId="1BD3983A" w14:textId="77777777" w:rsidTr="00C26F6F">
        <w:trPr>
          <w:trHeight w:val="580"/>
          <w:jc w:val="center"/>
        </w:trPr>
        <w:tc>
          <w:tcPr>
            <w:tcW w:w="1615" w:type="dxa"/>
            <w:noWrap/>
            <w:hideMark/>
          </w:tcPr>
          <w:p w14:paraId="74D256E2" w14:textId="77777777" w:rsidR="00CF1ED9" w:rsidRPr="00CF1ED9" w:rsidRDefault="00CF1ED9" w:rsidP="00256254">
            <w:pPr>
              <w:spacing w:after="0" w:line="240" w:lineRule="auto"/>
              <w:ind w:firstLine="0"/>
              <w:jc w:val="center"/>
              <w:rPr>
                <w:rFonts w:eastAsia="Times New Roman"/>
                <w:bCs w:val="0"/>
                <w:color w:val="000000"/>
                <w:lang w:eastAsia="en-US" w:bidi="ar-SA"/>
              </w:rPr>
            </w:pPr>
            <w:r w:rsidRPr="00CF1ED9">
              <w:rPr>
                <w:rFonts w:eastAsia="Times New Roman"/>
                <w:bCs w:val="0"/>
                <w:color w:val="000000"/>
                <w:lang w:eastAsia="en-US" w:bidi="ar-SA"/>
              </w:rPr>
              <w:t>8</w:t>
            </w:r>
          </w:p>
        </w:tc>
        <w:tc>
          <w:tcPr>
            <w:tcW w:w="7735" w:type="dxa"/>
            <w:hideMark/>
          </w:tcPr>
          <w:p w14:paraId="445C1662" w14:textId="77777777" w:rsidR="00CF1ED9" w:rsidRPr="00CF1ED9" w:rsidRDefault="00CF1ED9" w:rsidP="00256254">
            <w:pPr>
              <w:spacing w:after="0" w:line="240" w:lineRule="auto"/>
              <w:ind w:firstLine="0"/>
              <w:rPr>
                <w:rFonts w:eastAsia="Times New Roman"/>
                <w:bCs w:val="0"/>
                <w:color w:val="000000"/>
                <w:lang w:eastAsia="en-US" w:bidi="ar-SA"/>
              </w:rPr>
            </w:pPr>
            <w:r w:rsidRPr="00CF1ED9">
              <w:rPr>
                <w:rFonts w:eastAsia="Times New Roman"/>
                <w:bCs w:val="0"/>
                <w:color w:val="000000"/>
                <w:lang w:eastAsia="en-US" w:bidi="ar-SA"/>
              </w:rPr>
              <w:t xml:space="preserve">Very high waves with long overhanging crests; dense foam streaks blown in direction of wind; </w:t>
            </w:r>
            <w:r w:rsidRPr="00CF1ED9">
              <w:rPr>
                <w:rFonts w:eastAsia="Times New Roman"/>
                <w:bCs w:val="0"/>
                <w:color w:val="000000"/>
                <w:lang w:eastAsia="en-US" w:bidi="ar-SA"/>
              </w:rPr>
              <w:br/>
              <w:t xml:space="preserve">surface of sea has a white appearance; tumbling of sea is </w:t>
            </w:r>
            <w:proofErr w:type="spellStart"/>
            <w:proofErr w:type="gramStart"/>
            <w:r w:rsidRPr="00CF1ED9">
              <w:rPr>
                <w:rFonts w:eastAsia="Times New Roman"/>
                <w:bCs w:val="0"/>
                <w:color w:val="000000"/>
                <w:lang w:eastAsia="en-US" w:bidi="ar-SA"/>
              </w:rPr>
              <w:t>heavy;visibility</w:t>
            </w:r>
            <w:proofErr w:type="spellEnd"/>
            <w:proofErr w:type="gramEnd"/>
            <w:r w:rsidRPr="00CF1ED9">
              <w:rPr>
                <w:rFonts w:eastAsia="Times New Roman"/>
                <w:bCs w:val="0"/>
                <w:color w:val="000000"/>
                <w:lang w:eastAsia="en-US" w:bidi="ar-SA"/>
              </w:rPr>
              <w:t xml:space="preserve"> affected</w:t>
            </w:r>
          </w:p>
        </w:tc>
      </w:tr>
      <w:tr w:rsidR="00CF1ED9" w:rsidRPr="00CF1ED9" w14:paraId="74085639" w14:textId="77777777" w:rsidTr="00C26F6F">
        <w:trPr>
          <w:trHeight w:val="870"/>
          <w:jc w:val="center"/>
        </w:trPr>
        <w:tc>
          <w:tcPr>
            <w:tcW w:w="1615" w:type="dxa"/>
            <w:noWrap/>
            <w:hideMark/>
          </w:tcPr>
          <w:p w14:paraId="1F83AEC2" w14:textId="77777777" w:rsidR="00CF1ED9" w:rsidRPr="00CF1ED9" w:rsidRDefault="00CF1ED9" w:rsidP="00256254">
            <w:pPr>
              <w:spacing w:after="0" w:line="240" w:lineRule="auto"/>
              <w:ind w:firstLine="0"/>
              <w:jc w:val="center"/>
              <w:rPr>
                <w:rFonts w:eastAsia="Times New Roman"/>
                <w:bCs w:val="0"/>
                <w:color w:val="000000"/>
                <w:lang w:eastAsia="en-US" w:bidi="ar-SA"/>
              </w:rPr>
            </w:pPr>
            <w:r w:rsidRPr="00CF1ED9">
              <w:rPr>
                <w:rFonts w:eastAsia="Times New Roman"/>
                <w:bCs w:val="0"/>
                <w:color w:val="000000"/>
                <w:lang w:eastAsia="en-US" w:bidi="ar-SA"/>
              </w:rPr>
              <w:t>9</w:t>
            </w:r>
          </w:p>
        </w:tc>
        <w:tc>
          <w:tcPr>
            <w:tcW w:w="7735" w:type="dxa"/>
            <w:hideMark/>
          </w:tcPr>
          <w:p w14:paraId="19D3F91C" w14:textId="77777777" w:rsidR="00CF1ED9" w:rsidRPr="00CF1ED9" w:rsidRDefault="00CF1ED9" w:rsidP="00256254">
            <w:pPr>
              <w:spacing w:after="0" w:line="240" w:lineRule="auto"/>
              <w:ind w:firstLine="0"/>
              <w:rPr>
                <w:rFonts w:eastAsia="Times New Roman"/>
                <w:bCs w:val="0"/>
                <w:color w:val="000000"/>
                <w:lang w:eastAsia="en-US" w:bidi="ar-SA"/>
              </w:rPr>
            </w:pPr>
            <w:r w:rsidRPr="00CF1ED9">
              <w:rPr>
                <w:rFonts w:eastAsia="Times New Roman"/>
                <w:bCs w:val="0"/>
                <w:color w:val="000000"/>
                <w:lang w:eastAsia="en-US" w:bidi="ar-SA"/>
              </w:rPr>
              <w:t>Exceptionally high waves; sea is completely covered with white patches of foam blown in direction of wind;</w:t>
            </w:r>
            <w:r w:rsidRPr="00CF1ED9">
              <w:rPr>
                <w:rFonts w:eastAsia="Times New Roman"/>
                <w:bCs w:val="0"/>
                <w:color w:val="000000"/>
                <w:lang w:eastAsia="en-US" w:bidi="ar-SA"/>
              </w:rPr>
              <w:br/>
              <w:t xml:space="preserve">edges blown into </w:t>
            </w:r>
            <w:proofErr w:type="spellStart"/>
            <w:proofErr w:type="gramStart"/>
            <w:r w:rsidRPr="00CF1ED9">
              <w:rPr>
                <w:rFonts w:eastAsia="Times New Roman"/>
                <w:bCs w:val="0"/>
                <w:color w:val="000000"/>
                <w:lang w:eastAsia="en-US" w:bidi="ar-SA"/>
              </w:rPr>
              <w:t>froth;visibility</w:t>
            </w:r>
            <w:proofErr w:type="spellEnd"/>
            <w:proofErr w:type="gramEnd"/>
            <w:r w:rsidRPr="00CF1ED9">
              <w:rPr>
                <w:rFonts w:eastAsia="Times New Roman"/>
                <w:bCs w:val="0"/>
                <w:color w:val="000000"/>
                <w:lang w:eastAsia="en-US" w:bidi="ar-SA"/>
              </w:rPr>
              <w:t xml:space="preserve"> affected</w:t>
            </w:r>
          </w:p>
        </w:tc>
      </w:tr>
      <w:tr w:rsidR="00CF1ED9" w:rsidRPr="00CF1ED9" w14:paraId="5D6714D3" w14:textId="77777777" w:rsidTr="00EF4F48">
        <w:trPr>
          <w:trHeight w:val="290"/>
          <w:jc w:val="center"/>
        </w:trPr>
        <w:tc>
          <w:tcPr>
            <w:tcW w:w="1615" w:type="dxa"/>
            <w:tcBorders>
              <w:bottom w:val="single" w:sz="4" w:space="0" w:color="auto"/>
            </w:tcBorders>
            <w:noWrap/>
            <w:hideMark/>
          </w:tcPr>
          <w:p w14:paraId="7EE0CB9A" w14:textId="77777777" w:rsidR="00CF1ED9" w:rsidRPr="00CF1ED9" w:rsidRDefault="00CF1ED9" w:rsidP="00256254">
            <w:pPr>
              <w:spacing w:after="0" w:line="240" w:lineRule="auto"/>
              <w:ind w:firstLine="0"/>
              <w:jc w:val="center"/>
              <w:rPr>
                <w:rFonts w:eastAsia="Times New Roman"/>
                <w:bCs w:val="0"/>
                <w:color w:val="000000"/>
                <w:lang w:eastAsia="en-US" w:bidi="ar-SA"/>
              </w:rPr>
            </w:pPr>
            <w:r w:rsidRPr="00CF1ED9">
              <w:rPr>
                <w:rFonts w:eastAsia="Times New Roman"/>
                <w:bCs w:val="0"/>
                <w:color w:val="000000"/>
                <w:lang w:eastAsia="en-US" w:bidi="ar-SA"/>
              </w:rPr>
              <w:t>10</w:t>
            </w:r>
          </w:p>
        </w:tc>
        <w:tc>
          <w:tcPr>
            <w:tcW w:w="7735" w:type="dxa"/>
            <w:tcBorders>
              <w:bottom w:val="single" w:sz="4" w:space="0" w:color="auto"/>
            </w:tcBorders>
            <w:noWrap/>
            <w:hideMark/>
          </w:tcPr>
          <w:p w14:paraId="10EFDFBD" w14:textId="77777777" w:rsidR="00CF1ED9" w:rsidRPr="00CF1ED9" w:rsidRDefault="00CF1ED9" w:rsidP="00256254">
            <w:pPr>
              <w:spacing w:after="0" w:line="240" w:lineRule="auto"/>
              <w:ind w:firstLine="0"/>
              <w:rPr>
                <w:rFonts w:eastAsia="Times New Roman"/>
                <w:bCs w:val="0"/>
                <w:color w:val="000000"/>
                <w:lang w:eastAsia="en-US" w:bidi="ar-SA"/>
              </w:rPr>
            </w:pPr>
            <w:r w:rsidRPr="00CF1ED9">
              <w:rPr>
                <w:rFonts w:eastAsia="Times New Roman"/>
                <w:bCs w:val="0"/>
                <w:color w:val="000000"/>
                <w:lang w:eastAsia="en-US" w:bidi="ar-SA"/>
              </w:rPr>
              <w:t>Air filled with foam and spray; see completely white with driving spray; visibility seriously affected</w:t>
            </w:r>
          </w:p>
        </w:tc>
      </w:tr>
      <w:tr w:rsidR="00CF1ED9" w:rsidRPr="00C26F6F" w14:paraId="36889126" w14:textId="77777777" w:rsidTr="00EF4F48">
        <w:trPr>
          <w:jc w:val="center"/>
        </w:trPr>
        <w:tc>
          <w:tcPr>
            <w:tcW w:w="1615" w:type="dxa"/>
            <w:tcBorders>
              <w:top w:val="single" w:sz="4" w:space="0" w:color="auto"/>
            </w:tcBorders>
          </w:tcPr>
          <w:p w14:paraId="53854D40" w14:textId="3E15D548" w:rsidR="00CF1ED9" w:rsidRPr="00C26F6F" w:rsidRDefault="00CF1ED9" w:rsidP="00256254">
            <w:pPr>
              <w:spacing w:after="0" w:line="240" w:lineRule="auto"/>
              <w:ind w:firstLine="0"/>
              <w:rPr>
                <w:b/>
                <w:bCs w:val="0"/>
              </w:rPr>
            </w:pPr>
            <w:r w:rsidRPr="00C26F6F">
              <w:rPr>
                <w:b/>
                <w:bCs w:val="0"/>
              </w:rPr>
              <w:t>GLARE</w:t>
            </w:r>
          </w:p>
        </w:tc>
        <w:tc>
          <w:tcPr>
            <w:tcW w:w="7735" w:type="dxa"/>
            <w:tcBorders>
              <w:top w:val="single" w:sz="4" w:space="0" w:color="auto"/>
            </w:tcBorders>
          </w:tcPr>
          <w:p w14:paraId="3BF163A5" w14:textId="77777777" w:rsidR="00CF1ED9" w:rsidRPr="00C26F6F" w:rsidRDefault="00CF1ED9" w:rsidP="00256254">
            <w:pPr>
              <w:spacing w:after="0" w:line="240" w:lineRule="auto"/>
              <w:ind w:firstLine="0"/>
              <w:rPr>
                <w:b/>
                <w:bCs w:val="0"/>
              </w:rPr>
            </w:pPr>
          </w:p>
        </w:tc>
      </w:tr>
      <w:tr w:rsidR="00CF1ED9" w:rsidRPr="00CF1ED9" w14:paraId="7ADD6FED" w14:textId="77777777" w:rsidTr="00C26F6F">
        <w:trPr>
          <w:trHeight w:val="290"/>
          <w:jc w:val="center"/>
        </w:trPr>
        <w:tc>
          <w:tcPr>
            <w:tcW w:w="1615" w:type="dxa"/>
            <w:noWrap/>
            <w:hideMark/>
          </w:tcPr>
          <w:p w14:paraId="0C61B1A7" w14:textId="77777777" w:rsidR="00CF1ED9" w:rsidRPr="00CF1ED9" w:rsidRDefault="00CF1ED9" w:rsidP="00256254">
            <w:pPr>
              <w:spacing w:after="0" w:line="240" w:lineRule="auto"/>
              <w:ind w:firstLine="0"/>
              <w:jc w:val="center"/>
              <w:rPr>
                <w:rFonts w:eastAsia="Times New Roman"/>
                <w:bCs w:val="0"/>
                <w:color w:val="000000"/>
                <w:lang w:eastAsia="en-US" w:bidi="ar-SA"/>
              </w:rPr>
            </w:pPr>
            <w:r w:rsidRPr="00CF1ED9">
              <w:rPr>
                <w:rFonts w:eastAsia="Times New Roman"/>
                <w:bCs w:val="0"/>
                <w:color w:val="000000"/>
                <w:lang w:eastAsia="en-US" w:bidi="ar-SA"/>
              </w:rPr>
              <w:t>0</w:t>
            </w:r>
          </w:p>
        </w:tc>
        <w:tc>
          <w:tcPr>
            <w:tcW w:w="7735" w:type="dxa"/>
            <w:noWrap/>
            <w:hideMark/>
          </w:tcPr>
          <w:p w14:paraId="1AE91528" w14:textId="77777777" w:rsidR="00CF1ED9" w:rsidRPr="00CF1ED9" w:rsidRDefault="00CF1ED9" w:rsidP="00256254">
            <w:pPr>
              <w:spacing w:after="0" w:line="240" w:lineRule="auto"/>
              <w:ind w:firstLine="0"/>
              <w:rPr>
                <w:rFonts w:eastAsia="Times New Roman"/>
                <w:bCs w:val="0"/>
                <w:color w:val="000000"/>
                <w:lang w:eastAsia="en-US" w:bidi="ar-SA"/>
              </w:rPr>
            </w:pPr>
            <w:r w:rsidRPr="00CF1ED9">
              <w:rPr>
                <w:rFonts w:eastAsia="Times New Roman"/>
                <w:bCs w:val="0"/>
                <w:color w:val="000000"/>
                <w:lang w:eastAsia="en-US" w:bidi="ar-SA"/>
              </w:rPr>
              <w:t>No glare</w:t>
            </w:r>
          </w:p>
        </w:tc>
      </w:tr>
      <w:tr w:rsidR="00CF1ED9" w:rsidRPr="00CF1ED9" w14:paraId="211058E9" w14:textId="77777777" w:rsidTr="00C26F6F">
        <w:trPr>
          <w:trHeight w:val="290"/>
          <w:jc w:val="center"/>
        </w:trPr>
        <w:tc>
          <w:tcPr>
            <w:tcW w:w="1615" w:type="dxa"/>
            <w:noWrap/>
            <w:hideMark/>
          </w:tcPr>
          <w:p w14:paraId="1C1BD37B" w14:textId="77777777" w:rsidR="00CF1ED9" w:rsidRPr="00CF1ED9" w:rsidRDefault="00CF1ED9" w:rsidP="00256254">
            <w:pPr>
              <w:spacing w:after="0" w:line="240" w:lineRule="auto"/>
              <w:ind w:firstLine="0"/>
              <w:jc w:val="center"/>
              <w:rPr>
                <w:rFonts w:eastAsia="Times New Roman"/>
                <w:bCs w:val="0"/>
                <w:color w:val="000000"/>
                <w:lang w:eastAsia="en-US" w:bidi="ar-SA"/>
              </w:rPr>
            </w:pPr>
            <w:r w:rsidRPr="00CF1ED9">
              <w:rPr>
                <w:rFonts w:eastAsia="Times New Roman"/>
                <w:bCs w:val="0"/>
                <w:color w:val="000000"/>
                <w:lang w:eastAsia="en-US" w:bidi="ar-SA"/>
              </w:rPr>
              <w:t>1</w:t>
            </w:r>
          </w:p>
        </w:tc>
        <w:tc>
          <w:tcPr>
            <w:tcW w:w="7735" w:type="dxa"/>
            <w:noWrap/>
            <w:hideMark/>
          </w:tcPr>
          <w:p w14:paraId="728CDD3D" w14:textId="77777777" w:rsidR="00CF1ED9" w:rsidRPr="00CF1ED9" w:rsidRDefault="00CF1ED9" w:rsidP="00256254">
            <w:pPr>
              <w:spacing w:after="0" w:line="240" w:lineRule="auto"/>
              <w:ind w:firstLine="0"/>
              <w:rPr>
                <w:rFonts w:eastAsia="Times New Roman"/>
                <w:bCs w:val="0"/>
                <w:color w:val="000000"/>
                <w:lang w:eastAsia="en-US" w:bidi="ar-SA"/>
              </w:rPr>
            </w:pPr>
            <w:r w:rsidRPr="00CF1ED9">
              <w:rPr>
                <w:rFonts w:eastAsia="Times New Roman"/>
                <w:bCs w:val="0"/>
                <w:color w:val="000000"/>
                <w:lang w:eastAsia="en-US" w:bidi="ar-SA"/>
              </w:rPr>
              <w:t>Slight/grey</w:t>
            </w:r>
          </w:p>
        </w:tc>
      </w:tr>
      <w:tr w:rsidR="00CF1ED9" w:rsidRPr="00CF1ED9" w14:paraId="28C252D8" w14:textId="77777777" w:rsidTr="00C26F6F">
        <w:trPr>
          <w:trHeight w:val="290"/>
          <w:jc w:val="center"/>
        </w:trPr>
        <w:tc>
          <w:tcPr>
            <w:tcW w:w="1615" w:type="dxa"/>
            <w:noWrap/>
            <w:hideMark/>
          </w:tcPr>
          <w:p w14:paraId="0B2F9DEB" w14:textId="77777777" w:rsidR="00CF1ED9" w:rsidRPr="00CF1ED9" w:rsidRDefault="00CF1ED9" w:rsidP="00256254">
            <w:pPr>
              <w:spacing w:after="0" w:line="240" w:lineRule="auto"/>
              <w:ind w:firstLine="0"/>
              <w:jc w:val="center"/>
              <w:rPr>
                <w:rFonts w:eastAsia="Times New Roman"/>
                <w:bCs w:val="0"/>
                <w:color w:val="000000"/>
                <w:lang w:eastAsia="en-US" w:bidi="ar-SA"/>
              </w:rPr>
            </w:pPr>
            <w:r w:rsidRPr="00CF1ED9">
              <w:rPr>
                <w:rFonts w:eastAsia="Times New Roman"/>
                <w:bCs w:val="0"/>
                <w:color w:val="000000"/>
                <w:lang w:eastAsia="en-US" w:bidi="ar-SA"/>
              </w:rPr>
              <w:t>2</w:t>
            </w:r>
          </w:p>
        </w:tc>
        <w:tc>
          <w:tcPr>
            <w:tcW w:w="7735" w:type="dxa"/>
            <w:noWrap/>
            <w:hideMark/>
          </w:tcPr>
          <w:p w14:paraId="3CC9E77C" w14:textId="77777777" w:rsidR="00CF1ED9" w:rsidRPr="00CF1ED9" w:rsidRDefault="00CF1ED9" w:rsidP="00256254">
            <w:pPr>
              <w:spacing w:after="0" w:line="240" w:lineRule="auto"/>
              <w:ind w:firstLine="0"/>
              <w:rPr>
                <w:rFonts w:eastAsia="Times New Roman"/>
                <w:bCs w:val="0"/>
                <w:color w:val="000000"/>
                <w:lang w:eastAsia="en-US" w:bidi="ar-SA"/>
              </w:rPr>
            </w:pPr>
            <w:r w:rsidRPr="00CF1ED9">
              <w:rPr>
                <w:rFonts w:eastAsia="Times New Roman"/>
                <w:bCs w:val="0"/>
                <w:color w:val="000000"/>
                <w:lang w:eastAsia="en-US" w:bidi="ar-SA"/>
              </w:rPr>
              <w:t>Bright on observer's side of vessel</w:t>
            </w:r>
          </w:p>
        </w:tc>
      </w:tr>
      <w:tr w:rsidR="00CF1ED9" w:rsidRPr="00CF1ED9" w14:paraId="7C45E1F8" w14:textId="77777777" w:rsidTr="00C26F6F">
        <w:trPr>
          <w:trHeight w:val="290"/>
          <w:jc w:val="center"/>
        </w:trPr>
        <w:tc>
          <w:tcPr>
            <w:tcW w:w="1615" w:type="dxa"/>
            <w:noWrap/>
            <w:hideMark/>
          </w:tcPr>
          <w:p w14:paraId="41F0F74B" w14:textId="77777777" w:rsidR="00CF1ED9" w:rsidRPr="00CF1ED9" w:rsidRDefault="00CF1ED9" w:rsidP="00256254">
            <w:pPr>
              <w:spacing w:after="0" w:line="240" w:lineRule="auto"/>
              <w:ind w:firstLine="0"/>
              <w:jc w:val="center"/>
              <w:rPr>
                <w:rFonts w:eastAsia="Times New Roman"/>
                <w:bCs w:val="0"/>
                <w:color w:val="000000"/>
                <w:lang w:eastAsia="en-US" w:bidi="ar-SA"/>
              </w:rPr>
            </w:pPr>
            <w:r w:rsidRPr="00CF1ED9">
              <w:rPr>
                <w:rFonts w:eastAsia="Times New Roman"/>
                <w:bCs w:val="0"/>
                <w:color w:val="000000"/>
                <w:lang w:eastAsia="en-US" w:bidi="ar-SA"/>
              </w:rPr>
              <w:t>3</w:t>
            </w:r>
          </w:p>
        </w:tc>
        <w:tc>
          <w:tcPr>
            <w:tcW w:w="7735" w:type="dxa"/>
            <w:noWrap/>
            <w:hideMark/>
          </w:tcPr>
          <w:p w14:paraId="544BD562" w14:textId="77777777" w:rsidR="00CF1ED9" w:rsidRPr="00CF1ED9" w:rsidRDefault="00CF1ED9" w:rsidP="00256254">
            <w:pPr>
              <w:spacing w:after="0" w:line="240" w:lineRule="auto"/>
              <w:ind w:firstLine="0"/>
              <w:rPr>
                <w:rFonts w:eastAsia="Times New Roman"/>
                <w:bCs w:val="0"/>
                <w:color w:val="000000"/>
                <w:lang w:eastAsia="en-US" w:bidi="ar-SA"/>
              </w:rPr>
            </w:pPr>
            <w:r w:rsidRPr="00CF1ED9">
              <w:rPr>
                <w:rFonts w:eastAsia="Times New Roman"/>
                <w:bCs w:val="0"/>
                <w:color w:val="000000"/>
                <w:lang w:eastAsia="en-US" w:bidi="ar-SA"/>
              </w:rPr>
              <w:t>Bright forward of vessel</w:t>
            </w:r>
          </w:p>
        </w:tc>
      </w:tr>
    </w:tbl>
    <w:p w14:paraId="0A583E9E" w14:textId="77777777" w:rsidR="00C26F6F" w:rsidRDefault="00C26F6F" w:rsidP="00256254">
      <w:pPr>
        <w:spacing w:after="0" w:line="360" w:lineRule="auto"/>
        <w:ind w:firstLine="0"/>
      </w:pPr>
    </w:p>
    <w:bookmarkEnd w:id="0"/>
    <w:p w14:paraId="044A64A8" w14:textId="77777777" w:rsidR="00256254" w:rsidRDefault="00256254" w:rsidP="00256254">
      <w:pPr>
        <w:spacing w:after="0" w:line="360" w:lineRule="auto"/>
      </w:pPr>
    </w:p>
    <w:sectPr w:rsidR="00256254">
      <w:headerReference w:type="default" r:id="rId3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AAC3E8" w14:textId="77777777" w:rsidR="0062556B" w:rsidRDefault="0062556B" w:rsidP="006A2840">
      <w:r>
        <w:separator/>
      </w:r>
    </w:p>
  </w:endnote>
  <w:endnote w:type="continuationSeparator" w:id="0">
    <w:p w14:paraId="6207C408" w14:textId="77777777" w:rsidR="0062556B" w:rsidRDefault="0062556B" w:rsidP="006A28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IBM Plex Sans">
    <w:charset w:val="00"/>
    <w:family w:val="swiss"/>
    <w:pitch w:val="variable"/>
    <w:sig w:usb0="A00002EF" w:usb1="5000207B" w:usb2="00000000" w:usb3="00000000" w:csb0="0000019F" w:csb1="00000000"/>
    <w:embedRegular r:id="rId1" w:fontKey="{30B47422-825F-4877-8E44-5EBFD437CD23}"/>
    <w:embedBold r:id="rId2" w:fontKey="{3E40C3EB-37AA-4AC3-A96A-D4AB1EFD783D}"/>
    <w:embedItalic r:id="rId3" w:fontKey="{218CE858-7F5D-4907-A107-90165D0F6BAD}"/>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embedRegular r:id="rId4" w:fontKey="{58948B8D-0419-4416-AAAE-E0355E68456B}"/>
  </w:font>
  <w:font w:name="Calibri">
    <w:panose1 w:val="020F0502020204030204"/>
    <w:charset w:val="00"/>
    <w:family w:val="swiss"/>
    <w:pitch w:val="variable"/>
    <w:sig w:usb0="E4002EFF" w:usb1="C200247B" w:usb2="00000009" w:usb3="00000000" w:csb0="000001FF" w:csb1="00000000"/>
    <w:embedRegular r:id="rId5" w:fontKey="{087D92FF-3979-42D7-84CE-C8FA4A20394A}"/>
  </w:font>
  <w:font w:name="Cambria">
    <w:panose1 w:val="02040503050406030204"/>
    <w:charset w:val="00"/>
    <w:family w:val="roman"/>
    <w:pitch w:val="variable"/>
    <w:sig w:usb0="E00006FF" w:usb1="420024FF" w:usb2="02000000" w:usb3="00000000" w:csb0="0000019F" w:csb1="00000000"/>
    <w:embedRegular r:id="rId6" w:fontKey="{2425C656-263B-4446-8D3B-EF72E7AD0F0B}"/>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F23168" w14:textId="77777777" w:rsidR="0062556B" w:rsidRDefault="0062556B" w:rsidP="006A2840">
      <w:r>
        <w:separator/>
      </w:r>
    </w:p>
  </w:footnote>
  <w:footnote w:type="continuationSeparator" w:id="0">
    <w:p w14:paraId="54769AE0" w14:textId="77777777" w:rsidR="0062556B" w:rsidRDefault="0062556B" w:rsidP="006A28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8100C4" w14:textId="0D074136" w:rsidR="009E4435" w:rsidRDefault="009E4435" w:rsidP="009E4435">
    <w:pPr>
      <w:pStyle w:val="Header"/>
      <w:jc w:val="right"/>
    </w:pPr>
    <w:r>
      <w:t>July 31, 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21FE4"/>
    <w:multiLevelType w:val="hybridMultilevel"/>
    <w:tmpl w:val="5F8285B0"/>
    <w:lvl w:ilvl="0" w:tplc="3904BE5A">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 w15:restartNumberingAfterBreak="0">
    <w:nsid w:val="0DA2340A"/>
    <w:multiLevelType w:val="multilevel"/>
    <w:tmpl w:val="43300C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E05042"/>
    <w:multiLevelType w:val="multilevel"/>
    <w:tmpl w:val="6380B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5FD57FF"/>
    <w:multiLevelType w:val="multilevel"/>
    <w:tmpl w:val="41A83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3130C1"/>
    <w:multiLevelType w:val="multilevel"/>
    <w:tmpl w:val="18A6E7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47288F"/>
    <w:multiLevelType w:val="multilevel"/>
    <w:tmpl w:val="627CB3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65111C"/>
    <w:multiLevelType w:val="multilevel"/>
    <w:tmpl w:val="1A101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8322F5"/>
    <w:multiLevelType w:val="multilevel"/>
    <w:tmpl w:val="9E9C34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6C5912"/>
    <w:multiLevelType w:val="multilevel"/>
    <w:tmpl w:val="A0BA8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8321A0"/>
    <w:multiLevelType w:val="multilevel"/>
    <w:tmpl w:val="7B1ED4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841A65"/>
    <w:multiLevelType w:val="multilevel"/>
    <w:tmpl w:val="811EE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F83448"/>
    <w:multiLevelType w:val="multilevel"/>
    <w:tmpl w:val="FE521E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6AB25B0"/>
    <w:multiLevelType w:val="multilevel"/>
    <w:tmpl w:val="FC6442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B157D20"/>
    <w:multiLevelType w:val="multilevel"/>
    <w:tmpl w:val="1CD2FB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B4F4001"/>
    <w:multiLevelType w:val="multilevel"/>
    <w:tmpl w:val="405C7D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2F3F5C"/>
    <w:multiLevelType w:val="multilevel"/>
    <w:tmpl w:val="D71AB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4F7B38"/>
    <w:multiLevelType w:val="multilevel"/>
    <w:tmpl w:val="AD201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2163737"/>
    <w:multiLevelType w:val="multilevel"/>
    <w:tmpl w:val="D4124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43100E8"/>
    <w:multiLevelType w:val="multilevel"/>
    <w:tmpl w:val="D6BC86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6CA31AD"/>
    <w:multiLevelType w:val="multilevel"/>
    <w:tmpl w:val="EC1C8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8485CD2"/>
    <w:multiLevelType w:val="multilevel"/>
    <w:tmpl w:val="3E8AC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D65134B"/>
    <w:multiLevelType w:val="multilevel"/>
    <w:tmpl w:val="A33A7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09720FD"/>
    <w:multiLevelType w:val="multilevel"/>
    <w:tmpl w:val="879E3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88B366D"/>
    <w:multiLevelType w:val="multilevel"/>
    <w:tmpl w:val="488A5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BD84E55"/>
    <w:multiLevelType w:val="multilevel"/>
    <w:tmpl w:val="D01EA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C8721A2"/>
    <w:multiLevelType w:val="multilevel"/>
    <w:tmpl w:val="11DEC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FBF133C"/>
    <w:multiLevelType w:val="multilevel"/>
    <w:tmpl w:val="3B7C7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48406069">
    <w:abstractNumId w:val="0"/>
  </w:num>
  <w:num w:numId="2" w16cid:durableId="2136094708">
    <w:abstractNumId w:val="19"/>
  </w:num>
  <w:num w:numId="3" w16cid:durableId="1377194410">
    <w:abstractNumId w:val="9"/>
  </w:num>
  <w:num w:numId="4" w16cid:durableId="910311364">
    <w:abstractNumId w:val="18"/>
  </w:num>
  <w:num w:numId="5" w16cid:durableId="595334470">
    <w:abstractNumId w:val="13"/>
  </w:num>
  <w:num w:numId="6" w16cid:durableId="2048020867">
    <w:abstractNumId w:val="11"/>
  </w:num>
  <w:num w:numId="7" w16cid:durableId="271405323">
    <w:abstractNumId w:val="8"/>
  </w:num>
  <w:num w:numId="8" w16cid:durableId="1648169067">
    <w:abstractNumId w:val="20"/>
  </w:num>
  <w:num w:numId="9" w16cid:durableId="309477762">
    <w:abstractNumId w:val="23"/>
  </w:num>
  <w:num w:numId="10" w16cid:durableId="1833794385">
    <w:abstractNumId w:val="17"/>
  </w:num>
  <w:num w:numId="11" w16cid:durableId="66805814">
    <w:abstractNumId w:val="15"/>
  </w:num>
  <w:num w:numId="12" w16cid:durableId="1633900015">
    <w:abstractNumId w:val="6"/>
  </w:num>
  <w:num w:numId="13" w16cid:durableId="1771242134">
    <w:abstractNumId w:val="21"/>
  </w:num>
  <w:num w:numId="14" w16cid:durableId="1374498066">
    <w:abstractNumId w:val="22"/>
  </w:num>
  <w:num w:numId="15" w16cid:durableId="407652879">
    <w:abstractNumId w:val="24"/>
  </w:num>
  <w:num w:numId="16" w16cid:durableId="201283768">
    <w:abstractNumId w:val="4"/>
  </w:num>
  <w:num w:numId="17" w16cid:durableId="509686533">
    <w:abstractNumId w:val="16"/>
  </w:num>
  <w:num w:numId="18" w16cid:durableId="1207789587">
    <w:abstractNumId w:val="2"/>
  </w:num>
  <w:num w:numId="19" w16cid:durableId="904994714">
    <w:abstractNumId w:val="5"/>
  </w:num>
  <w:num w:numId="20" w16cid:durableId="120349158">
    <w:abstractNumId w:val="25"/>
  </w:num>
  <w:num w:numId="21" w16cid:durableId="793330511">
    <w:abstractNumId w:val="1"/>
  </w:num>
  <w:num w:numId="22" w16cid:durableId="58748321">
    <w:abstractNumId w:val="26"/>
  </w:num>
  <w:num w:numId="23" w16cid:durableId="1287933812">
    <w:abstractNumId w:val="14"/>
  </w:num>
  <w:num w:numId="24" w16cid:durableId="1509369369">
    <w:abstractNumId w:val="10"/>
  </w:num>
  <w:num w:numId="25" w16cid:durableId="1338078225">
    <w:abstractNumId w:val="7"/>
  </w:num>
  <w:num w:numId="26" w16cid:durableId="1369647648">
    <w:abstractNumId w:val="12"/>
  </w:num>
  <w:num w:numId="27" w16cid:durableId="3398198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320F"/>
    <w:rsid w:val="00006FCF"/>
    <w:rsid w:val="00016AB4"/>
    <w:rsid w:val="000760A7"/>
    <w:rsid w:val="000E30C9"/>
    <w:rsid w:val="000F4F47"/>
    <w:rsid w:val="0011287D"/>
    <w:rsid w:val="0011398B"/>
    <w:rsid w:val="0016066A"/>
    <w:rsid w:val="001A2853"/>
    <w:rsid w:val="001F5B04"/>
    <w:rsid w:val="00215ECA"/>
    <w:rsid w:val="00222B1A"/>
    <w:rsid w:val="00256254"/>
    <w:rsid w:val="0029421E"/>
    <w:rsid w:val="002F3E92"/>
    <w:rsid w:val="00315155"/>
    <w:rsid w:val="00317252"/>
    <w:rsid w:val="0036320F"/>
    <w:rsid w:val="003672F5"/>
    <w:rsid w:val="003A5227"/>
    <w:rsid w:val="003B45DA"/>
    <w:rsid w:val="003F263D"/>
    <w:rsid w:val="004B59CA"/>
    <w:rsid w:val="005474EA"/>
    <w:rsid w:val="00555CA7"/>
    <w:rsid w:val="00561746"/>
    <w:rsid w:val="00574D7F"/>
    <w:rsid w:val="00581256"/>
    <w:rsid w:val="005E3EE6"/>
    <w:rsid w:val="0062556B"/>
    <w:rsid w:val="0065572B"/>
    <w:rsid w:val="006A2840"/>
    <w:rsid w:val="006B671B"/>
    <w:rsid w:val="006C3928"/>
    <w:rsid w:val="006D4C87"/>
    <w:rsid w:val="006E5979"/>
    <w:rsid w:val="007F4C9E"/>
    <w:rsid w:val="008A0B69"/>
    <w:rsid w:val="008A1E93"/>
    <w:rsid w:val="008D2099"/>
    <w:rsid w:val="009442DD"/>
    <w:rsid w:val="00964CEA"/>
    <w:rsid w:val="00984C69"/>
    <w:rsid w:val="00994D36"/>
    <w:rsid w:val="009A01C0"/>
    <w:rsid w:val="009B708C"/>
    <w:rsid w:val="009C77D0"/>
    <w:rsid w:val="009D16F1"/>
    <w:rsid w:val="009E4435"/>
    <w:rsid w:val="00A12748"/>
    <w:rsid w:val="00A464AE"/>
    <w:rsid w:val="00A605FC"/>
    <w:rsid w:val="00AA23D8"/>
    <w:rsid w:val="00AD0813"/>
    <w:rsid w:val="00AF130B"/>
    <w:rsid w:val="00B370CD"/>
    <w:rsid w:val="00BA71BF"/>
    <w:rsid w:val="00BC5309"/>
    <w:rsid w:val="00BE280A"/>
    <w:rsid w:val="00C2255E"/>
    <w:rsid w:val="00C26F6F"/>
    <w:rsid w:val="00C51FFA"/>
    <w:rsid w:val="00C76C4B"/>
    <w:rsid w:val="00C843A4"/>
    <w:rsid w:val="00CA6621"/>
    <w:rsid w:val="00CF1ED9"/>
    <w:rsid w:val="00D23F81"/>
    <w:rsid w:val="00D57867"/>
    <w:rsid w:val="00D62A55"/>
    <w:rsid w:val="00D65603"/>
    <w:rsid w:val="00DA5285"/>
    <w:rsid w:val="00DB2882"/>
    <w:rsid w:val="00DF5AA1"/>
    <w:rsid w:val="00E64A97"/>
    <w:rsid w:val="00E74BB9"/>
    <w:rsid w:val="00E775BD"/>
    <w:rsid w:val="00E84746"/>
    <w:rsid w:val="00EA4081"/>
    <w:rsid w:val="00EC181A"/>
    <w:rsid w:val="00EF4F48"/>
    <w:rsid w:val="00F368B1"/>
    <w:rsid w:val="00F86A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C01FDE"/>
  <w15:docId w15:val="{3A129B83-B264-4E95-AF90-4B0588BFE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2840"/>
    <w:pPr>
      <w:spacing w:after="240" w:line="480" w:lineRule="auto"/>
      <w:ind w:firstLine="720"/>
    </w:pPr>
    <w:rPr>
      <w:rFonts w:ascii="Times New Roman" w:eastAsia="IBM Plex Sans" w:hAnsi="Times New Roman" w:cs="Times New Roman"/>
      <w:bCs/>
      <w:sz w:val="24"/>
      <w:szCs w:val="24"/>
      <w:lang w:val="en-US" w:eastAsia="zh-CN" w:bidi="hi-IN"/>
    </w:rPr>
  </w:style>
  <w:style w:type="paragraph" w:styleId="Heading1">
    <w:name w:val="heading 1"/>
    <w:basedOn w:val="Heading2"/>
    <w:next w:val="Normal"/>
    <w:uiPriority w:val="9"/>
    <w:qFormat/>
    <w:rsid w:val="005E3EE6"/>
    <w:pPr>
      <w:outlineLvl w:val="0"/>
    </w:pPr>
  </w:style>
  <w:style w:type="paragraph" w:styleId="Heading2">
    <w:name w:val="heading 2"/>
    <w:basedOn w:val="Normal"/>
    <w:next w:val="Normal"/>
    <w:uiPriority w:val="9"/>
    <w:unhideWhenUsed/>
    <w:qFormat/>
    <w:rsid w:val="008D2099"/>
    <w:pPr>
      <w:outlineLvl w:val="1"/>
    </w:pPr>
    <w:rPr>
      <w:b/>
      <w:bCs w:val="0"/>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5E3EE6"/>
    <w:pPr>
      <w:jc w:val="center"/>
    </w:pPr>
    <w:rPr>
      <w:rFonts w:eastAsia="Noto Serif CJK SC"/>
      <w:sz w:val="32"/>
      <w:szCs w:val="32"/>
    </w:rPr>
  </w:style>
  <w:style w:type="paragraph" w:styleId="Subtitle">
    <w:name w:val="Subtitle"/>
    <w:basedOn w:val="Normal"/>
    <w:next w:val="Normal"/>
    <w:uiPriority w:val="11"/>
    <w:qFormat/>
    <w:pPr>
      <w:keepNext/>
      <w:keepLines/>
      <w:spacing w:after="320"/>
    </w:pPr>
    <w:rPr>
      <w:color w:val="666666"/>
      <w:sz w:val="30"/>
      <w:szCs w:val="30"/>
    </w:rPr>
  </w:style>
  <w:style w:type="paragraph" w:customStyle="1" w:styleId="LO-normal">
    <w:name w:val="LO-normal"/>
    <w:qFormat/>
    <w:rsid w:val="00A12748"/>
    <w:pPr>
      <w:suppressAutoHyphens/>
      <w:spacing w:line="480" w:lineRule="auto"/>
    </w:pPr>
    <w:rPr>
      <w:rFonts w:ascii="Times New Roman" w:eastAsia="Noto Serif CJK SC" w:hAnsi="Times New Roman" w:cs="Lohit Devanagari"/>
      <w:sz w:val="24"/>
      <w:szCs w:val="24"/>
      <w:lang w:val="en-US" w:eastAsia="zh-CN" w:bidi="hi-IN"/>
    </w:rPr>
  </w:style>
  <w:style w:type="paragraph" w:customStyle="1" w:styleId="LO-normal1">
    <w:name w:val="LO-normal1"/>
    <w:qFormat/>
    <w:rsid w:val="00A12748"/>
    <w:pPr>
      <w:suppressAutoHyphens/>
    </w:pPr>
    <w:rPr>
      <w:lang w:val="en-US" w:eastAsia="zh-CN" w:bidi="hi-IN"/>
    </w:rPr>
  </w:style>
  <w:style w:type="character" w:styleId="Hyperlink">
    <w:name w:val="Hyperlink"/>
    <w:uiPriority w:val="99"/>
    <w:rsid w:val="00A12748"/>
    <w:rPr>
      <w:color w:val="000080"/>
      <w:u w:val="single"/>
    </w:rPr>
  </w:style>
  <w:style w:type="paragraph" w:styleId="Header">
    <w:name w:val="header"/>
    <w:basedOn w:val="Normal"/>
    <w:link w:val="HeaderChar"/>
    <w:uiPriority w:val="99"/>
    <w:unhideWhenUsed/>
    <w:rsid w:val="00A12748"/>
    <w:pPr>
      <w:tabs>
        <w:tab w:val="center" w:pos="4680"/>
        <w:tab w:val="right" w:pos="9360"/>
      </w:tabs>
      <w:spacing w:line="240" w:lineRule="auto"/>
    </w:pPr>
  </w:style>
  <w:style w:type="character" w:customStyle="1" w:styleId="HeaderChar">
    <w:name w:val="Header Char"/>
    <w:basedOn w:val="DefaultParagraphFont"/>
    <w:link w:val="Header"/>
    <w:uiPriority w:val="99"/>
    <w:rsid w:val="00A12748"/>
  </w:style>
  <w:style w:type="paragraph" w:styleId="Footer">
    <w:name w:val="footer"/>
    <w:basedOn w:val="Normal"/>
    <w:link w:val="FooterChar"/>
    <w:uiPriority w:val="99"/>
    <w:unhideWhenUsed/>
    <w:rsid w:val="00A12748"/>
    <w:pPr>
      <w:tabs>
        <w:tab w:val="center" w:pos="4680"/>
        <w:tab w:val="right" w:pos="9360"/>
      </w:tabs>
      <w:spacing w:line="240" w:lineRule="auto"/>
    </w:pPr>
  </w:style>
  <w:style w:type="character" w:customStyle="1" w:styleId="FooterChar">
    <w:name w:val="Footer Char"/>
    <w:basedOn w:val="DefaultParagraphFont"/>
    <w:link w:val="Footer"/>
    <w:uiPriority w:val="99"/>
    <w:rsid w:val="00A12748"/>
  </w:style>
  <w:style w:type="character" w:customStyle="1" w:styleId="oypena">
    <w:name w:val="oypena"/>
    <w:basedOn w:val="DefaultParagraphFont"/>
    <w:rsid w:val="00E64A97"/>
  </w:style>
  <w:style w:type="character" w:styleId="UnresolvedMention">
    <w:name w:val="Unresolved Mention"/>
    <w:basedOn w:val="DefaultParagraphFont"/>
    <w:uiPriority w:val="99"/>
    <w:semiHidden/>
    <w:unhideWhenUsed/>
    <w:rsid w:val="00E64A97"/>
    <w:rPr>
      <w:color w:val="605E5C"/>
      <w:shd w:val="clear" w:color="auto" w:fill="E1DFDD"/>
    </w:rPr>
  </w:style>
  <w:style w:type="character" w:styleId="CommentReference">
    <w:name w:val="annotation reference"/>
    <w:basedOn w:val="DefaultParagraphFont"/>
    <w:uiPriority w:val="99"/>
    <w:semiHidden/>
    <w:unhideWhenUsed/>
    <w:rsid w:val="00B370CD"/>
    <w:rPr>
      <w:sz w:val="16"/>
      <w:szCs w:val="16"/>
    </w:rPr>
  </w:style>
  <w:style w:type="paragraph" w:styleId="CommentText">
    <w:name w:val="annotation text"/>
    <w:basedOn w:val="Normal"/>
    <w:link w:val="CommentTextChar"/>
    <w:uiPriority w:val="99"/>
    <w:unhideWhenUsed/>
    <w:rsid w:val="00B370CD"/>
    <w:pPr>
      <w:spacing w:line="240" w:lineRule="auto"/>
    </w:pPr>
    <w:rPr>
      <w:sz w:val="20"/>
      <w:szCs w:val="20"/>
    </w:rPr>
  </w:style>
  <w:style w:type="character" w:customStyle="1" w:styleId="CommentTextChar">
    <w:name w:val="Comment Text Char"/>
    <w:basedOn w:val="DefaultParagraphFont"/>
    <w:link w:val="CommentText"/>
    <w:uiPriority w:val="99"/>
    <w:rsid w:val="00B370CD"/>
    <w:rPr>
      <w:rFonts w:ascii="Times New Roman" w:eastAsia="IBM Plex Sans" w:hAnsi="Times New Roman" w:cs="Times New Roman"/>
      <w:bCs/>
      <w:color w:val="000000"/>
      <w:sz w:val="20"/>
      <w:szCs w:val="20"/>
    </w:rPr>
  </w:style>
  <w:style w:type="paragraph" w:styleId="CommentSubject">
    <w:name w:val="annotation subject"/>
    <w:basedOn w:val="CommentText"/>
    <w:next w:val="CommentText"/>
    <w:link w:val="CommentSubjectChar"/>
    <w:uiPriority w:val="99"/>
    <w:semiHidden/>
    <w:unhideWhenUsed/>
    <w:rsid w:val="00B370CD"/>
    <w:rPr>
      <w:b/>
    </w:rPr>
  </w:style>
  <w:style w:type="character" w:customStyle="1" w:styleId="CommentSubjectChar">
    <w:name w:val="Comment Subject Char"/>
    <w:basedOn w:val="CommentTextChar"/>
    <w:link w:val="CommentSubject"/>
    <w:uiPriority w:val="99"/>
    <w:semiHidden/>
    <w:rsid w:val="00B370CD"/>
    <w:rPr>
      <w:rFonts w:ascii="Times New Roman" w:eastAsia="IBM Plex Sans" w:hAnsi="Times New Roman" w:cs="Times New Roman"/>
      <w:b/>
      <w:bCs/>
      <w:color w:val="000000"/>
      <w:sz w:val="20"/>
      <w:szCs w:val="20"/>
    </w:rPr>
  </w:style>
  <w:style w:type="character" w:styleId="FollowedHyperlink">
    <w:name w:val="FollowedHyperlink"/>
    <w:basedOn w:val="DefaultParagraphFont"/>
    <w:uiPriority w:val="99"/>
    <w:semiHidden/>
    <w:unhideWhenUsed/>
    <w:rsid w:val="004B59CA"/>
    <w:rPr>
      <w:color w:val="800080" w:themeColor="followedHyperlink"/>
      <w:u w:val="single"/>
    </w:rPr>
  </w:style>
  <w:style w:type="paragraph" w:styleId="HTMLPreformatted">
    <w:name w:val="HTML Preformatted"/>
    <w:basedOn w:val="Normal"/>
    <w:link w:val="HTMLPreformattedChar"/>
    <w:uiPriority w:val="99"/>
    <w:semiHidden/>
    <w:unhideWhenUsed/>
    <w:rsid w:val="00C2255E"/>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2255E"/>
    <w:rPr>
      <w:rFonts w:ascii="Consolas" w:eastAsia="IBM Plex Sans" w:hAnsi="Consolas" w:cs="Times New Roman"/>
      <w:bCs/>
      <w:color w:val="000000"/>
      <w:sz w:val="20"/>
      <w:szCs w:val="20"/>
    </w:rPr>
  </w:style>
  <w:style w:type="table" w:styleId="TableGrid">
    <w:name w:val="Table Grid"/>
    <w:basedOn w:val="TableNormal"/>
    <w:uiPriority w:val="39"/>
    <w:rsid w:val="00C76C4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C76C4B"/>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6A2840"/>
    <w:p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09459">
      <w:bodyDiv w:val="1"/>
      <w:marLeft w:val="0"/>
      <w:marRight w:val="0"/>
      <w:marTop w:val="0"/>
      <w:marBottom w:val="0"/>
      <w:divBdr>
        <w:top w:val="none" w:sz="0" w:space="0" w:color="auto"/>
        <w:left w:val="none" w:sz="0" w:space="0" w:color="auto"/>
        <w:bottom w:val="none" w:sz="0" w:space="0" w:color="auto"/>
        <w:right w:val="none" w:sz="0" w:space="0" w:color="auto"/>
      </w:divBdr>
    </w:div>
    <w:div w:id="2511968">
      <w:bodyDiv w:val="1"/>
      <w:marLeft w:val="0"/>
      <w:marRight w:val="0"/>
      <w:marTop w:val="0"/>
      <w:marBottom w:val="0"/>
      <w:divBdr>
        <w:top w:val="none" w:sz="0" w:space="0" w:color="auto"/>
        <w:left w:val="none" w:sz="0" w:space="0" w:color="auto"/>
        <w:bottom w:val="none" w:sz="0" w:space="0" w:color="auto"/>
        <w:right w:val="none" w:sz="0" w:space="0" w:color="auto"/>
      </w:divBdr>
    </w:div>
    <w:div w:id="97256303">
      <w:bodyDiv w:val="1"/>
      <w:marLeft w:val="0"/>
      <w:marRight w:val="0"/>
      <w:marTop w:val="0"/>
      <w:marBottom w:val="0"/>
      <w:divBdr>
        <w:top w:val="none" w:sz="0" w:space="0" w:color="auto"/>
        <w:left w:val="none" w:sz="0" w:space="0" w:color="auto"/>
        <w:bottom w:val="none" w:sz="0" w:space="0" w:color="auto"/>
        <w:right w:val="none" w:sz="0" w:space="0" w:color="auto"/>
      </w:divBdr>
    </w:div>
    <w:div w:id="98718040">
      <w:bodyDiv w:val="1"/>
      <w:marLeft w:val="0"/>
      <w:marRight w:val="0"/>
      <w:marTop w:val="0"/>
      <w:marBottom w:val="0"/>
      <w:divBdr>
        <w:top w:val="none" w:sz="0" w:space="0" w:color="auto"/>
        <w:left w:val="none" w:sz="0" w:space="0" w:color="auto"/>
        <w:bottom w:val="none" w:sz="0" w:space="0" w:color="auto"/>
        <w:right w:val="none" w:sz="0" w:space="0" w:color="auto"/>
      </w:divBdr>
    </w:div>
    <w:div w:id="132330252">
      <w:bodyDiv w:val="1"/>
      <w:marLeft w:val="0"/>
      <w:marRight w:val="0"/>
      <w:marTop w:val="0"/>
      <w:marBottom w:val="0"/>
      <w:divBdr>
        <w:top w:val="none" w:sz="0" w:space="0" w:color="auto"/>
        <w:left w:val="none" w:sz="0" w:space="0" w:color="auto"/>
        <w:bottom w:val="none" w:sz="0" w:space="0" w:color="auto"/>
        <w:right w:val="none" w:sz="0" w:space="0" w:color="auto"/>
      </w:divBdr>
      <w:divsChild>
        <w:div w:id="1910188719">
          <w:marLeft w:val="0"/>
          <w:marRight w:val="0"/>
          <w:marTop w:val="0"/>
          <w:marBottom w:val="0"/>
          <w:divBdr>
            <w:top w:val="none" w:sz="0" w:space="0" w:color="auto"/>
            <w:left w:val="none" w:sz="0" w:space="0" w:color="auto"/>
            <w:bottom w:val="none" w:sz="0" w:space="0" w:color="auto"/>
            <w:right w:val="none" w:sz="0" w:space="0" w:color="auto"/>
          </w:divBdr>
          <w:divsChild>
            <w:div w:id="1923684213">
              <w:marLeft w:val="0"/>
              <w:marRight w:val="0"/>
              <w:marTop w:val="0"/>
              <w:marBottom w:val="0"/>
              <w:divBdr>
                <w:top w:val="none" w:sz="0" w:space="0" w:color="auto"/>
                <w:left w:val="none" w:sz="0" w:space="0" w:color="auto"/>
                <w:bottom w:val="none" w:sz="0" w:space="0" w:color="auto"/>
                <w:right w:val="none" w:sz="0" w:space="0" w:color="auto"/>
              </w:divBdr>
              <w:divsChild>
                <w:div w:id="242881103">
                  <w:marLeft w:val="0"/>
                  <w:marRight w:val="0"/>
                  <w:marTop w:val="0"/>
                  <w:marBottom w:val="0"/>
                  <w:divBdr>
                    <w:top w:val="none" w:sz="0" w:space="0" w:color="auto"/>
                    <w:left w:val="none" w:sz="0" w:space="0" w:color="auto"/>
                    <w:bottom w:val="none" w:sz="0" w:space="0" w:color="auto"/>
                    <w:right w:val="none" w:sz="0" w:space="0" w:color="auto"/>
                  </w:divBdr>
                  <w:divsChild>
                    <w:div w:id="1343429784">
                      <w:marLeft w:val="0"/>
                      <w:marRight w:val="0"/>
                      <w:marTop w:val="0"/>
                      <w:marBottom w:val="0"/>
                      <w:divBdr>
                        <w:top w:val="none" w:sz="0" w:space="0" w:color="auto"/>
                        <w:left w:val="none" w:sz="0" w:space="0" w:color="auto"/>
                        <w:bottom w:val="none" w:sz="0" w:space="0" w:color="auto"/>
                        <w:right w:val="none" w:sz="0" w:space="0" w:color="auto"/>
                      </w:divBdr>
                      <w:divsChild>
                        <w:div w:id="2126077330">
                          <w:marLeft w:val="0"/>
                          <w:marRight w:val="0"/>
                          <w:marTop w:val="0"/>
                          <w:marBottom w:val="0"/>
                          <w:divBdr>
                            <w:top w:val="none" w:sz="0" w:space="0" w:color="auto"/>
                            <w:left w:val="none" w:sz="0" w:space="0" w:color="auto"/>
                            <w:bottom w:val="none" w:sz="0" w:space="0" w:color="auto"/>
                            <w:right w:val="none" w:sz="0" w:space="0" w:color="auto"/>
                          </w:divBdr>
                          <w:divsChild>
                            <w:div w:id="142483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103882">
      <w:bodyDiv w:val="1"/>
      <w:marLeft w:val="0"/>
      <w:marRight w:val="0"/>
      <w:marTop w:val="0"/>
      <w:marBottom w:val="0"/>
      <w:divBdr>
        <w:top w:val="none" w:sz="0" w:space="0" w:color="auto"/>
        <w:left w:val="none" w:sz="0" w:space="0" w:color="auto"/>
        <w:bottom w:val="none" w:sz="0" w:space="0" w:color="auto"/>
        <w:right w:val="none" w:sz="0" w:space="0" w:color="auto"/>
      </w:divBdr>
    </w:div>
    <w:div w:id="142964683">
      <w:bodyDiv w:val="1"/>
      <w:marLeft w:val="0"/>
      <w:marRight w:val="0"/>
      <w:marTop w:val="0"/>
      <w:marBottom w:val="0"/>
      <w:divBdr>
        <w:top w:val="none" w:sz="0" w:space="0" w:color="auto"/>
        <w:left w:val="none" w:sz="0" w:space="0" w:color="auto"/>
        <w:bottom w:val="none" w:sz="0" w:space="0" w:color="auto"/>
        <w:right w:val="none" w:sz="0" w:space="0" w:color="auto"/>
      </w:divBdr>
    </w:div>
    <w:div w:id="181431720">
      <w:bodyDiv w:val="1"/>
      <w:marLeft w:val="0"/>
      <w:marRight w:val="0"/>
      <w:marTop w:val="0"/>
      <w:marBottom w:val="0"/>
      <w:divBdr>
        <w:top w:val="none" w:sz="0" w:space="0" w:color="auto"/>
        <w:left w:val="none" w:sz="0" w:space="0" w:color="auto"/>
        <w:bottom w:val="none" w:sz="0" w:space="0" w:color="auto"/>
        <w:right w:val="none" w:sz="0" w:space="0" w:color="auto"/>
      </w:divBdr>
    </w:div>
    <w:div w:id="253780506">
      <w:bodyDiv w:val="1"/>
      <w:marLeft w:val="0"/>
      <w:marRight w:val="0"/>
      <w:marTop w:val="0"/>
      <w:marBottom w:val="0"/>
      <w:divBdr>
        <w:top w:val="none" w:sz="0" w:space="0" w:color="auto"/>
        <w:left w:val="none" w:sz="0" w:space="0" w:color="auto"/>
        <w:bottom w:val="none" w:sz="0" w:space="0" w:color="auto"/>
        <w:right w:val="none" w:sz="0" w:space="0" w:color="auto"/>
      </w:divBdr>
    </w:div>
    <w:div w:id="262030992">
      <w:bodyDiv w:val="1"/>
      <w:marLeft w:val="0"/>
      <w:marRight w:val="0"/>
      <w:marTop w:val="0"/>
      <w:marBottom w:val="0"/>
      <w:divBdr>
        <w:top w:val="none" w:sz="0" w:space="0" w:color="auto"/>
        <w:left w:val="none" w:sz="0" w:space="0" w:color="auto"/>
        <w:bottom w:val="none" w:sz="0" w:space="0" w:color="auto"/>
        <w:right w:val="none" w:sz="0" w:space="0" w:color="auto"/>
      </w:divBdr>
      <w:divsChild>
        <w:div w:id="1604679532">
          <w:marLeft w:val="0"/>
          <w:marRight w:val="0"/>
          <w:marTop w:val="0"/>
          <w:marBottom w:val="0"/>
          <w:divBdr>
            <w:top w:val="none" w:sz="0" w:space="0" w:color="auto"/>
            <w:left w:val="none" w:sz="0" w:space="0" w:color="auto"/>
            <w:bottom w:val="none" w:sz="0" w:space="0" w:color="auto"/>
            <w:right w:val="none" w:sz="0" w:space="0" w:color="auto"/>
          </w:divBdr>
          <w:divsChild>
            <w:div w:id="1588153198">
              <w:marLeft w:val="0"/>
              <w:marRight w:val="0"/>
              <w:marTop w:val="0"/>
              <w:marBottom w:val="0"/>
              <w:divBdr>
                <w:top w:val="none" w:sz="0" w:space="0" w:color="auto"/>
                <w:left w:val="none" w:sz="0" w:space="0" w:color="auto"/>
                <w:bottom w:val="none" w:sz="0" w:space="0" w:color="auto"/>
                <w:right w:val="none" w:sz="0" w:space="0" w:color="auto"/>
              </w:divBdr>
              <w:divsChild>
                <w:div w:id="942761416">
                  <w:marLeft w:val="0"/>
                  <w:marRight w:val="0"/>
                  <w:marTop w:val="0"/>
                  <w:marBottom w:val="0"/>
                  <w:divBdr>
                    <w:top w:val="none" w:sz="0" w:space="0" w:color="auto"/>
                    <w:left w:val="none" w:sz="0" w:space="0" w:color="auto"/>
                    <w:bottom w:val="none" w:sz="0" w:space="0" w:color="auto"/>
                    <w:right w:val="none" w:sz="0" w:space="0" w:color="auto"/>
                  </w:divBdr>
                  <w:divsChild>
                    <w:div w:id="179774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9366009">
      <w:bodyDiv w:val="1"/>
      <w:marLeft w:val="0"/>
      <w:marRight w:val="0"/>
      <w:marTop w:val="0"/>
      <w:marBottom w:val="0"/>
      <w:divBdr>
        <w:top w:val="none" w:sz="0" w:space="0" w:color="auto"/>
        <w:left w:val="none" w:sz="0" w:space="0" w:color="auto"/>
        <w:bottom w:val="none" w:sz="0" w:space="0" w:color="auto"/>
        <w:right w:val="none" w:sz="0" w:space="0" w:color="auto"/>
      </w:divBdr>
    </w:div>
    <w:div w:id="309987667">
      <w:bodyDiv w:val="1"/>
      <w:marLeft w:val="0"/>
      <w:marRight w:val="0"/>
      <w:marTop w:val="0"/>
      <w:marBottom w:val="0"/>
      <w:divBdr>
        <w:top w:val="none" w:sz="0" w:space="0" w:color="auto"/>
        <w:left w:val="none" w:sz="0" w:space="0" w:color="auto"/>
        <w:bottom w:val="none" w:sz="0" w:space="0" w:color="auto"/>
        <w:right w:val="none" w:sz="0" w:space="0" w:color="auto"/>
      </w:divBdr>
    </w:div>
    <w:div w:id="503278986">
      <w:bodyDiv w:val="1"/>
      <w:marLeft w:val="0"/>
      <w:marRight w:val="0"/>
      <w:marTop w:val="0"/>
      <w:marBottom w:val="0"/>
      <w:divBdr>
        <w:top w:val="none" w:sz="0" w:space="0" w:color="auto"/>
        <w:left w:val="none" w:sz="0" w:space="0" w:color="auto"/>
        <w:bottom w:val="none" w:sz="0" w:space="0" w:color="auto"/>
        <w:right w:val="none" w:sz="0" w:space="0" w:color="auto"/>
      </w:divBdr>
    </w:div>
    <w:div w:id="505560603">
      <w:bodyDiv w:val="1"/>
      <w:marLeft w:val="0"/>
      <w:marRight w:val="0"/>
      <w:marTop w:val="0"/>
      <w:marBottom w:val="0"/>
      <w:divBdr>
        <w:top w:val="none" w:sz="0" w:space="0" w:color="auto"/>
        <w:left w:val="none" w:sz="0" w:space="0" w:color="auto"/>
        <w:bottom w:val="none" w:sz="0" w:space="0" w:color="auto"/>
        <w:right w:val="none" w:sz="0" w:space="0" w:color="auto"/>
      </w:divBdr>
    </w:div>
    <w:div w:id="585963026">
      <w:bodyDiv w:val="1"/>
      <w:marLeft w:val="0"/>
      <w:marRight w:val="0"/>
      <w:marTop w:val="0"/>
      <w:marBottom w:val="0"/>
      <w:divBdr>
        <w:top w:val="none" w:sz="0" w:space="0" w:color="auto"/>
        <w:left w:val="none" w:sz="0" w:space="0" w:color="auto"/>
        <w:bottom w:val="none" w:sz="0" w:space="0" w:color="auto"/>
        <w:right w:val="none" w:sz="0" w:space="0" w:color="auto"/>
      </w:divBdr>
    </w:div>
    <w:div w:id="586425059">
      <w:bodyDiv w:val="1"/>
      <w:marLeft w:val="0"/>
      <w:marRight w:val="0"/>
      <w:marTop w:val="0"/>
      <w:marBottom w:val="0"/>
      <w:divBdr>
        <w:top w:val="none" w:sz="0" w:space="0" w:color="auto"/>
        <w:left w:val="none" w:sz="0" w:space="0" w:color="auto"/>
        <w:bottom w:val="none" w:sz="0" w:space="0" w:color="auto"/>
        <w:right w:val="none" w:sz="0" w:space="0" w:color="auto"/>
      </w:divBdr>
      <w:divsChild>
        <w:div w:id="1476752656">
          <w:marLeft w:val="0"/>
          <w:marRight w:val="0"/>
          <w:marTop w:val="0"/>
          <w:marBottom w:val="0"/>
          <w:divBdr>
            <w:top w:val="none" w:sz="0" w:space="0" w:color="auto"/>
            <w:left w:val="none" w:sz="0" w:space="0" w:color="auto"/>
            <w:bottom w:val="none" w:sz="0" w:space="0" w:color="auto"/>
            <w:right w:val="none" w:sz="0" w:space="0" w:color="auto"/>
          </w:divBdr>
        </w:div>
      </w:divsChild>
    </w:div>
    <w:div w:id="600837213">
      <w:bodyDiv w:val="1"/>
      <w:marLeft w:val="0"/>
      <w:marRight w:val="0"/>
      <w:marTop w:val="0"/>
      <w:marBottom w:val="0"/>
      <w:divBdr>
        <w:top w:val="none" w:sz="0" w:space="0" w:color="auto"/>
        <w:left w:val="none" w:sz="0" w:space="0" w:color="auto"/>
        <w:bottom w:val="none" w:sz="0" w:space="0" w:color="auto"/>
        <w:right w:val="none" w:sz="0" w:space="0" w:color="auto"/>
      </w:divBdr>
    </w:div>
    <w:div w:id="701250728">
      <w:bodyDiv w:val="1"/>
      <w:marLeft w:val="0"/>
      <w:marRight w:val="0"/>
      <w:marTop w:val="0"/>
      <w:marBottom w:val="0"/>
      <w:divBdr>
        <w:top w:val="none" w:sz="0" w:space="0" w:color="auto"/>
        <w:left w:val="none" w:sz="0" w:space="0" w:color="auto"/>
        <w:bottom w:val="none" w:sz="0" w:space="0" w:color="auto"/>
        <w:right w:val="none" w:sz="0" w:space="0" w:color="auto"/>
      </w:divBdr>
    </w:div>
    <w:div w:id="731151807">
      <w:bodyDiv w:val="1"/>
      <w:marLeft w:val="0"/>
      <w:marRight w:val="0"/>
      <w:marTop w:val="0"/>
      <w:marBottom w:val="0"/>
      <w:divBdr>
        <w:top w:val="none" w:sz="0" w:space="0" w:color="auto"/>
        <w:left w:val="none" w:sz="0" w:space="0" w:color="auto"/>
        <w:bottom w:val="none" w:sz="0" w:space="0" w:color="auto"/>
        <w:right w:val="none" w:sz="0" w:space="0" w:color="auto"/>
      </w:divBdr>
    </w:div>
    <w:div w:id="739865437">
      <w:bodyDiv w:val="1"/>
      <w:marLeft w:val="0"/>
      <w:marRight w:val="0"/>
      <w:marTop w:val="0"/>
      <w:marBottom w:val="0"/>
      <w:divBdr>
        <w:top w:val="none" w:sz="0" w:space="0" w:color="auto"/>
        <w:left w:val="none" w:sz="0" w:space="0" w:color="auto"/>
        <w:bottom w:val="none" w:sz="0" w:space="0" w:color="auto"/>
        <w:right w:val="none" w:sz="0" w:space="0" w:color="auto"/>
      </w:divBdr>
    </w:div>
    <w:div w:id="848375625">
      <w:bodyDiv w:val="1"/>
      <w:marLeft w:val="0"/>
      <w:marRight w:val="0"/>
      <w:marTop w:val="0"/>
      <w:marBottom w:val="0"/>
      <w:divBdr>
        <w:top w:val="none" w:sz="0" w:space="0" w:color="auto"/>
        <w:left w:val="none" w:sz="0" w:space="0" w:color="auto"/>
        <w:bottom w:val="none" w:sz="0" w:space="0" w:color="auto"/>
        <w:right w:val="none" w:sz="0" w:space="0" w:color="auto"/>
      </w:divBdr>
    </w:div>
    <w:div w:id="871769525">
      <w:bodyDiv w:val="1"/>
      <w:marLeft w:val="0"/>
      <w:marRight w:val="0"/>
      <w:marTop w:val="0"/>
      <w:marBottom w:val="0"/>
      <w:divBdr>
        <w:top w:val="none" w:sz="0" w:space="0" w:color="auto"/>
        <w:left w:val="none" w:sz="0" w:space="0" w:color="auto"/>
        <w:bottom w:val="none" w:sz="0" w:space="0" w:color="auto"/>
        <w:right w:val="none" w:sz="0" w:space="0" w:color="auto"/>
      </w:divBdr>
    </w:div>
    <w:div w:id="929586351">
      <w:bodyDiv w:val="1"/>
      <w:marLeft w:val="0"/>
      <w:marRight w:val="0"/>
      <w:marTop w:val="0"/>
      <w:marBottom w:val="0"/>
      <w:divBdr>
        <w:top w:val="none" w:sz="0" w:space="0" w:color="auto"/>
        <w:left w:val="none" w:sz="0" w:space="0" w:color="auto"/>
        <w:bottom w:val="none" w:sz="0" w:space="0" w:color="auto"/>
        <w:right w:val="none" w:sz="0" w:space="0" w:color="auto"/>
      </w:divBdr>
    </w:div>
    <w:div w:id="954794417">
      <w:bodyDiv w:val="1"/>
      <w:marLeft w:val="0"/>
      <w:marRight w:val="0"/>
      <w:marTop w:val="0"/>
      <w:marBottom w:val="0"/>
      <w:divBdr>
        <w:top w:val="none" w:sz="0" w:space="0" w:color="auto"/>
        <w:left w:val="none" w:sz="0" w:space="0" w:color="auto"/>
        <w:bottom w:val="none" w:sz="0" w:space="0" w:color="auto"/>
        <w:right w:val="none" w:sz="0" w:space="0" w:color="auto"/>
      </w:divBdr>
    </w:div>
    <w:div w:id="958604890">
      <w:bodyDiv w:val="1"/>
      <w:marLeft w:val="0"/>
      <w:marRight w:val="0"/>
      <w:marTop w:val="0"/>
      <w:marBottom w:val="0"/>
      <w:divBdr>
        <w:top w:val="none" w:sz="0" w:space="0" w:color="auto"/>
        <w:left w:val="none" w:sz="0" w:space="0" w:color="auto"/>
        <w:bottom w:val="none" w:sz="0" w:space="0" w:color="auto"/>
        <w:right w:val="none" w:sz="0" w:space="0" w:color="auto"/>
      </w:divBdr>
    </w:div>
    <w:div w:id="970017029">
      <w:bodyDiv w:val="1"/>
      <w:marLeft w:val="0"/>
      <w:marRight w:val="0"/>
      <w:marTop w:val="0"/>
      <w:marBottom w:val="0"/>
      <w:divBdr>
        <w:top w:val="none" w:sz="0" w:space="0" w:color="auto"/>
        <w:left w:val="none" w:sz="0" w:space="0" w:color="auto"/>
        <w:bottom w:val="none" w:sz="0" w:space="0" w:color="auto"/>
        <w:right w:val="none" w:sz="0" w:space="0" w:color="auto"/>
      </w:divBdr>
    </w:div>
    <w:div w:id="992681344">
      <w:bodyDiv w:val="1"/>
      <w:marLeft w:val="0"/>
      <w:marRight w:val="0"/>
      <w:marTop w:val="0"/>
      <w:marBottom w:val="0"/>
      <w:divBdr>
        <w:top w:val="none" w:sz="0" w:space="0" w:color="auto"/>
        <w:left w:val="none" w:sz="0" w:space="0" w:color="auto"/>
        <w:bottom w:val="none" w:sz="0" w:space="0" w:color="auto"/>
        <w:right w:val="none" w:sz="0" w:space="0" w:color="auto"/>
      </w:divBdr>
    </w:div>
    <w:div w:id="1080710222">
      <w:bodyDiv w:val="1"/>
      <w:marLeft w:val="0"/>
      <w:marRight w:val="0"/>
      <w:marTop w:val="0"/>
      <w:marBottom w:val="0"/>
      <w:divBdr>
        <w:top w:val="none" w:sz="0" w:space="0" w:color="auto"/>
        <w:left w:val="none" w:sz="0" w:space="0" w:color="auto"/>
        <w:bottom w:val="none" w:sz="0" w:space="0" w:color="auto"/>
        <w:right w:val="none" w:sz="0" w:space="0" w:color="auto"/>
      </w:divBdr>
    </w:div>
    <w:div w:id="1091007485">
      <w:bodyDiv w:val="1"/>
      <w:marLeft w:val="0"/>
      <w:marRight w:val="0"/>
      <w:marTop w:val="0"/>
      <w:marBottom w:val="0"/>
      <w:divBdr>
        <w:top w:val="none" w:sz="0" w:space="0" w:color="auto"/>
        <w:left w:val="none" w:sz="0" w:space="0" w:color="auto"/>
        <w:bottom w:val="none" w:sz="0" w:space="0" w:color="auto"/>
        <w:right w:val="none" w:sz="0" w:space="0" w:color="auto"/>
      </w:divBdr>
    </w:div>
    <w:div w:id="1135217239">
      <w:bodyDiv w:val="1"/>
      <w:marLeft w:val="0"/>
      <w:marRight w:val="0"/>
      <w:marTop w:val="0"/>
      <w:marBottom w:val="0"/>
      <w:divBdr>
        <w:top w:val="none" w:sz="0" w:space="0" w:color="auto"/>
        <w:left w:val="none" w:sz="0" w:space="0" w:color="auto"/>
        <w:bottom w:val="none" w:sz="0" w:space="0" w:color="auto"/>
        <w:right w:val="none" w:sz="0" w:space="0" w:color="auto"/>
      </w:divBdr>
      <w:divsChild>
        <w:div w:id="787050475">
          <w:marLeft w:val="0"/>
          <w:marRight w:val="0"/>
          <w:marTop w:val="0"/>
          <w:marBottom w:val="0"/>
          <w:divBdr>
            <w:top w:val="none" w:sz="0" w:space="0" w:color="auto"/>
            <w:left w:val="none" w:sz="0" w:space="0" w:color="auto"/>
            <w:bottom w:val="none" w:sz="0" w:space="0" w:color="auto"/>
            <w:right w:val="none" w:sz="0" w:space="0" w:color="auto"/>
          </w:divBdr>
          <w:divsChild>
            <w:div w:id="619843870">
              <w:marLeft w:val="0"/>
              <w:marRight w:val="0"/>
              <w:marTop w:val="0"/>
              <w:marBottom w:val="0"/>
              <w:divBdr>
                <w:top w:val="none" w:sz="0" w:space="0" w:color="auto"/>
                <w:left w:val="none" w:sz="0" w:space="0" w:color="auto"/>
                <w:bottom w:val="none" w:sz="0" w:space="0" w:color="auto"/>
                <w:right w:val="none" w:sz="0" w:space="0" w:color="auto"/>
              </w:divBdr>
              <w:divsChild>
                <w:div w:id="1992826946">
                  <w:marLeft w:val="0"/>
                  <w:marRight w:val="0"/>
                  <w:marTop w:val="0"/>
                  <w:marBottom w:val="0"/>
                  <w:divBdr>
                    <w:top w:val="none" w:sz="0" w:space="0" w:color="auto"/>
                    <w:left w:val="none" w:sz="0" w:space="0" w:color="auto"/>
                    <w:bottom w:val="none" w:sz="0" w:space="0" w:color="auto"/>
                    <w:right w:val="none" w:sz="0" w:space="0" w:color="auto"/>
                  </w:divBdr>
                  <w:divsChild>
                    <w:div w:id="1909680602">
                      <w:marLeft w:val="0"/>
                      <w:marRight w:val="0"/>
                      <w:marTop w:val="0"/>
                      <w:marBottom w:val="0"/>
                      <w:divBdr>
                        <w:top w:val="none" w:sz="0" w:space="0" w:color="auto"/>
                        <w:left w:val="none" w:sz="0" w:space="0" w:color="auto"/>
                        <w:bottom w:val="none" w:sz="0" w:space="0" w:color="auto"/>
                        <w:right w:val="none" w:sz="0" w:space="0" w:color="auto"/>
                      </w:divBdr>
                      <w:divsChild>
                        <w:div w:id="265625745">
                          <w:marLeft w:val="0"/>
                          <w:marRight w:val="0"/>
                          <w:marTop w:val="0"/>
                          <w:marBottom w:val="0"/>
                          <w:divBdr>
                            <w:top w:val="none" w:sz="0" w:space="0" w:color="auto"/>
                            <w:left w:val="none" w:sz="0" w:space="0" w:color="auto"/>
                            <w:bottom w:val="none" w:sz="0" w:space="0" w:color="auto"/>
                            <w:right w:val="none" w:sz="0" w:space="0" w:color="auto"/>
                          </w:divBdr>
                          <w:divsChild>
                            <w:div w:id="127115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8298501">
      <w:bodyDiv w:val="1"/>
      <w:marLeft w:val="0"/>
      <w:marRight w:val="0"/>
      <w:marTop w:val="0"/>
      <w:marBottom w:val="0"/>
      <w:divBdr>
        <w:top w:val="none" w:sz="0" w:space="0" w:color="auto"/>
        <w:left w:val="none" w:sz="0" w:space="0" w:color="auto"/>
        <w:bottom w:val="none" w:sz="0" w:space="0" w:color="auto"/>
        <w:right w:val="none" w:sz="0" w:space="0" w:color="auto"/>
      </w:divBdr>
    </w:div>
    <w:div w:id="1141651529">
      <w:bodyDiv w:val="1"/>
      <w:marLeft w:val="0"/>
      <w:marRight w:val="0"/>
      <w:marTop w:val="0"/>
      <w:marBottom w:val="0"/>
      <w:divBdr>
        <w:top w:val="none" w:sz="0" w:space="0" w:color="auto"/>
        <w:left w:val="none" w:sz="0" w:space="0" w:color="auto"/>
        <w:bottom w:val="none" w:sz="0" w:space="0" w:color="auto"/>
        <w:right w:val="none" w:sz="0" w:space="0" w:color="auto"/>
      </w:divBdr>
    </w:div>
    <w:div w:id="1146967083">
      <w:bodyDiv w:val="1"/>
      <w:marLeft w:val="0"/>
      <w:marRight w:val="0"/>
      <w:marTop w:val="0"/>
      <w:marBottom w:val="0"/>
      <w:divBdr>
        <w:top w:val="none" w:sz="0" w:space="0" w:color="auto"/>
        <w:left w:val="none" w:sz="0" w:space="0" w:color="auto"/>
        <w:bottom w:val="none" w:sz="0" w:space="0" w:color="auto"/>
        <w:right w:val="none" w:sz="0" w:space="0" w:color="auto"/>
      </w:divBdr>
    </w:div>
    <w:div w:id="1148858983">
      <w:bodyDiv w:val="1"/>
      <w:marLeft w:val="0"/>
      <w:marRight w:val="0"/>
      <w:marTop w:val="0"/>
      <w:marBottom w:val="0"/>
      <w:divBdr>
        <w:top w:val="none" w:sz="0" w:space="0" w:color="auto"/>
        <w:left w:val="none" w:sz="0" w:space="0" w:color="auto"/>
        <w:bottom w:val="none" w:sz="0" w:space="0" w:color="auto"/>
        <w:right w:val="none" w:sz="0" w:space="0" w:color="auto"/>
      </w:divBdr>
    </w:div>
    <w:div w:id="1156261352">
      <w:bodyDiv w:val="1"/>
      <w:marLeft w:val="0"/>
      <w:marRight w:val="0"/>
      <w:marTop w:val="0"/>
      <w:marBottom w:val="0"/>
      <w:divBdr>
        <w:top w:val="none" w:sz="0" w:space="0" w:color="auto"/>
        <w:left w:val="none" w:sz="0" w:space="0" w:color="auto"/>
        <w:bottom w:val="none" w:sz="0" w:space="0" w:color="auto"/>
        <w:right w:val="none" w:sz="0" w:space="0" w:color="auto"/>
      </w:divBdr>
    </w:div>
    <w:div w:id="1165319420">
      <w:bodyDiv w:val="1"/>
      <w:marLeft w:val="0"/>
      <w:marRight w:val="0"/>
      <w:marTop w:val="0"/>
      <w:marBottom w:val="0"/>
      <w:divBdr>
        <w:top w:val="none" w:sz="0" w:space="0" w:color="auto"/>
        <w:left w:val="none" w:sz="0" w:space="0" w:color="auto"/>
        <w:bottom w:val="none" w:sz="0" w:space="0" w:color="auto"/>
        <w:right w:val="none" w:sz="0" w:space="0" w:color="auto"/>
      </w:divBdr>
    </w:div>
    <w:div w:id="1169180307">
      <w:bodyDiv w:val="1"/>
      <w:marLeft w:val="0"/>
      <w:marRight w:val="0"/>
      <w:marTop w:val="0"/>
      <w:marBottom w:val="0"/>
      <w:divBdr>
        <w:top w:val="none" w:sz="0" w:space="0" w:color="auto"/>
        <w:left w:val="none" w:sz="0" w:space="0" w:color="auto"/>
        <w:bottom w:val="none" w:sz="0" w:space="0" w:color="auto"/>
        <w:right w:val="none" w:sz="0" w:space="0" w:color="auto"/>
      </w:divBdr>
    </w:div>
    <w:div w:id="1194002783">
      <w:bodyDiv w:val="1"/>
      <w:marLeft w:val="0"/>
      <w:marRight w:val="0"/>
      <w:marTop w:val="0"/>
      <w:marBottom w:val="0"/>
      <w:divBdr>
        <w:top w:val="none" w:sz="0" w:space="0" w:color="auto"/>
        <w:left w:val="none" w:sz="0" w:space="0" w:color="auto"/>
        <w:bottom w:val="none" w:sz="0" w:space="0" w:color="auto"/>
        <w:right w:val="none" w:sz="0" w:space="0" w:color="auto"/>
      </w:divBdr>
    </w:div>
    <w:div w:id="1212382954">
      <w:bodyDiv w:val="1"/>
      <w:marLeft w:val="0"/>
      <w:marRight w:val="0"/>
      <w:marTop w:val="0"/>
      <w:marBottom w:val="0"/>
      <w:divBdr>
        <w:top w:val="none" w:sz="0" w:space="0" w:color="auto"/>
        <w:left w:val="none" w:sz="0" w:space="0" w:color="auto"/>
        <w:bottom w:val="none" w:sz="0" w:space="0" w:color="auto"/>
        <w:right w:val="none" w:sz="0" w:space="0" w:color="auto"/>
      </w:divBdr>
    </w:div>
    <w:div w:id="1233999749">
      <w:bodyDiv w:val="1"/>
      <w:marLeft w:val="0"/>
      <w:marRight w:val="0"/>
      <w:marTop w:val="0"/>
      <w:marBottom w:val="0"/>
      <w:divBdr>
        <w:top w:val="none" w:sz="0" w:space="0" w:color="auto"/>
        <w:left w:val="none" w:sz="0" w:space="0" w:color="auto"/>
        <w:bottom w:val="none" w:sz="0" w:space="0" w:color="auto"/>
        <w:right w:val="none" w:sz="0" w:space="0" w:color="auto"/>
      </w:divBdr>
    </w:div>
    <w:div w:id="1246454709">
      <w:bodyDiv w:val="1"/>
      <w:marLeft w:val="0"/>
      <w:marRight w:val="0"/>
      <w:marTop w:val="0"/>
      <w:marBottom w:val="0"/>
      <w:divBdr>
        <w:top w:val="none" w:sz="0" w:space="0" w:color="auto"/>
        <w:left w:val="none" w:sz="0" w:space="0" w:color="auto"/>
        <w:bottom w:val="none" w:sz="0" w:space="0" w:color="auto"/>
        <w:right w:val="none" w:sz="0" w:space="0" w:color="auto"/>
      </w:divBdr>
    </w:div>
    <w:div w:id="1262181101">
      <w:bodyDiv w:val="1"/>
      <w:marLeft w:val="0"/>
      <w:marRight w:val="0"/>
      <w:marTop w:val="0"/>
      <w:marBottom w:val="0"/>
      <w:divBdr>
        <w:top w:val="none" w:sz="0" w:space="0" w:color="auto"/>
        <w:left w:val="none" w:sz="0" w:space="0" w:color="auto"/>
        <w:bottom w:val="none" w:sz="0" w:space="0" w:color="auto"/>
        <w:right w:val="none" w:sz="0" w:space="0" w:color="auto"/>
      </w:divBdr>
    </w:div>
    <w:div w:id="1286692693">
      <w:bodyDiv w:val="1"/>
      <w:marLeft w:val="0"/>
      <w:marRight w:val="0"/>
      <w:marTop w:val="0"/>
      <w:marBottom w:val="0"/>
      <w:divBdr>
        <w:top w:val="none" w:sz="0" w:space="0" w:color="auto"/>
        <w:left w:val="none" w:sz="0" w:space="0" w:color="auto"/>
        <w:bottom w:val="none" w:sz="0" w:space="0" w:color="auto"/>
        <w:right w:val="none" w:sz="0" w:space="0" w:color="auto"/>
      </w:divBdr>
    </w:div>
    <w:div w:id="1298341728">
      <w:bodyDiv w:val="1"/>
      <w:marLeft w:val="0"/>
      <w:marRight w:val="0"/>
      <w:marTop w:val="0"/>
      <w:marBottom w:val="0"/>
      <w:divBdr>
        <w:top w:val="none" w:sz="0" w:space="0" w:color="auto"/>
        <w:left w:val="none" w:sz="0" w:space="0" w:color="auto"/>
        <w:bottom w:val="none" w:sz="0" w:space="0" w:color="auto"/>
        <w:right w:val="none" w:sz="0" w:space="0" w:color="auto"/>
      </w:divBdr>
    </w:div>
    <w:div w:id="1300183393">
      <w:bodyDiv w:val="1"/>
      <w:marLeft w:val="0"/>
      <w:marRight w:val="0"/>
      <w:marTop w:val="0"/>
      <w:marBottom w:val="0"/>
      <w:divBdr>
        <w:top w:val="none" w:sz="0" w:space="0" w:color="auto"/>
        <w:left w:val="none" w:sz="0" w:space="0" w:color="auto"/>
        <w:bottom w:val="none" w:sz="0" w:space="0" w:color="auto"/>
        <w:right w:val="none" w:sz="0" w:space="0" w:color="auto"/>
      </w:divBdr>
    </w:div>
    <w:div w:id="1380128539">
      <w:bodyDiv w:val="1"/>
      <w:marLeft w:val="0"/>
      <w:marRight w:val="0"/>
      <w:marTop w:val="0"/>
      <w:marBottom w:val="0"/>
      <w:divBdr>
        <w:top w:val="none" w:sz="0" w:space="0" w:color="auto"/>
        <w:left w:val="none" w:sz="0" w:space="0" w:color="auto"/>
        <w:bottom w:val="none" w:sz="0" w:space="0" w:color="auto"/>
        <w:right w:val="none" w:sz="0" w:space="0" w:color="auto"/>
      </w:divBdr>
    </w:div>
    <w:div w:id="1406342283">
      <w:bodyDiv w:val="1"/>
      <w:marLeft w:val="0"/>
      <w:marRight w:val="0"/>
      <w:marTop w:val="0"/>
      <w:marBottom w:val="0"/>
      <w:divBdr>
        <w:top w:val="none" w:sz="0" w:space="0" w:color="auto"/>
        <w:left w:val="none" w:sz="0" w:space="0" w:color="auto"/>
        <w:bottom w:val="none" w:sz="0" w:space="0" w:color="auto"/>
        <w:right w:val="none" w:sz="0" w:space="0" w:color="auto"/>
      </w:divBdr>
    </w:div>
    <w:div w:id="1424451094">
      <w:bodyDiv w:val="1"/>
      <w:marLeft w:val="0"/>
      <w:marRight w:val="0"/>
      <w:marTop w:val="0"/>
      <w:marBottom w:val="0"/>
      <w:divBdr>
        <w:top w:val="none" w:sz="0" w:space="0" w:color="auto"/>
        <w:left w:val="none" w:sz="0" w:space="0" w:color="auto"/>
        <w:bottom w:val="none" w:sz="0" w:space="0" w:color="auto"/>
        <w:right w:val="none" w:sz="0" w:space="0" w:color="auto"/>
      </w:divBdr>
    </w:div>
    <w:div w:id="1453942445">
      <w:bodyDiv w:val="1"/>
      <w:marLeft w:val="0"/>
      <w:marRight w:val="0"/>
      <w:marTop w:val="0"/>
      <w:marBottom w:val="0"/>
      <w:divBdr>
        <w:top w:val="none" w:sz="0" w:space="0" w:color="auto"/>
        <w:left w:val="none" w:sz="0" w:space="0" w:color="auto"/>
        <w:bottom w:val="none" w:sz="0" w:space="0" w:color="auto"/>
        <w:right w:val="none" w:sz="0" w:space="0" w:color="auto"/>
      </w:divBdr>
    </w:div>
    <w:div w:id="1557470485">
      <w:bodyDiv w:val="1"/>
      <w:marLeft w:val="0"/>
      <w:marRight w:val="0"/>
      <w:marTop w:val="0"/>
      <w:marBottom w:val="0"/>
      <w:divBdr>
        <w:top w:val="none" w:sz="0" w:space="0" w:color="auto"/>
        <w:left w:val="none" w:sz="0" w:space="0" w:color="auto"/>
        <w:bottom w:val="none" w:sz="0" w:space="0" w:color="auto"/>
        <w:right w:val="none" w:sz="0" w:space="0" w:color="auto"/>
      </w:divBdr>
    </w:div>
    <w:div w:id="1584097642">
      <w:bodyDiv w:val="1"/>
      <w:marLeft w:val="0"/>
      <w:marRight w:val="0"/>
      <w:marTop w:val="0"/>
      <w:marBottom w:val="0"/>
      <w:divBdr>
        <w:top w:val="none" w:sz="0" w:space="0" w:color="auto"/>
        <w:left w:val="none" w:sz="0" w:space="0" w:color="auto"/>
        <w:bottom w:val="none" w:sz="0" w:space="0" w:color="auto"/>
        <w:right w:val="none" w:sz="0" w:space="0" w:color="auto"/>
      </w:divBdr>
      <w:divsChild>
        <w:div w:id="230384389">
          <w:marLeft w:val="0"/>
          <w:marRight w:val="0"/>
          <w:marTop w:val="0"/>
          <w:marBottom w:val="0"/>
          <w:divBdr>
            <w:top w:val="none" w:sz="0" w:space="0" w:color="auto"/>
            <w:left w:val="none" w:sz="0" w:space="0" w:color="auto"/>
            <w:bottom w:val="none" w:sz="0" w:space="0" w:color="auto"/>
            <w:right w:val="none" w:sz="0" w:space="0" w:color="auto"/>
          </w:divBdr>
          <w:divsChild>
            <w:div w:id="549682969">
              <w:marLeft w:val="0"/>
              <w:marRight w:val="0"/>
              <w:marTop w:val="0"/>
              <w:marBottom w:val="0"/>
              <w:divBdr>
                <w:top w:val="none" w:sz="0" w:space="0" w:color="auto"/>
                <w:left w:val="none" w:sz="0" w:space="0" w:color="auto"/>
                <w:bottom w:val="none" w:sz="0" w:space="0" w:color="auto"/>
                <w:right w:val="none" w:sz="0" w:space="0" w:color="auto"/>
              </w:divBdr>
              <w:divsChild>
                <w:div w:id="1048530960">
                  <w:marLeft w:val="0"/>
                  <w:marRight w:val="0"/>
                  <w:marTop w:val="0"/>
                  <w:marBottom w:val="0"/>
                  <w:divBdr>
                    <w:top w:val="none" w:sz="0" w:space="0" w:color="auto"/>
                    <w:left w:val="none" w:sz="0" w:space="0" w:color="auto"/>
                    <w:bottom w:val="none" w:sz="0" w:space="0" w:color="auto"/>
                    <w:right w:val="none" w:sz="0" w:space="0" w:color="auto"/>
                  </w:divBdr>
                  <w:divsChild>
                    <w:div w:id="129239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2006132">
      <w:bodyDiv w:val="1"/>
      <w:marLeft w:val="0"/>
      <w:marRight w:val="0"/>
      <w:marTop w:val="0"/>
      <w:marBottom w:val="0"/>
      <w:divBdr>
        <w:top w:val="none" w:sz="0" w:space="0" w:color="auto"/>
        <w:left w:val="none" w:sz="0" w:space="0" w:color="auto"/>
        <w:bottom w:val="none" w:sz="0" w:space="0" w:color="auto"/>
        <w:right w:val="none" w:sz="0" w:space="0" w:color="auto"/>
      </w:divBdr>
    </w:div>
    <w:div w:id="1646620298">
      <w:bodyDiv w:val="1"/>
      <w:marLeft w:val="0"/>
      <w:marRight w:val="0"/>
      <w:marTop w:val="0"/>
      <w:marBottom w:val="0"/>
      <w:divBdr>
        <w:top w:val="none" w:sz="0" w:space="0" w:color="auto"/>
        <w:left w:val="none" w:sz="0" w:space="0" w:color="auto"/>
        <w:bottom w:val="none" w:sz="0" w:space="0" w:color="auto"/>
        <w:right w:val="none" w:sz="0" w:space="0" w:color="auto"/>
      </w:divBdr>
    </w:div>
    <w:div w:id="1669748863">
      <w:bodyDiv w:val="1"/>
      <w:marLeft w:val="0"/>
      <w:marRight w:val="0"/>
      <w:marTop w:val="0"/>
      <w:marBottom w:val="0"/>
      <w:divBdr>
        <w:top w:val="none" w:sz="0" w:space="0" w:color="auto"/>
        <w:left w:val="none" w:sz="0" w:space="0" w:color="auto"/>
        <w:bottom w:val="none" w:sz="0" w:space="0" w:color="auto"/>
        <w:right w:val="none" w:sz="0" w:space="0" w:color="auto"/>
      </w:divBdr>
    </w:div>
    <w:div w:id="1703092583">
      <w:bodyDiv w:val="1"/>
      <w:marLeft w:val="0"/>
      <w:marRight w:val="0"/>
      <w:marTop w:val="0"/>
      <w:marBottom w:val="0"/>
      <w:divBdr>
        <w:top w:val="none" w:sz="0" w:space="0" w:color="auto"/>
        <w:left w:val="none" w:sz="0" w:space="0" w:color="auto"/>
        <w:bottom w:val="none" w:sz="0" w:space="0" w:color="auto"/>
        <w:right w:val="none" w:sz="0" w:space="0" w:color="auto"/>
      </w:divBdr>
    </w:div>
    <w:div w:id="1802267446">
      <w:bodyDiv w:val="1"/>
      <w:marLeft w:val="0"/>
      <w:marRight w:val="0"/>
      <w:marTop w:val="0"/>
      <w:marBottom w:val="0"/>
      <w:divBdr>
        <w:top w:val="none" w:sz="0" w:space="0" w:color="auto"/>
        <w:left w:val="none" w:sz="0" w:space="0" w:color="auto"/>
        <w:bottom w:val="none" w:sz="0" w:space="0" w:color="auto"/>
        <w:right w:val="none" w:sz="0" w:space="0" w:color="auto"/>
      </w:divBdr>
    </w:div>
    <w:div w:id="1815641650">
      <w:bodyDiv w:val="1"/>
      <w:marLeft w:val="0"/>
      <w:marRight w:val="0"/>
      <w:marTop w:val="0"/>
      <w:marBottom w:val="0"/>
      <w:divBdr>
        <w:top w:val="none" w:sz="0" w:space="0" w:color="auto"/>
        <w:left w:val="none" w:sz="0" w:space="0" w:color="auto"/>
        <w:bottom w:val="none" w:sz="0" w:space="0" w:color="auto"/>
        <w:right w:val="none" w:sz="0" w:space="0" w:color="auto"/>
      </w:divBdr>
    </w:div>
    <w:div w:id="1836608165">
      <w:bodyDiv w:val="1"/>
      <w:marLeft w:val="0"/>
      <w:marRight w:val="0"/>
      <w:marTop w:val="0"/>
      <w:marBottom w:val="0"/>
      <w:divBdr>
        <w:top w:val="none" w:sz="0" w:space="0" w:color="auto"/>
        <w:left w:val="none" w:sz="0" w:space="0" w:color="auto"/>
        <w:bottom w:val="none" w:sz="0" w:space="0" w:color="auto"/>
        <w:right w:val="none" w:sz="0" w:space="0" w:color="auto"/>
      </w:divBdr>
    </w:div>
    <w:div w:id="1850949769">
      <w:bodyDiv w:val="1"/>
      <w:marLeft w:val="0"/>
      <w:marRight w:val="0"/>
      <w:marTop w:val="0"/>
      <w:marBottom w:val="0"/>
      <w:divBdr>
        <w:top w:val="none" w:sz="0" w:space="0" w:color="auto"/>
        <w:left w:val="none" w:sz="0" w:space="0" w:color="auto"/>
        <w:bottom w:val="none" w:sz="0" w:space="0" w:color="auto"/>
        <w:right w:val="none" w:sz="0" w:space="0" w:color="auto"/>
      </w:divBdr>
    </w:div>
    <w:div w:id="1869023242">
      <w:bodyDiv w:val="1"/>
      <w:marLeft w:val="0"/>
      <w:marRight w:val="0"/>
      <w:marTop w:val="0"/>
      <w:marBottom w:val="0"/>
      <w:divBdr>
        <w:top w:val="none" w:sz="0" w:space="0" w:color="auto"/>
        <w:left w:val="none" w:sz="0" w:space="0" w:color="auto"/>
        <w:bottom w:val="none" w:sz="0" w:space="0" w:color="auto"/>
        <w:right w:val="none" w:sz="0" w:space="0" w:color="auto"/>
      </w:divBdr>
    </w:div>
    <w:div w:id="1881236230">
      <w:bodyDiv w:val="1"/>
      <w:marLeft w:val="0"/>
      <w:marRight w:val="0"/>
      <w:marTop w:val="0"/>
      <w:marBottom w:val="0"/>
      <w:divBdr>
        <w:top w:val="none" w:sz="0" w:space="0" w:color="auto"/>
        <w:left w:val="none" w:sz="0" w:space="0" w:color="auto"/>
        <w:bottom w:val="none" w:sz="0" w:space="0" w:color="auto"/>
        <w:right w:val="none" w:sz="0" w:space="0" w:color="auto"/>
      </w:divBdr>
    </w:div>
    <w:div w:id="1886138729">
      <w:bodyDiv w:val="1"/>
      <w:marLeft w:val="0"/>
      <w:marRight w:val="0"/>
      <w:marTop w:val="0"/>
      <w:marBottom w:val="0"/>
      <w:divBdr>
        <w:top w:val="none" w:sz="0" w:space="0" w:color="auto"/>
        <w:left w:val="none" w:sz="0" w:space="0" w:color="auto"/>
        <w:bottom w:val="none" w:sz="0" w:space="0" w:color="auto"/>
        <w:right w:val="none" w:sz="0" w:space="0" w:color="auto"/>
      </w:divBdr>
      <w:divsChild>
        <w:div w:id="305016021">
          <w:marLeft w:val="0"/>
          <w:marRight w:val="0"/>
          <w:marTop w:val="0"/>
          <w:marBottom w:val="0"/>
          <w:divBdr>
            <w:top w:val="none" w:sz="0" w:space="0" w:color="auto"/>
            <w:left w:val="none" w:sz="0" w:space="0" w:color="auto"/>
            <w:bottom w:val="none" w:sz="0" w:space="0" w:color="auto"/>
            <w:right w:val="none" w:sz="0" w:space="0" w:color="auto"/>
          </w:divBdr>
        </w:div>
      </w:divsChild>
    </w:div>
    <w:div w:id="1990787783">
      <w:bodyDiv w:val="1"/>
      <w:marLeft w:val="0"/>
      <w:marRight w:val="0"/>
      <w:marTop w:val="0"/>
      <w:marBottom w:val="0"/>
      <w:divBdr>
        <w:top w:val="none" w:sz="0" w:space="0" w:color="auto"/>
        <w:left w:val="none" w:sz="0" w:space="0" w:color="auto"/>
        <w:bottom w:val="none" w:sz="0" w:space="0" w:color="auto"/>
        <w:right w:val="none" w:sz="0" w:space="0" w:color="auto"/>
      </w:divBdr>
    </w:div>
    <w:div w:id="2049642842">
      <w:bodyDiv w:val="1"/>
      <w:marLeft w:val="0"/>
      <w:marRight w:val="0"/>
      <w:marTop w:val="0"/>
      <w:marBottom w:val="0"/>
      <w:divBdr>
        <w:top w:val="none" w:sz="0" w:space="0" w:color="auto"/>
        <w:left w:val="none" w:sz="0" w:space="0" w:color="auto"/>
        <w:bottom w:val="none" w:sz="0" w:space="0" w:color="auto"/>
        <w:right w:val="none" w:sz="0" w:space="0" w:color="auto"/>
      </w:divBdr>
    </w:div>
    <w:div w:id="2060394408">
      <w:bodyDiv w:val="1"/>
      <w:marLeft w:val="0"/>
      <w:marRight w:val="0"/>
      <w:marTop w:val="0"/>
      <w:marBottom w:val="0"/>
      <w:divBdr>
        <w:top w:val="none" w:sz="0" w:space="0" w:color="auto"/>
        <w:left w:val="none" w:sz="0" w:space="0" w:color="auto"/>
        <w:bottom w:val="none" w:sz="0" w:space="0" w:color="auto"/>
        <w:right w:val="none" w:sz="0" w:space="0" w:color="auto"/>
      </w:divBdr>
    </w:div>
    <w:div w:id="2064979463">
      <w:bodyDiv w:val="1"/>
      <w:marLeft w:val="0"/>
      <w:marRight w:val="0"/>
      <w:marTop w:val="0"/>
      <w:marBottom w:val="0"/>
      <w:divBdr>
        <w:top w:val="none" w:sz="0" w:space="0" w:color="auto"/>
        <w:left w:val="none" w:sz="0" w:space="0" w:color="auto"/>
        <w:bottom w:val="none" w:sz="0" w:space="0" w:color="auto"/>
        <w:right w:val="none" w:sz="0" w:space="0" w:color="auto"/>
      </w:divBdr>
    </w:div>
    <w:div w:id="2118061553">
      <w:bodyDiv w:val="1"/>
      <w:marLeft w:val="0"/>
      <w:marRight w:val="0"/>
      <w:marTop w:val="0"/>
      <w:marBottom w:val="0"/>
      <w:divBdr>
        <w:top w:val="none" w:sz="0" w:space="0" w:color="auto"/>
        <w:left w:val="none" w:sz="0" w:space="0" w:color="auto"/>
        <w:bottom w:val="none" w:sz="0" w:space="0" w:color="auto"/>
        <w:right w:val="none" w:sz="0" w:space="0" w:color="auto"/>
      </w:divBdr>
    </w:div>
    <w:div w:id="21320859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hub.com/johannabosch/ECSAS_analysis/blob/main/figures/interactive_scatter_plot.html" TargetMode="External"/><Relationship Id="rId18" Type="http://schemas.openxmlformats.org/officeDocument/2006/relationships/hyperlink" Target="https://github.com/johannabosch/ECSAS_analysis" TargetMode="External"/><Relationship Id="rId26" Type="http://schemas.openxmlformats.org/officeDocument/2006/relationships/hyperlink" Target="https://academic.oup.com/icesjms/article/63/8/1431/712848" TargetMode="External"/><Relationship Id="rId3" Type="http://schemas.openxmlformats.org/officeDocument/2006/relationships/settings" Target="settings.xml"/><Relationship Id="rId21" Type="http://schemas.openxmlformats.org/officeDocument/2006/relationships/hyperlink" Target="https://zenodo.org/records/33534" TargetMode="External"/><Relationship Id="rId34" Type="http://schemas.openxmlformats.org/officeDocument/2006/relationships/fontTable" Target="fontTable.xml"/><Relationship Id="rId7" Type="http://schemas.openxmlformats.org/officeDocument/2006/relationships/hyperlink" Target="https://orcid.org/0009-0002-1046-8179" TargetMode="External"/><Relationship Id="rId12" Type="http://schemas.openxmlformats.org/officeDocument/2006/relationships/hyperlink" Target="https://github.com/johannabosch/ECSAS_analysis/blob/main/figures/interactive_scatter_plot.html" TargetMode="External"/><Relationship Id="rId17" Type="http://schemas.openxmlformats.org/officeDocument/2006/relationships/image" Target="media/image4.png"/><Relationship Id="rId25" Type="http://schemas.openxmlformats.org/officeDocument/2006/relationships/hyperlink" Target="https://plot.ly" TargetMode="External"/><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github.com/johannabosch/ECSAS_analysis/blob/main/figures/pie_charts.html" TargetMode="External"/><Relationship Id="rId20" Type="http://schemas.openxmlformats.org/officeDocument/2006/relationships/hyperlink" Target="https://www.nature.com/articles/s41586-020-2649-2" TargetMode="External"/><Relationship Id="rId29" Type="http://schemas.openxmlformats.org/officeDocument/2006/relationships/hyperlink" Target="https://doi.org/10.21105/joss.0302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johannabosch/ECSAS_analysis/blob/main/figures/pie_charts.html" TargetMode="External"/><Relationship Id="rId24" Type="http://schemas.openxmlformats.org/officeDocument/2006/relationships/hyperlink" Target="https://doi.org/10.1080/00063651003605064" TargetMode="External"/><Relationship Id="rId32" Type="http://schemas.openxmlformats.org/officeDocument/2006/relationships/image" Target="media/image7.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doi.org/10.5281/zenodo.3509134" TargetMode="External"/><Relationship Id="rId28" Type="http://schemas.openxmlformats.org/officeDocument/2006/relationships/hyperlink" Target="https://www.python.org/" TargetMode="External"/><Relationship Id="rId10" Type="http://schemas.openxmlformats.org/officeDocument/2006/relationships/hyperlink" Target="https://github.com/johannabosch/ECSAS_analysis/blob/main/figures/interactive_scatter_plot.html" TargetMode="External"/><Relationship Id="rId19" Type="http://schemas.openxmlformats.org/officeDocument/2006/relationships/hyperlink" Target="https://www.jstor.org/stable/24844808" TargetMode="External"/><Relationship Id="rId31"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hyperlink" Target="https://pypi.org/project/pyodbc/" TargetMode="External"/><Relationship Id="rId27" Type="http://schemas.openxmlformats.org/officeDocument/2006/relationships/hyperlink" Target="https://github.com/geopy/geopy" TargetMode="External"/><Relationship Id="rId30" Type="http://schemas.openxmlformats.org/officeDocument/2006/relationships/image" Target="media/image5.png"/><Relationship Id="rId35" Type="http://schemas.openxmlformats.org/officeDocument/2006/relationships/theme" Target="theme/theme1.xml"/><Relationship Id="rId8" Type="http://schemas.openxmlformats.org/officeDocument/2006/relationships/hyperlink" Target="https://www.birdpop.org/pages/birdSpeciesCodes.php"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1042</TotalTime>
  <Pages>16</Pages>
  <Words>3836</Words>
  <Characters>21868</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Bosch,Johanna-Lisa (elle | she, her) (ECCC)</cp:lastModifiedBy>
  <cp:revision>18</cp:revision>
  <dcterms:created xsi:type="dcterms:W3CDTF">2024-07-26T11:29:00Z</dcterms:created>
  <dcterms:modified xsi:type="dcterms:W3CDTF">2024-07-31T21:08:00Z</dcterms:modified>
</cp:coreProperties>
</file>