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8B41F" w14:textId="77777777" w:rsidR="00791A49" w:rsidRPr="006A4E6C" w:rsidRDefault="00791A49" w:rsidP="00791A49">
      <w:pPr>
        <w:rPr>
          <w:rFonts w:cstheme="minorHAnsi"/>
          <w:b/>
          <w:bCs/>
          <w:lang w:val="en-US"/>
        </w:rPr>
      </w:pPr>
      <w:r w:rsidRPr="00CF3036">
        <w:rPr>
          <w:rFonts w:cstheme="minorHAnsi"/>
          <w:b/>
          <w:bCs/>
          <w:lang w:val="en-US"/>
        </w:rPr>
        <w:t xml:space="preserve">ReadMe </w:t>
      </w:r>
    </w:p>
    <w:p w14:paraId="2CC2EF64" w14:textId="76C5E9CD" w:rsidR="00791A49" w:rsidRPr="00CF3036" w:rsidRDefault="00791A49" w:rsidP="00791A49">
      <w:pPr>
        <w:rPr>
          <w:rFonts w:cstheme="minorHAnsi"/>
          <w:lang w:val="en-US"/>
        </w:rPr>
      </w:pPr>
      <w:r>
        <w:rPr>
          <w:rFonts w:cstheme="minorHAnsi"/>
          <w:lang w:val="en-US"/>
        </w:rPr>
        <w:t>SC_FC_Coupling_Task_</w:t>
      </w:r>
      <w:r>
        <w:rPr>
          <w:rFonts w:cstheme="minorHAnsi"/>
          <w:lang w:val="en-US"/>
        </w:rPr>
        <w:t>Personality</w:t>
      </w:r>
    </w:p>
    <w:p w14:paraId="4D6698FB" w14:textId="77777777" w:rsidR="00791A49" w:rsidRPr="00FB28AE" w:rsidRDefault="00791A49" w:rsidP="00791A49">
      <w:pPr>
        <w:rPr>
          <w:rFonts w:cstheme="minorHAnsi"/>
          <w:u w:val="single"/>
          <w:lang w:val="en-US"/>
        </w:rPr>
      </w:pPr>
      <w:r w:rsidRPr="00FB28AE">
        <w:rPr>
          <w:rFonts w:cstheme="minorHAnsi"/>
          <w:u w:val="single"/>
          <w:lang w:val="en-US"/>
        </w:rPr>
        <w:t xml:space="preserve">1.  Scope </w:t>
      </w:r>
    </w:p>
    <w:p w14:paraId="7407C439" w14:textId="579DEB84" w:rsidR="00791A49" w:rsidRPr="00A9007B" w:rsidRDefault="00791A49" w:rsidP="00791A49">
      <w:pPr>
        <w:rPr>
          <w:rFonts w:cstheme="minorHAnsi"/>
          <w:color w:val="1F2328"/>
          <w:shd w:val="clear" w:color="auto" w:fill="FFFFFF"/>
          <w:lang w:val="en-US"/>
        </w:rPr>
      </w:pPr>
      <w:r w:rsidRPr="00A9007B">
        <w:rPr>
          <w:rFonts w:cstheme="minorHAnsi"/>
          <w:color w:val="1F2328"/>
          <w:shd w:val="clear" w:color="auto" w:fill="FFFFFF"/>
          <w:lang w:val="en-US"/>
        </w:rPr>
        <w:t>This repository contains scripts that were used to conduct the analyses in </w:t>
      </w:r>
      <w:r w:rsidRPr="00A9007B">
        <w:rPr>
          <w:rStyle w:val="Fett"/>
          <w:rFonts w:cstheme="minorHAnsi"/>
          <w:color w:val="1F2328"/>
          <w:shd w:val="clear" w:color="auto" w:fill="FFFFFF"/>
          <w:lang w:val="en-US"/>
        </w:rPr>
        <w:t>"</w:t>
      </w:r>
      <w:r>
        <w:rPr>
          <w:rStyle w:val="Fett"/>
          <w:rFonts w:cstheme="minorHAnsi"/>
          <w:color w:val="1F2328"/>
          <w:shd w:val="clear" w:color="auto" w:fill="FFFFFF"/>
          <w:lang w:val="en-US"/>
        </w:rPr>
        <w:t>The Impact of Trait-Relevance: Predicting Personality from Structural-Functional Brain Network Coupling</w:t>
      </w:r>
      <w:r w:rsidRPr="00A9007B">
        <w:rPr>
          <w:rStyle w:val="Fett"/>
          <w:rFonts w:cstheme="minorHAnsi"/>
          <w:color w:val="1F2328"/>
          <w:shd w:val="clear" w:color="auto" w:fill="FFFFFF"/>
          <w:lang w:val="en-US"/>
        </w:rPr>
        <w:t>"</w:t>
      </w:r>
      <w:r w:rsidRPr="00A9007B">
        <w:rPr>
          <w:rFonts w:cstheme="minorHAnsi"/>
          <w:color w:val="1F2328"/>
          <w:shd w:val="clear" w:color="auto" w:fill="FFFFFF"/>
          <w:lang w:val="en-US"/>
        </w:rPr>
        <w:t xml:space="preserve"> coauthored by Johanna L. Popp, Jonas A. Thiele, Joshua Faskowitz, Caio Seguin, Olaf Sporns and Kirsten Hilger (doi: will be updated after publication). In brief, we investigated the relationship between </w:t>
      </w:r>
      <w:r>
        <w:rPr>
          <w:rFonts w:cstheme="minorHAnsi"/>
          <w:color w:val="1F2328"/>
          <w:shd w:val="clear" w:color="auto" w:fill="FFFFFF"/>
          <w:lang w:val="en-US"/>
        </w:rPr>
        <w:t>the Big Five Personality traits</w:t>
      </w:r>
      <w:r w:rsidRPr="00A9007B">
        <w:rPr>
          <w:rFonts w:cstheme="minorHAnsi"/>
          <w:color w:val="1F2328"/>
          <w:shd w:val="clear" w:color="auto" w:fill="FFFFFF"/>
          <w:lang w:val="en-US"/>
        </w:rPr>
        <w:t xml:space="preserve"> and structural-functional brain network coupling (SC-FC coupling) operationalized with similarity and network communication measures during resting</w:t>
      </w:r>
      <w:r>
        <w:rPr>
          <w:rFonts w:cstheme="minorHAnsi"/>
          <w:color w:val="1F2328"/>
          <w:shd w:val="clear" w:color="auto" w:fill="FFFFFF"/>
          <w:lang w:val="en-US"/>
        </w:rPr>
        <w:t xml:space="preserve"> </w:t>
      </w:r>
      <w:r w:rsidRPr="00A9007B">
        <w:rPr>
          <w:rFonts w:cstheme="minorHAnsi"/>
          <w:color w:val="1F2328"/>
          <w:shd w:val="clear" w:color="auto" w:fill="FFFFFF"/>
          <w:lang w:val="en-US"/>
        </w:rPr>
        <w:t xml:space="preserve">state and </w:t>
      </w:r>
      <w:r>
        <w:rPr>
          <w:rFonts w:cstheme="minorHAnsi"/>
          <w:color w:val="1F2328"/>
          <w:shd w:val="clear" w:color="auto" w:fill="FFFFFF"/>
          <w:lang w:val="en-US"/>
        </w:rPr>
        <w:t>seven</w:t>
      </w:r>
      <w:r w:rsidRPr="00A9007B">
        <w:rPr>
          <w:rFonts w:cstheme="minorHAnsi"/>
          <w:color w:val="1F2328"/>
          <w:shd w:val="clear" w:color="auto" w:fill="FFFFFF"/>
          <w:lang w:val="en-US"/>
        </w:rPr>
        <w:t xml:space="preserve"> different task conditions. The scripts found in this repository can be used to replicate all analyses or more generally, to study the association between intrinsic and task-induced SC-FC coupling and individual differences (e.g., in </w:t>
      </w:r>
      <w:r>
        <w:rPr>
          <w:rFonts w:cstheme="minorHAnsi"/>
          <w:color w:val="1F2328"/>
          <w:shd w:val="clear" w:color="auto" w:fill="FFFFFF"/>
          <w:lang w:val="en-US"/>
        </w:rPr>
        <w:t>personality traits</w:t>
      </w:r>
      <w:r w:rsidRPr="00A9007B">
        <w:rPr>
          <w:rFonts w:cstheme="minorHAnsi"/>
          <w:color w:val="1F2328"/>
          <w:shd w:val="clear" w:color="auto" w:fill="FFFFFF"/>
          <w:lang w:val="en-US"/>
        </w:rPr>
        <w:t>). In case you have questions or trouble with running the scripts, feel free to reach out under </w:t>
      </w:r>
      <w:hyperlink r:id="rId5" w:history="1">
        <w:r w:rsidRPr="00A9007B">
          <w:rPr>
            <w:rStyle w:val="Hyperlink"/>
            <w:rFonts w:cstheme="minorHAnsi"/>
            <w:shd w:val="clear" w:color="auto" w:fill="FFFFFF"/>
            <w:lang w:val="en-US"/>
          </w:rPr>
          <w:t>johanna.popp@uni-wuerzburg.de</w:t>
        </w:r>
      </w:hyperlink>
      <w:r w:rsidRPr="00A9007B">
        <w:rPr>
          <w:rFonts w:cstheme="minorHAnsi"/>
          <w:color w:val="1F2328"/>
          <w:shd w:val="clear" w:color="auto" w:fill="FFFFFF"/>
          <w:lang w:val="en-US"/>
        </w:rPr>
        <w:t>.</w:t>
      </w:r>
    </w:p>
    <w:p w14:paraId="68FFC640" w14:textId="77777777" w:rsidR="00791A49" w:rsidRPr="00A9007B" w:rsidRDefault="00791A49" w:rsidP="00791A49">
      <w:pPr>
        <w:rPr>
          <w:rFonts w:cstheme="minorHAnsi"/>
          <w:color w:val="1F2328"/>
          <w:shd w:val="clear" w:color="auto" w:fill="FFFFFF"/>
          <w:lang w:val="en-US"/>
        </w:rPr>
      </w:pPr>
    </w:p>
    <w:p w14:paraId="376575B8" w14:textId="77777777" w:rsidR="00791A49" w:rsidRPr="00A9007B" w:rsidRDefault="00791A49" w:rsidP="00791A49">
      <w:pPr>
        <w:rPr>
          <w:rFonts w:cstheme="minorHAnsi"/>
          <w:color w:val="1F2328"/>
          <w:u w:val="single"/>
          <w:shd w:val="clear" w:color="auto" w:fill="FFFFFF"/>
          <w:lang w:val="en-US"/>
        </w:rPr>
      </w:pPr>
      <w:r w:rsidRPr="00A9007B">
        <w:rPr>
          <w:rFonts w:cstheme="minorHAnsi"/>
          <w:color w:val="1F2328"/>
          <w:u w:val="single"/>
          <w:shd w:val="clear" w:color="auto" w:fill="FFFFFF"/>
          <w:lang w:val="en-US"/>
        </w:rPr>
        <w:t>2. Data</w:t>
      </w:r>
    </w:p>
    <w:p w14:paraId="4A61DFF8" w14:textId="77777777" w:rsidR="00791A49" w:rsidRPr="00A9007B" w:rsidRDefault="00791A49" w:rsidP="00791A49">
      <w:pPr>
        <w:rPr>
          <w:rFonts w:cstheme="minorHAnsi"/>
          <w:color w:val="1F2328"/>
          <w:shd w:val="clear" w:color="auto" w:fill="FFFFFF"/>
          <w:lang w:val="en-US"/>
        </w:rPr>
      </w:pPr>
      <w:r w:rsidRPr="00A9007B">
        <w:rPr>
          <w:rFonts w:cstheme="minorHAnsi"/>
          <w:color w:val="1F2328"/>
          <w:shd w:val="clear" w:color="auto" w:fill="FFFFFF"/>
          <w:lang w:val="en-US"/>
        </w:rPr>
        <w:t>For the main sample analysis, data from the S1200 sample of the Human Connectome Project funded by the National Institute of Health were used (HCP;</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{"citationID":"HvH6Ijy4","properties":{"formattedCitation":"(Van Essen et al., 2013)","plainCitation":"(Van Essen et al., 2013)","noteIndex":0},"citationItems":[{"id":60,"uris":["http://zotero.org/users/8975655/items/Y94UGEPV"],"itemData":{"id":60,"type":"article-journal","abstract":"The Human Connectome Project consortium led by Washington University, University of Minnesota, and Oxford University is undertaking a systematic effort to map macroscopic human brain circuits and their relationship to behavior in a large population of healthy adults. This overview article focuses on progress made during the first half of the 5-year project in refining the methods for data acquisition and analysis. Preliminary analyses based on a finalized set of acquisition and preprocessing protocols demonstrate the exceptionally high quality of the data from each modality. The first quarterly release of imaging and behavioral data via the ConnectomeDB database demonstrates the commitment to making HCP datasets freely accessible. Altogether, the progress to date provides grounds for optimism that the HCP datasets and associated methods and software will become increasingly valuable resources for characterizing human brain connectivity and function, their relationship to behavior, and their heritability and genetic underpinnings.","container-title":"NeuroImage","DOI":"10.1016/j.neuroimage.2013.05.041","ISSN":"1053-8119","journalAbbreviation":"Neuroimage","note":"PMID: 23684880\nPMCID: PMC3724347","page":"62-79","source":"PubMed Central","title":"The WU-Minn Human Connectome Project: An Overview","title-short":"The WU-Minn Human Connectome Project","volume":"80","author":[{"family":"Van Essen","given":"David C."},{"family":"Smith","given":"Stephen M."},{"family":"Barch","given":"Deanna M."},{"family":"Behrens","given":"Timothy E.J."},{"family":"Yacoub","given":"Essa"},{"family":"Ugurbil","given":"Kamil"}],"issued":{"date-parts":[["2013",10,15]]}}}],"schema":"https://github.com/citation-style-language/schema/raw/master/csl-citation.json"}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 Van Essen et al., 2013)</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For the replication of results, we used data from the PIOP1 and PIOP2 samples collected as a part of the Amsterdam Open MRI Collection (AOMIC;</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{"citationID":"eHF9EG4Y","properties":{"formattedCitation":"(Snoek et al., 2021)","plainCitation":"(Snoek et al., 2021)","noteIndex":0},"citationItems":[{"id":76,"uris":["http://zotero.org/users/8975655/items/U84RXB8Q"],"itemData":{"id":76,"type":"article-journal","abstract":"We present the Amsterdam Open MRI Collection (AOMIC): three datasets with multimodal (3 T) MRI data including structural (T1-weighted), diffusion-weighted, and (resting-state and task-based) functional BOLD MRI data, as well as detailed demographics and psychometric variables from a large set of healthy participants (N = 928, N = 226, and N = 216). Notably, task-based fMRI was collected during various robust paradigms (targeting naturalistic vision, emotion perception, working memory, face perception, cognitive conflict and control, and response inhibition) for which extensively annotated event-files are available. For each dataset and data modality, we provide the data in both raw and preprocessed form (both compliant with the Brain Imaging Data Structure), which were subjected to extensive (automated and manual) quality control. All data is publicly available from the OpenNeuro data sharing platform., \n          \n            \n              \n                \n                  Measurement(s)\n                  T2*-weighted images • T1-weighted images • diffusion-weighted images • Respiration • cardiac trace\n                \n                \n                  Technology Type(s)\n                  Gradient Echo MRI • Magnetization-Prepared Rapid Gradient Echo MRI • Diffusion Weighted Imaging • breathing belt • Pulse Oximetry\n                \n                \n                  Sample Characteristic - Organism\n                  Homo sapiens\n                \n              \n            \n          \n        , Machine-accessible metadata file describing the reported data: 10.6084/m9.figshare.13606946","container-title":"Scientific Data","DOI":"10.1038/s41597-021-00870-6","ISSN":"2052-4463","journalAbbreviation":"Sci Data","note":"PMID: 33741990\nPMCID: PMC7979787","page":"85","source":"PubMed Central","title":"The Amsterdam Open MRI Collection, a set of multimodal MRI datasets for individual difference analyses","volume":"8","author":[{"family":"Snoek","given":"Lukas"},{"family":"Miesen","given":"Maite M.","non-dropping-particle":"van der"},{"family":"Beemsterboer","given":"Tinka"},{"family":"Leij","given":"Andries","non-dropping-particle":"van der"},{"family":"Eigenhuis","given":"Annemarie"},{"family":"Steven Scholte","given":"H."}],"issued":{"date-parts":[["2021",3,19]]}}}],"schema":"https://github.com/citation-style-language/schema/raw/master/csl-citation.json"}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 </w:t>
      </w:r>
      <w:r w:rsidRPr="00FB28AE">
        <w:rPr>
          <w:rFonts w:cstheme="minorHAnsi"/>
          <w:lang w:val="en-US"/>
        </w:rPr>
        <w:t>Snoek et al., 2021)</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All data analyzed in the current study can be accessed online:</w:t>
      </w:r>
    </w:p>
    <w:p w14:paraId="27DA1BEA" w14:textId="77777777" w:rsidR="00791A49" w:rsidRPr="00CF3036" w:rsidRDefault="00791A49" w:rsidP="00791A49">
      <w:pPr>
        <w:rPr>
          <w:rFonts w:cstheme="minorHAnsi"/>
          <w:lang w:val="en-US"/>
        </w:rPr>
      </w:pPr>
      <w:r w:rsidRPr="00A9007B">
        <w:rPr>
          <w:rFonts w:cstheme="minorHAnsi"/>
          <w:b/>
          <w:bCs/>
          <w:color w:val="1F2328"/>
          <w:shd w:val="clear" w:color="auto" w:fill="FFFFFF"/>
          <w:lang w:val="en-US"/>
        </w:rPr>
        <w:t>HCP</w:t>
      </w:r>
      <w:r w:rsidRPr="00A9007B">
        <w:rPr>
          <w:rFonts w:cstheme="minorHAnsi"/>
          <w:color w:val="1F2328"/>
          <w:shd w:val="clear" w:color="auto" w:fill="FFFFFF"/>
          <w:lang w:val="en-US"/>
        </w:rPr>
        <w:t>: </w:t>
      </w:r>
      <w:hyperlink r:id="rId6" w:history="1">
        <w:r w:rsidRPr="00A9007B">
          <w:rPr>
            <w:rStyle w:val="Hyperlink"/>
            <w:rFonts w:cstheme="minorHAnsi"/>
            <w:shd w:val="clear" w:color="auto" w:fill="FFFFFF"/>
            <w:lang w:val="en-US"/>
          </w:rPr>
          <w:t>https://www.humanconnectome.org/study/hcp-young-adult/data-releases/</w:t>
        </w:r>
      </w:hyperlink>
      <w:r w:rsidRPr="00A9007B">
        <w:rPr>
          <w:rFonts w:cstheme="minorHAnsi"/>
          <w:color w:val="1F2328"/>
          <w:lang w:val="en-US"/>
        </w:rPr>
        <w:br/>
      </w:r>
      <w:r w:rsidRPr="00A9007B">
        <w:rPr>
          <w:rFonts w:cstheme="minorHAnsi"/>
          <w:b/>
          <w:bCs/>
          <w:color w:val="1F2328"/>
          <w:shd w:val="clear" w:color="auto" w:fill="FFFFFF"/>
          <w:lang w:val="en-US"/>
        </w:rPr>
        <w:t>AOMIC PIOP1</w:t>
      </w:r>
      <w:r w:rsidRPr="00A9007B">
        <w:rPr>
          <w:rFonts w:cstheme="minorHAnsi"/>
          <w:color w:val="1F2328"/>
          <w:shd w:val="clear" w:color="auto" w:fill="FFFFFF"/>
          <w:lang w:val="en-US"/>
        </w:rPr>
        <w:t>: </w:t>
      </w:r>
      <w:hyperlink r:id="rId7" w:history="1">
        <w:r w:rsidRPr="00A9007B">
          <w:rPr>
            <w:rStyle w:val="Hyperlink"/>
            <w:rFonts w:cstheme="minorHAnsi"/>
            <w:shd w:val="clear" w:color="auto" w:fill="FFFFFF"/>
            <w:lang w:val="en-US"/>
          </w:rPr>
          <w:t>https://openneuro.org/datasets/ds002785</w:t>
        </w:r>
      </w:hyperlink>
      <w:r w:rsidRPr="00A9007B">
        <w:rPr>
          <w:rFonts w:cstheme="minorHAnsi"/>
          <w:color w:val="1F2328"/>
          <w:lang w:val="en-US"/>
        </w:rPr>
        <w:br/>
      </w:r>
      <w:r w:rsidRPr="00A9007B">
        <w:rPr>
          <w:rFonts w:cstheme="minorHAnsi"/>
          <w:b/>
          <w:bCs/>
          <w:color w:val="1F2328"/>
          <w:shd w:val="clear" w:color="auto" w:fill="FFFFFF"/>
          <w:lang w:val="en-US"/>
        </w:rPr>
        <w:t>AOMIC PIOP2</w:t>
      </w:r>
      <w:r w:rsidRPr="00A9007B">
        <w:rPr>
          <w:rFonts w:cstheme="minorHAnsi"/>
          <w:color w:val="1F2328"/>
          <w:shd w:val="clear" w:color="auto" w:fill="FFFFFF"/>
          <w:lang w:val="en-US"/>
        </w:rPr>
        <w:t>: </w:t>
      </w:r>
      <w:hyperlink r:id="rId8" w:history="1">
        <w:r w:rsidRPr="00A9007B">
          <w:rPr>
            <w:rStyle w:val="Hyperlink"/>
            <w:rFonts w:cstheme="minorHAnsi"/>
            <w:shd w:val="clear" w:color="auto" w:fill="FFFFFF"/>
            <w:lang w:val="en-US"/>
          </w:rPr>
          <w:t>https://openneuro.org/datasets/ds002790</w:t>
        </w:r>
      </w:hyperlink>
    </w:p>
    <w:p w14:paraId="756DAC48" w14:textId="77777777" w:rsidR="00791A49" w:rsidRPr="00CF3036" w:rsidRDefault="00791A49" w:rsidP="00791A49">
      <w:pPr>
        <w:rPr>
          <w:rFonts w:cstheme="minorHAnsi"/>
          <w:lang w:val="en-US"/>
        </w:rPr>
      </w:pPr>
    </w:p>
    <w:p w14:paraId="0B7742EA" w14:textId="77777777" w:rsidR="00791A49" w:rsidRPr="00CF3036" w:rsidRDefault="00791A49" w:rsidP="00791A49">
      <w:pPr>
        <w:rPr>
          <w:rFonts w:cstheme="minorHAnsi"/>
          <w:u w:val="single"/>
          <w:lang w:val="en-US"/>
        </w:rPr>
      </w:pPr>
      <w:r w:rsidRPr="00CF3036">
        <w:rPr>
          <w:rFonts w:cstheme="minorHAnsi"/>
          <w:u w:val="single"/>
          <w:lang w:val="en-US"/>
        </w:rPr>
        <w:t xml:space="preserve">3. Preprocessing </w:t>
      </w:r>
    </w:p>
    <w:p w14:paraId="794ECF1D" w14:textId="77777777" w:rsidR="00791A49" w:rsidRDefault="00791A49" w:rsidP="00791A49">
      <w:pPr>
        <w:rPr>
          <w:rFonts w:cstheme="minorHAnsi"/>
          <w:color w:val="1F2328"/>
          <w:shd w:val="clear" w:color="auto" w:fill="FFFFFF"/>
          <w:lang w:val="en-US"/>
        </w:rPr>
      </w:pPr>
      <w:r w:rsidRPr="00A9007B">
        <w:rPr>
          <w:rFonts w:cstheme="minorHAnsi"/>
          <w:color w:val="1F2328"/>
          <w:shd w:val="clear" w:color="auto" w:fill="FFFFFF"/>
          <w:lang w:val="en-US"/>
        </w:rPr>
        <w:t xml:space="preserve">To conduct main analyses in the HCP sample, the minimally preprocessed resting-state fMRI data from the HCP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{"citationID":"l9yJ3iec","properties":{"formattedCitation":"(Glasser et al., 2013)","plainCitation":"(Glasser et al., 2013)","noteIndex":0},"citationItems":[{"id":64,"uris":["http://zotero.org/users/8975655/items/6PCSQRHD"],"itemData":{"id":64,"type":"article-journal","abstract":"The Human Connectome Project (HCP) faces the challenging task of bringing multiple magnetic resonance imaging (MRI) modalities together in a common automated preprocessing framework across a large cohort of subjects. The MRI data acquired by the HCP differ in many ways from data acquired on conventional 3 Tesla scanners and often require newly developed preprocessing methods. We describe the minimal preprocessing pipelines for structural, functional, and diffusion MRI that were developed by the HCP to accomplish many low level tasks, including spatial artifact/distortion removal, surface generation, cross-modal registration, and alignment to standard space. These pipelines are specially designed to capitalize on the high quality data offered by the HCP. The ﬁnal standard space makes use of a recently introduced CIFTI ﬁle format and the associated grayordinate spatial coordinate system. This allows for combined cortical surface and subcortical volume analyses while reducing the storage and processing requirements for high spatial and temporal resolution data. Here, we provide the minimum image acquisition requirements for the HCP minimal preprocessing pipelines and additional advice for investigators interested in replicating the HCP's acquisition protocols or using these pipelines. Finally, we discuss some potential future improvements to the pipelines.","container-title":"NeuroImage","DOI":"10.1016/j.neuroimage.2013.04.127","ISSN":"10538119","journalAbbreviation":"NeuroImage","language":"en","page":"105-124","source":"DOI.org (Crossref)","title":"The minimal preprocessing pipelines for the Human Connectome Project","volume":"80","author":[{"family":"Glasser","given":"Matthew F."},{"family":"Sotiropoulos","given":"Stamatios N."},{"family":"Wilson","given":"J. Anthony"},{"family":"Coalson","given":"Timothy S."},{"family":"Fischl","given":"Bruce"},{"family":"Andersson","given":"Jesper L."},{"family":"Xu","given":"Junqian"},{"family":"Jbabdi","given":"Saad"},{"family":"Webster","given":"Matthew"},{"family":"Polimeni","given":"Jonathan R."},{"family":"Van Essen","given":"David C."},{"family":"Jenkinson","given":"Mark"}],"issued":{"date-parts":[["2013",10]]}}}],"schema":"https://github.com/citation-style-language/schema/raw/master/csl-citation.json"}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(Glasser et al., 2013)</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were used. As additional denoising strategy, nuisance regression as explained in Parkes et al.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{"citationID":"lCckZsIX","properties":{"formattedCitation":"(Parkes et al., 2018)","plainCitation":"(Parkes et al., 2018)","noteIndex":0},"citationItems":[{"id":54,"uris":["http://zotero.org/users/8975655/items/PTVEXCQF"],"itemData":{"id":54,"type":"article-journal","abstract":"Estimates of functional connectivity derived from resting-state functional magnetic resonance imaging (rs-fMRI) are sensitive to artefacts caused by in-scanner head motion. This susceptibility has motivated the development of numerous denoising methods designed to mitigate motion-related artefacts. Here, we compare popular retrospective rs-fMRI denoising methods, such as regression of head motion parameters and mean white matter (WM) and cerebrospinal fluid (CSF) (with and without expansion terms), aCompCor, volume censoring (e.g., scrubbing and spike regression), global signal regression and ICA-AROMA, combined into 19 different pipelines. These pipelines were evaluated across five different quality control benchmarks in four independent datasets associated with varying levels of motion. Pipelines were benchmarked by examining the residual relationship between in-scanner movement and functional connectivity after denoising; the effect of distance on this residual relationship; whole-brain differences in functional connectivity between high- and low-motion healthy controls (HC); the temporal degrees of freedom lost during denoising; and the test-retest reliability of functional connectivity estimates. We also compared the sensitivity of each pipeline to clinical differences in functional connectivity in independent samples of people with schizophrenia and obsessive-compulsive disorder. Our results indicate that (1) simple linear regression of regional fMRI time series against head motion parameters and WM/CSF signals (with or without expansion terms) is not sufficient to remove head motion artefacts; (2) aCompCor pipelines may only be viable in low-motion data; (3) volume censoring performs well at minimising motion-related artefact but a major benefit of this approach derives from the exclusion of high-motion individuals; (4) while not as effective as volume censoring, ICA-AROMA performed well across our benchmarks for relatively low cost in terms of data loss; (5) the addition of global signal regression improved the performance of nearly all pipelines on most benchmarks, but exacerbated the distance-dependence of correlations between motion and functional connectivity; and (6) group comparisons in functional connectivity between healthy controls and schizophrenia patients are highly dependent on preprocessing strategy. We offer some recommendations for best practice and outline simple analyses to facilitate transparent reporting of the degree to which a given set of findings may be affected by motion-related artefact.","container-title":"NeuroImage","DOI":"10.1016/j.neuroimage.2017.12.073","ISSN":"1053-8119","journalAbbreviation":"NeuroImage","language":"en","page":"415-436","source":"ScienceDirect","title":"An evaluation of the efficacy, reliability, and sensitivity of motion correction strategies for resting-state functional MRI","volume":"171","author":[{"family":"Parkes","given":"Linden"},{"family":"Fulcher","given":"Ben"},{"family":"Yücel","given":"Murat"},{"family":"Fornito","given":"Alex"}],"issued":{"date-parts":[["2018",5,1]]}}}],"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(2018; strategy no.6)</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with 24 head motion parameters, eight mean signals from white matter and cerebrospinal fluid and four global signals was applied. For task-based data, basis-set task regressors in addition to the other nuisance regressors were used to remove mean task-evoked activations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{"citationID":"0S3ovf3d","properties":{"formattedCitation":"(Cole et al., 2019)","plainCitation":"(Cole et al., 2019)","noteIndex":0},"citationItems":[{"id":1166,"uris":["http://zotero.org/users/8975655/items/JSLNE73U"],"itemData":{"id":1166,"type":"article-journal","abstract":"Most neuroscientific studies have focused on task-evoked activations (activity amplitudes at specific brain locations), providing limited insight into the functional relationships between separate brain locations. Task-state functional connectivity (FC) – statistical association between brain activity time series during task performance – moves beyond task-evoked activations by quantifying functional interactions during tasks. However, many task-state FC studies do not remove the first-order effect of task-evoked activations prior to estimating task-state FC. It has been argued that this results in the ambiguous inference “likely active or interacting during the task”, rather than the intended inference “likely interacting during the task”. Utilizing a neural mass computational model, we verified that task-evoked activations substantially and inappropriately inflate task-state FC estimates, especially in functional MRI (fMRI) data. Various methods attempting to address this problem have been developed, yet the efficacies of these approaches have not been systematically assessed. We found that most standard approaches for fitting and removing mean task-evoked activations were unable to correct these inflated correlations. In contrast, methods that flexibly fit mean task-evoked response shapes effectively corrected the inflated correlations without reducing effects of interest. Results with empirical fMRI data confirmed the model’s predictions, revealing activation-induced task-state FC inflation for both Pearson correlation and psychophysiological interaction (PPI) approaches. These results demonstrate that removal of mean task-evoked activations using an approach that flexibly models task-evoked response shape is an important preprocessing step for valid estimation of task-state FC.","container-title":"NeuroImage","DOI":"10.1016/j.neuroimage.2018.12.054","ISSN":"1053-8119","journalAbbreviation":"Neuroimage","note":"PMID: 30597260\nPMCID: PMC6422749","page":"1-18","source":"PubMed Central","title":"Task activations produce spurious but systematic inflation of task functional connectivity estimates","volume":"189","author":[{"family":"Cole","given":"Michael W."},{"family":"Ito","given":"Takuya"},{"family":"Schultz","given":"Douglas"},{"family":"Mill","given":"Ravi"},{"family":"Chen","given":"Richard"},{"family":"Cocuzza","given":"Carrisa"}],"issued":{"date-parts":[["2019",4,1]]}}}],"schema":"https://github.com/citation-style-language/schema/raw/master/csl-citation.json"} </w:instrText>
      </w:r>
      <w:r w:rsidRPr="00A9007B">
        <w:rPr>
          <w:rFonts w:cstheme="minorHAnsi"/>
          <w:color w:val="1F2328"/>
          <w:shd w:val="clear" w:color="auto" w:fill="FFFFFF"/>
          <w:lang w:val="en-US"/>
        </w:rPr>
        <w:fldChar w:fldCharType="separate"/>
      </w:r>
      <w:r w:rsidRPr="00FB28AE">
        <w:rPr>
          <w:rFonts w:cstheme="minorHAnsi"/>
          <w:lang w:val="en-US"/>
        </w:rPr>
        <w:t>(Cole et al., 2019)</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Most of the fMRI preprocessing steps were conducted externally, and code can be found here: </w:t>
      </w:r>
      <w:hyperlink r:id="rId9" w:history="1">
        <w:r w:rsidRPr="00A9007B">
          <w:rPr>
            <w:rStyle w:val="Hyperlink"/>
            <w:rFonts w:cstheme="minorHAnsi"/>
            <w:shd w:val="clear" w:color="auto" w:fill="FFFFFF"/>
            <w:lang w:val="en-US"/>
          </w:rPr>
          <w:t>https://github.com/faskowit/app-fmri-2-mat</w:t>
        </w:r>
      </w:hyperlink>
      <w:r w:rsidRPr="00A9007B">
        <w:rPr>
          <w:rFonts w:cstheme="minorHAnsi"/>
          <w:color w:val="1F2328"/>
          <w:shd w:val="clear" w:color="auto" w:fill="FFFFFF"/>
          <w:lang w:val="en-US"/>
        </w:rPr>
        <w:t xml:space="preserve">. To assess individual structural connectivity, the minimally preprocessed DWI data provided by the HCP were used and we ran the MRtrix pipeline for DWI processing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{"citationID":"LUTTRP2D","properties":{"formattedCitation":"(Civier et al., 2019; Tournier et al., 2019)","plainCitation":"(Civier et al., 2019; Tournier et al., 2019)","noteIndex":0},"citationItems":[{"id":374,"uris":["http://zotero.org/users/8975655/items/NUDKSWCI"],"itemData":{"id":374,"type":"article-journal","abstract":"Recent advances in diffusion MRI tractography permit the generation of dense weighted structural connectomes that offer greater insight into brain organization. However, these efforts are hampered by the lack of consensus on how to extract topological measures from the resulting graphs. Here we evaluate the common practice of removing the graphs’ weak connections, which is primarily intended to eliminate spurious connections and emphasize strong connections. Because this processing step requires arbitrary or heuristic-based choices (e.g., setting a threshold level below which connections are removed), and such choices might complicate statistical analysis and inter-study comparisons, in this work we test whether removing weak connections is indeed necessary. To this end, we systematically evaluated the effect of removing weak connections on a range of popular graph-theoretical metrics. Specifically, we investigated if (and at what extent) removal of weak connections introduces a statistically significant difference between two otherwise equal groups of healthy subjects when only applied to one of the groups. Using data from the Human Connectome Project, we found that removal of weak connections had no statistical effect even when removing the weakest </w:instrText>
      </w:r>
      <w:r w:rsidRPr="00A9007B">
        <w:rPr>
          <w:rFonts w:ascii="Cambria Math" w:hAnsi="Cambria Math" w:cs="Cambria Math"/>
          <w:color w:val="1F2328"/>
          <w:shd w:val="clear" w:color="auto" w:fill="FFFFFF"/>
          <w:lang w:val="en-US"/>
        </w:rPr>
        <w:instrText>∼</w:instrText>
      </w:r>
      <w:r w:rsidRPr="00A9007B">
        <w:rPr>
          <w:rFonts w:cstheme="minorHAnsi"/>
          <w:color w:val="1F2328"/>
          <w:shd w:val="clear" w:color="auto" w:fill="FFFFFF"/>
          <w:lang w:val="en-US"/>
        </w:rPr>
        <w:instrText>70</w:instrText>
      </w:r>
      <w:r w:rsidRPr="00A9007B">
        <w:rPr>
          <w:rFonts w:ascii="Calibri" w:hAnsi="Calibri" w:cs="Calibri"/>
          <w:color w:val="1F2328"/>
          <w:shd w:val="clear" w:color="auto" w:fill="FFFFFF"/>
          <w:lang w:val="en-US"/>
        </w:rPr>
        <w:instrText>–</w:instrText>
      </w:r>
      <w:r w:rsidRPr="00A9007B">
        <w:rPr>
          <w:rFonts w:cstheme="minorHAnsi"/>
          <w:color w:val="1F2328"/>
          <w:shd w:val="clear" w:color="auto" w:fill="FFFFFF"/>
          <w:lang w:val="en-US"/>
        </w:rPr>
        <w:instrText xml:space="preserve">90% connections. Removing yet a larger extent of weak connections, thus reducing connectivity density even further, did produce a predictably significant effect. However, metric values became sensitive to the exact connectivity density, which has ramifications regarding the stability of the statistical analysis. This pattern persisted whether connections were removed by connection strength threshold or connectivity density, and for connectomes generated using parcellations at different resolutions. Finally, we showed that the same pattern also applies for data from a clinical-grade MRI scanner. In conclusion, our analysis revealed that removing weak connections is not necessary for graph-theoretical analysis of dense weighted connectomes. Because removal of weak connections provides no practical utility to offset the undesirable requirement for arbitrary or heuristic-based choices, we recommend that this step is avoided in future studies.","container-title":"NeuroImage","DOI":"10.1016/j.neuroimage.2019.02.039","ISSN":"1053-8119","journalAbbreviation":"NeuroImage","language":"en","page":"68-81","source":"ScienceDirect","title":"Is removal of weak connections necessary for graph-theoretical analysis of dense weighted structural connectomes from diffusion MRI?","volume":"194","author":[{"family":"Civier","given":"Oren"},{"family":"Smith","given":"Robert Elton"},{"family":"Yeh","given":"Chun-Hung"},{"family":"Connelly","given":"Alan"},{"family":"Calamante","given":"Fernando"}],"issued":{"date-parts":[["2019",7,1]]}}},{"id":354,"uris":["http://zotero.org/users/8975655/items/H8MM9RKQ"],"itemData":{"id":354,"type":"article-journal","abstract":"MRtrix3 is an open-source, cross-platform software package for medical image processing, analysis and visualisation, with a particular emphasis on the investigation of the brain using diffusion MRI. It is implemented using a fast, modular and flexible general-purpose code framework for image data access and manipulation, enabling efficient development of new applications, whilst retaining high computational performance and a consistent command-line interface between applications. In this article, we provide a high-level overview of the features of the MRtrix3 framework and general-purpose image processing applications provided with the software.","container-title":"NeuroImage","DOI":"10.1016/j.neuroimage.2019.116137","ISSN":"1053-8119","journalAbbreviation":"NeuroImage","language":"en","page":"116137","source":"ScienceDirect","title":"MRtrix3: A fast, flexible and open software framework for medical image processing and visualisation","title-short":"MRtrix3","volume":"202","author":[{"family":"Tournier","given":"J-Donald"},{"family":"Smith","given":"Robert"},{"family":"Raffelt","given":"David"},{"family":"Tabbara","given":"Rami"},{"family":"Dhollander","given":"Thijs"},{"family":"Pietsch","given":"Maximilian"},{"family":"Christiaens","given":"Daan"},{"family":"Jeurissen","given":"Ben"},{"family":"Yeh","given":"Chun-Hung"},{"family":"Connelly","given":"Alan"}],"issued":{"date-parts":[["2019",11,15]]}}}],"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(Civier et al., 2019; Tournier et al., 2019; </w:t>
      </w:r>
      <w:hyperlink r:id="rId10" w:history="1">
        <w:r w:rsidRPr="00A9007B">
          <w:rPr>
            <w:rStyle w:val="Hyperlink"/>
            <w:rFonts w:cstheme="minorHAnsi"/>
            <w:shd w:val="clear" w:color="auto" w:fill="FFFFFF"/>
            <w:lang w:val="en-US"/>
          </w:rPr>
          <w:t>https://github.com/civier/HCP-dMRI-connectome</w:t>
        </w:r>
      </w:hyperlink>
      <w:r w:rsidRPr="00A9007B">
        <w:rPr>
          <w:rFonts w:cstheme="minorHAnsi"/>
          <w:lang w:val="en-US"/>
        </w:rPr>
        <w:t>)</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Probabilistic streamline tractography was </w:t>
      </w:r>
      <w:r>
        <w:rPr>
          <w:rFonts w:cstheme="minorHAnsi"/>
          <w:color w:val="1F2328"/>
          <w:shd w:val="clear" w:color="auto" w:fill="FFFFFF"/>
          <w:lang w:val="en-US"/>
        </w:rPr>
        <w:t>employed</w:t>
      </w:r>
      <w:r w:rsidRPr="00A9007B">
        <w:rPr>
          <w:rFonts w:cstheme="minorHAnsi"/>
          <w:color w:val="1F2328"/>
          <w:shd w:val="clear" w:color="auto" w:fill="FFFFFF"/>
          <w:lang w:val="en-US"/>
        </w:rPr>
        <w:t xml:space="preserve">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{"citationID":"qMjirE5C","properties":{"formattedCitation":"(Smith et al., 2012)","plainCitation":"(Smith et al., 2012)","noteIndex":0},"citationItems":[{"id":369,"uris":["http://zotero.org/users/8975655/items/C6JL5WBH"],"itemData":{"id":369,"type":"article-journal","abstract":"Diffusion MRI streamlines tractography suffers from a number of inherent limitations, one of which is the accurate determination of when streamlines should be terminated. Use of an accurate streamlines propagation mask from segmentation of an anatomical image confines the streamlines to the volume of the brain white matter, but does not take full advantage of all of the information available from such an image. We present a modular addition to streamlines tractography, which makes more effective use of the information available from anatomical image segmentation, and the known properties of the neuronal axons being reconstructed, to apply biologically realistic priors to the streamlines generated; we refer to this as \"Anatomically-Constrained Tractography\". Results indicate that some of the known false positives associated with tractography algorithms are prevented, such that the biological accuracy of the reconstructions should be improved, provided that state-of-the-art streamlines tractography methods are used.","container-title":"NeuroImage","DOI":"10.1016/j.neuroimage.2012.06.005","ISSN":"1095-9572","issue":"3","journalAbbreviation":"Neuroimage","language":"eng","note":"PMID: 22705374","page":"1924-1938","source":"PubMed","title":"Anatomically-constrained tractography: improved diffusion MRI streamlines tractography through effective use of anatomical information","title-short":"Anatomically-constrained tractography","volume":"62","author":[{"family":"Smith","given":"Robert E."},{"family":"Tournier","given":"Jacques-Donald"},{"family":"Calamante","given":"Fernando"},{"family":"Connelly","given":"Alan"}],"issued":{"date-parts":[["2012",9]]}}}],"schema":"https://github.com/citation-style-language/schema/raw/master/csl-citation.json"}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Smith et al., 2012)</w:t>
      </w:r>
      <w:r w:rsidRPr="00A9007B">
        <w:rPr>
          <w:rFonts w:cstheme="minorHAnsi"/>
          <w:color w:val="1F2328"/>
          <w:shd w:val="clear" w:color="auto" w:fill="FFFFFF"/>
          <w:lang w:val="en-US"/>
        </w:rPr>
        <w:fldChar w:fldCharType="end"/>
      </w:r>
      <w:r>
        <w:rPr>
          <w:rFonts w:cstheme="minorHAnsi"/>
          <w:color w:val="1F2328"/>
          <w:shd w:val="clear" w:color="auto" w:fill="FFFFFF"/>
          <w:lang w:val="en-US"/>
        </w:rPr>
        <w:t xml:space="preserve"> and only streamlines fitting the estimated white matter orientations from the diffusion image were kept</w:t>
      </w:r>
      <w:r w:rsidRPr="00A9007B">
        <w:rPr>
          <w:rFonts w:cstheme="minorHAnsi"/>
          <w:color w:val="1F2328"/>
          <w:shd w:val="clear" w:color="auto" w:fill="FFFFFF"/>
          <w:lang w:val="en-US"/>
        </w:rPr>
        <w:t xml:space="preserve">. For the replication analysis, data from the AOMIC PIOP1 and PIOP2 samples was downloaded in minimally preprocessed form (using fMRIPrep version 1.4.1.;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{"citationID":"vdAspATn","properties":{"formattedCitation":"(Esteban et al., 2019)","plainCitation":"(Esteban et al., 2019)","noteIndex":0},"citationItems":[{"id":695,"uris":["http://zotero.org/users/8975655/items/AR77MX6I"],"itemData":{"id":695,"type":"article-journal","abstract":"Preprocessing of functional magnetic resonance imaging (fMRI) involves numerous steps to clean and standardize the data before statistical analysis. Generally, researchers create ad hoc preprocessing workflows for each dataset, building upon a large inventory of available tools. The complexity of these workflows has snowballed with rapid advances in acquisition and processing. We introduce fMRIPrep, an analysis-agnostic tool that addresses the challenge of robust and reproducible preprocessing for fMRI data. fMRIPrep automatically adapts a best-in-breed workflow to the idiosyncrasies of virtually any dataset, ensuring high-quality preprocessing without manual intervention. By introducing visual assessment checkpoints into an iterative integration framework for software testing, we show that fMRIPrep robustly produces high-quality results on a diverse fMRI data collection. Additionally, fMRIPrep introduces less uncontrolled spatial smoothness than observed with commonly used preprocessing tools. fMRIPrep equips neuroscientists with an easy-to-use and transparent preprocessing workflow, which can help ensure the validity of inference and the interpretability of results.","container-title":"Nature Methods","DOI":"10.1038/s41592-018-0235-4","ISSN":"1548-7105","issue":"1","journalAbbreviation":"Nat Methods","language":"eng","note":"PMID: 30532080\nPMCID: PMC6319393","page":"111-116","source":"PubMed","title":"fMRIPrep: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J."}],"issued":{"date-parts":[["2019",1]]}}}],"schema":"https://github.com/citation-style-language/schema/raw/master/csl-citation.json"}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Esteban et al., 2019)</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and further processed similarly as in the main sample. Brain networks were constructed using a multimodal parcellation dividing the brain into 360 nodes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{"citationID":"U6iIN53r","properties":{"formattedCitation":"(Glasser et al., 2016)","plainCitation":"(Glasser et al., 2016)","noteIndex":0},"citationItems":[{"id":65,"uris":["http://zotero.org/users/8975655/items/DBAT7KGT"],"itemData":{"id":65,"type":"article-journal","abstract":"Understanding the amazingly complex human cerebral cortex requires a map (or parcellation) of its major subdivisions, known as cortical areas. Making an accurate areal map has been a century-old objective in neuroscience. Using multi-modal magnetic resonance images from the Human Connectome Project (HCP) and an objective semi-automated neuroanatomical approach, we delineated 180 areas per hemisphere bounded by sharp changes in cortical architecture, function, connectivity, and/or topography in a precisely aligned group average of 210 healthy young adults. We characterized 97 new areas and 83 areas previously reported using post-mortem microscopy or other specialized study-specific approaches. To enable automated delineation and identification of these areas in new HCP subjects and in future studies, we trained a machine-learning classifier to recognize the multi-modal ‘fingerprint’ of each cortical area. This classifier detected the presence of 96.6% of the cortical areas in new subjects, replicated the group parcellation, and could correctly locate areas in individuals with atypical parcellations. The freely available parcellation and classifier will enable substantially improved neuroanatomical precision for studies of the structural and functional organization of human cerebral cortex and its variation across individuals and in development, aging, and disease.","container-title":"Nature","DOI":"10.1038/nature18933","ISSN":"0028-0836","issue":"7615","journalAbbreviation":"Nature","note":"PMID: 27437579\nPMCID: PMC4990127","page":"171-178","source":"PubMed Central","title":"A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C"}],"issued":{"date-parts":[["2016",8,11]]}}}],"schema":"https://github.com/citation-style-language/schema/raw/master/csl-citation.json"} </w:instrText>
      </w:r>
      <w:r w:rsidRPr="00A9007B">
        <w:rPr>
          <w:rFonts w:cstheme="minorHAnsi"/>
          <w:color w:val="1F2328"/>
          <w:shd w:val="clear" w:color="auto" w:fill="FFFFFF"/>
          <w:lang w:val="en-US"/>
        </w:rPr>
        <w:fldChar w:fldCharType="separate"/>
      </w:r>
      <w:r w:rsidRPr="00FB28AE">
        <w:rPr>
          <w:rFonts w:cstheme="minorHAnsi"/>
          <w:lang w:val="en-US"/>
        </w:rPr>
        <w:t>(Glasser et al., 2016)</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t>
      </w:r>
    </w:p>
    <w:p w14:paraId="512D57B7" w14:textId="646F286C" w:rsidR="00791A49" w:rsidRPr="00A9007B" w:rsidRDefault="00791A49" w:rsidP="00791A49">
      <w:pPr>
        <w:rPr>
          <w:rFonts w:cstheme="minorHAnsi"/>
          <w:color w:val="1F2328"/>
          <w:u w:val="single"/>
          <w:shd w:val="clear" w:color="auto" w:fill="FFFFFF"/>
          <w:lang w:val="en-US"/>
        </w:rPr>
      </w:pPr>
      <w:r>
        <w:rPr>
          <w:rFonts w:cstheme="minorHAnsi"/>
          <w:color w:val="1F2328"/>
          <w:u w:val="single"/>
          <w:shd w:val="clear" w:color="auto" w:fill="FFFFFF"/>
          <w:lang w:val="en-US"/>
        </w:rPr>
        <w:t>4</w:t>
      </w:r>
      <w:r w:rsidRPr="00A9007B">
        <w:rPr>
          <w:rFonts w:cstheme="minorHAnsi"/>
          <w:color w:val="1F2328"/>
          <w:u w:val="single"/>
          <w:shd w:val="clear" w:color="auto" w:fill="FFFFFF"/>
          <w:lang w:val="en-US"/>
        </w:rPr>
        <w:t xml:space="preserve">. Structure and Script Description </w:t>
      </w:r>
    </w:p>
    <w:p w14:paraId="538AEDD5" w14:textId="57EFB38D" w:rsidR="00791A49" w:rsidRDefault="00791A49" w:rsidP="00791A49">
      <w:pPr>
        <w:rPr>
          <w:rFonts w:cstheme="minorHAnsi"/>
          <w:color w:val="1F2328"/>
          <w:shd w:val="clear" w:color="auto" w:fill="FFFFFF"/>
          <w:lang w:val="en-US"/>
        </w:rPr>
      </w:pPr>
      <w:r>
        <w:rPr>
          <w:rFonts w:cstheme="minorHAnsi"/>
          <w:color w:val="1F2328"/>
          <w:shd w:val="clear" w:color="auto" w:fill="FFFFFF"/>
          <w:lang w:val="en-US"/>
        </w:rPr>
        <w:t>4</w:t>
      </w:r>
      <w:r w:rsidRPr="00A9007B">
        <w:rPr>
          <w:rFonts w:cstheme="minorHAnsi"/>
          <w:color w:val="1F2328"/>
          <w:shd w:val="clear" w:color="auto" w:fill="FFFFFF"/>
          <w:lang w:val="en-US"/>
        </w:rPr>
        <w:t>.1. HCP Data Prep</w:t>
      </w:r>
    </w:p>
    <w:p w14:paraId="13D2E2DE" w14:textId="77777777" w:rsidR="00791A49" w:rsidRPr="00A9007B" w:rsidRDefault="00791A49" w:rsidP="00791A49">
      <w:pPr>
        <w:rPr>
          <w:rFonts w:cstheme="minorHAnsi"/>
          <w:color w:val="1F2328"/>
          <w:shd w:val="clear" w:color="auto" w:fill="FFFFFF"/>
          <w:lang w:val="en-US"/>
        </w:rPr>
      </w:pPr>
      <w:r w:rsidRPr="00A9007B">
        <w:rPr>
          <w:rFonts w:cstheme="minorHAnsi"/>
          <w:color w:val="1F2328"/>
          <w:shd w:val="clear" w:color="auto" w:fill="FFFFFF"/>
          <w:lang w:val="en-US"/>
        </w:rPr>
        <w:lastRenderedPageBreak/>
        <w:t>For the preparation of data from the HCP sample, the scripts should be run in the following order:</w:t>
      </w:r>
    </w:p>
    <w:p w14:paraId="1C561400" w14:textId="77777777" w:rsidR="00791A49" w:rsidRPr="00A9007B" w:rsidRDefault="00791A49" w:rsidP="00791A49">
      <w:pPr>
        <w:numPr>
          <w:ilvl w:val="0"/>
          <w:numId w:val="1"/>
        </w:numPr>
        <w:shd w:val="clear" w:color="auto" w:fill="FFFFFF"/>
        <w:spacing w:beforeAutospacing="1"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HCP_MRI_data_import</w:t>
      </w:r>
      <w:r w:rsidRPr="00A9007B">
        <w:rPr>
          <w:rFonts w:eastAsia="Times New Roman" w:cstheme="minorHAnsi"/>
          <w:color w:val="1F2328"/>
          <w:kern w:val="0"/>
          <w:lang w:val="en-US" w:eastAsia="de-DE"/>
          <w14:ligatures w14:val="none"/>
        </w:rPr>
        <w:t>: Import of all MRI data from folder structure on local machine (SC matrices, resting-state fMRI and task fMRI time courses).</w:t>
      </w:r>
    </w:p>
    <w:p w14:paraId="2D4A0411" w14:textId="77777777" w:rsidR="00791A49" w:rsidRPr="00A9007B" w:rsidRDefault="00791A49" w:rsidP="00791A49">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HCP_prepare_behavioral_data</w:t>
      </w:r>
      <w:r w:rsidRPr="00A9007B">
        <w:rPr>
          <w:rFonts w:eastAsia="Times New Roman" w:cstheme="minorHAnsi"/>
          <w:color w:val="1F2328"/>
          <w:kern w:val="0"/>
          <w:lang w:val="en-US" w:eastAsia="de-DE"/>
          <w14:ligatures w14:val="none"/>
        </w:rPr>
        <w:t>: Import and preparation of HCP behavioral data (Output: HCP_behavioral_personality_gscore).</w:t>
      </w:r>
    </w:p>
    <w:p w14:paraId="0B8ABF45" w14:textId="77777777" w:rsidR="00791A49" w:rsidRPr="00A9007B" w:rsidRDefault="00791A49" w:rsidP="00791A49">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HCP_prepare_SC_data_with_subcortical</w:t>
      </w:r>
      <w:r w:rsidRPr="00A9007B">
        <w:rPr>
          <w:rFonts w:eastAsia="Times New Roman" w:cstheme="minorHAnsi"/>
          <w:color w:val="1F2328"/>
          <w:kern w:val="0"/>
          <w:lang w:val="en-US" w:eastAsia="de-DE"/>
          <w14:ligatures w14:val="none"/>
        </w:rPr>
        <w:t>: Preparation of structural connectivity matrices and creation of cell that is used for further analyses.</w:t>
      </w:r>
    </w:p>
    <w:p w14:paraId="64D86B4B" w14:textId="77777777" w:rsidR="00791A49" w:rsidRDefault="00791A49" w:rsidP="00791A49">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HCP_prepare_FC_resting_state_data_with_subcortical</w:t>
      </w:r>
      <w:r w:rsidRPr="00A9007B">
        <w:rPr>
          <w:rFonts w:eastAsia="Times New Roman" w:cstheme="minorHAnsi"/>
          <w:color w:val="1F2328"/>
          <w:kern w:val="0"/>
          <w:lang w:val="en-US" w:eastAsia="de-DE"/>
          <w14:ligatures w14:val="none"/>
        </w:rPr>
        <w:t>: Preparation of resting-state functional connectivity matrices and creation of a cell that is used for further analyses. Included is: a) import of subject ID’s and time course data for all four runs (save in cell) b) exclusion of subjects that don’t have all four scans completed c) matching up node order according to node order of SC matrices d) computation of functional connectivity matrices from time courses e) averaging across all FC matrices for each subject and f) Fisher-z transformation of individual mean connectivity matrices.</w:t>
      </w:r>
    </w:p>
    <w:p w14:paraId="5D99030C" w14:textId="77777777" w:rsidR="00791A49" w:rsidRPr="00A9007B" w:rsidRDefault="00791A49" w:rsidP="00791A49">
      <w:pPr>
        <w:shd w:val="clear" w:color="auto" w:fill="FFFFFF"/>
        <w:spacing w:after="0" w:afterAutospacing="1" w:line="240" w:lineRule="auto"/>
        <w:ind w:firstLine="360"/>
        <w:rPr>
          <w:rFonts w:eastAsia="Times New Roman" w:cstheme="minorHAnsi"/>
          <w:i/>
          <w:iCs/>
          <w:color w:val="1F2328"/>
          <w:kern w:val="0"/>
          <w:lang w:val="en-US" w:eastAsia="de-DE"/>
          <w14:ligatures w14:val="none"/>
        </w:rPr>
      </w:pPr>
      <w:r w:rsidRPr="00A9007B">
        <w:rPr>
          <w:rFonts w:eastAsia="Times New Roman" w:cstheme="minorHAnsi"/>
          <w:i/>
          <w:iCs/>
          <w:color w:val="1F2328"/>
          <w:kern w:val="0"/>
          <w:lang w:val="en-US" w:eastAsia="de-DE"/>
          <w14:ligatures w14:val="none"/>
        </w:rPr>
        <w:t xml:space="preserve">Motion Correction </w:t>
      </w:r>
    </w:p>
    <w:p w14:paraId="5216C54A" w14:textId="77777777" w:rsidR="00791A49" w:rsidRPr="00A9007B" w:rsidRDefault="00791A49" w:rsidP="00791A49">
      <w:pPr>
        <w:numPr>
          <w:ilvl w:val="0"/>
          <w:numId w:val="2"/>
        </w:numPr>
        <w:shd w:val="clear" w:color="auto" w:fill="FFFFFF"/>
        <w:spacing w:beforeAutospacing="1" w:after="0" w:afterAutospacing="1" w:line="240" w:lineRule="auto"/>
        <w:rPr>
          <w:rFonts w:eastAsia="Times New Roman" w:cstheme="minorHAnsi"/>
          <w:kern w:val="0"/>
          <w:lang w:val="en-US" w:eastAsia="de-DE"/>
          <w14:ligatures w14:val="none"/>
        </w:rPr>
      </w:pPr>
      <w:r w:rsidRPr="00A9007B">
        <w:rPr>
          <w:rFonts w:eastAsia="Times New Roman" w:cstheme="minorHAnsi"/>
          <w:kern w:val="0"/>
          <w:highlight w:val="lightGray"/>
          <w:lang w:val="en-US" w:eastAsia="de-DE"/>
          <w14:ligatures w14:val="none"/>
        </w:rPr>
        <w:t>HCP_motion_data_import_resting_state</w:t>
      </w:r>
      <w:r w:rsidRPr="00A9007B">
        <w:rPr>
          <w:rFonts w:eastAsia="Times New Roman" w:cstheme="minorHAnsi"/>
          <w:kern w:val="0"/>
          <w:lang w:val="en-US" w:eastAsia="de-DE"/>
          <w14:ligatures w14:val="none"/>
        </w:rPr>
        <w:t>: Import of data for motion correction for 4 resting-state fMRI scans and creation of respective table.</w:t>
      </w:r>
    </w:p>
    <w:p w14:paraId="4E9B913B" w14:textId="77777777" w:rsidR="00791A49" w:rsidRPr="00A9007B" w:rsidRDefault="00791A49" w:rsidP="00791A49">
      <w:pPr>
        <w:numPr>
          <w:ilvl w:val="0"/>
          <w:numId w:val="2"/>
        </w:numPr>
        <w:shd w:val="clear" w:color="auto" w:fill="FFFFFF"/>
        <w:spacing w:after="0" w:afterAutospacing="1" w:line="240" w:lineRule="auto"/>
        <w:rPr>
          <w:rFonts w:eastAsia="Times New Roman" w:cstheme="minorHAnsi"/>
          <w:kern w:val="0"/>
          <w:lang w:val="en-US" w:eastAsia="de-DE"/>
          <w14:ligatures w14:val="none"/>
        </w:rPr>
      </w:pPr>
      <w:r w:rsidRPr="00A9007B">
        <w:rPr>
          <w:rFonts w:eastAsia="Times New Roman" w:cstheme="minorHAnsi"/>
          <w:kern w:val="0"/>
          <w:highlight w:val="lightGray"/>
          <w:lang w:val="en-US" w:eastAsia="de-DE"/>
          <w14:ligatures w14:val="none"/>
        </w:rPr>
        <w:t>HCP_motion_correction_resting_state</w:t>
      </w:r>
      <w:r w:rsidRPr="00A9007B">
        <w:rPr>
          <w:rFonts w:eastAsia="Times New Roman" w:cstheme="minorHAnsi"/>
          <w:kern w:val="0"/>
          <w:lang w:val="en-US" w:eastAsia="de-DE"/>
          <w14:ligatures w14:val="none"/>
        </w:rPr>
        <w:t>: This script is used for motion correction with data from framewise displacement (FD). It includes a) definition of resting-state scans that need to be excluded b) computation of mean FD values across the remaining scans that are used for confound regression. Lastly, FC matrices are excluded based on the motion criteria and ultimately saved as final FC matrices and mean FD values in a table used for further analyses.</w:t>
      </w:r>
    </w:p>
    <w:p w14:paraId="411F6D1C" w14:textId="77777777" w:rsidR="00791A49" w:rsidRPr="00A9007B" w:rsidRDefault="00791A49" w:rsidP="00791A49">
      <w:pPr>
        <w:numPr>
          <w:ilvl w:val="0"/>
          <w:numId w:val="2"/>
        </w:numPr>
        <w:shd w:val="clear" w:color="auto" w:fill="FFFFFF"/>
        <w:spacing w:after="0" w:afterAutospacing="1" w:line="240" w:lineRule="auto"/>
        <w:rPr>
          <w:rFonts w:eastAsia="Times New Roman" w:cstheme="minorHAnsi"/>
          <w:kern w:val="0"/>
          <w:lang w:val="en-US" w:eastAsia="de-DE"/>
          <w14:ligatures w14:val="none"/>
        </w:rPr>
      </w:pPr>
      <w:r w:rsidRPr="00A9007B">
        <w:rPr>
          <w:rFonts w:eastAsia="Times New Roman" w:cstheme="minorHAnsi"/>
          <w:kern w:val="0"/>
          <w:highlight w:val="lightGray"/>
          <w:lang w:val="en-US" w:eastAsia="de-DE"/>
          <w14:ligatures w14:val="none"/>
        </w:rPr>
        <w:t>HCP_motion_data_import_task_x</w:t>
      </w:r>
      <w:r w:rsidRPr="00A9007B">
        <w:rPr>
          <w:rFonts w:eastAsia="Times New Roman" w:cstheme="minorHAnsi"/>
          <w:kern w:val="0"/>
          <w:lang w:val="en-US" w:eastAsia="de-DE"/>
          <w14:ligatures w14:val="none"/>
        </w:rPr>
        <w:t>: There is one script for each task condition: Import of data for motion correction for 2 task-based fMRI scans and creation of respective table.</w:t>
      </w:r>
    </w:p>
    <w:p w14:paraId="1EBF2630" w14:textId="18E6BB4A" w:rsidR="00791A49" w:rsidRPr="00791A49" w:rsidRDefault="00791A49" w:rsidP="00791A49">
      <w:pPr>
        <w:numPr>
          <w:ilvl w:val="0"/>
          <w:numId w:val="2"/>
        </w:numPr>
        <w:shd w:val="clear" w:color="auto" w:fill="FFFFFF"/>
        <w:spacing w:after="0" w:afterAutospacing="1" w:line="240" w:lineRule="auto"/>
        <w:rPr>
          <w:rFonts w:eastAsia="Times New Roman" w:cstheme="minorHAnsi"/>
          <w:kern w:val="0"/>
          <w:lang w:val="en-US" w:eastAsia="de-DE"/>
          <w14:ligatures w14:val="none"/>
        </w:rPr>
      </w:pPr>
      <w:r w:rsidRPr="00A9007B">
        <w:rPr>
          <w:rFonts w:eastAsia="Times New Roman" w:cstheme="minorHAnsi"/>
          <w:kern w:val="0"/>
          <w:highlight w:val="lightGray"/>
          <w:lang w:val="en-US" w:eastAsia="de-DE"/>
          <w14:ligatures w14:val="none"/>
        </w:rPr>
        <w:t>HCP_motion_data_correction_task_x</w:t>
      </w:r>
      <w:r w:rsidRPr="00A9007B">
        <w:rPr>
          <w:rFonts w:eastAsia="Times New Roman" w:cstheme="minorHAnsi"/>
          <w:kern w:val="0"/>
          <w:lang w:val="en-US" w:eastAsia="de-DE"/>
          <w14:ligatures w14:val="none"/>
        </w:rPr>
        <w:t>: There is one script for each task condition used for motion correction with data from framewise displacement (FD). It includes a) definition of task-based scans that need to be excluded b) computation of mean FD values across the remaining scans that are used for confound regression. Lastly, FC matrices are excluded based on the motion criteria and ultimately saved as final FC matrices and mean FD values in a table used for further analyses.</w:t>
      </w:r>
    </w:p>
    <w:p w14:paraId="2628CB31" w14:textId="77777777" w:rsidR="00791A49" w:rsidRPr="00A9007B" w:rsidRDefault="00791A49" w:rsidP="00791A49">
      <w:pPr>
        <w:numPr>
          <w:ilvl w:val="0"/>
          <w:numId w:val="3"/>
        </w:numPr>
        <w:shd w:val="clear" w:color="auto" w:fill="FFFFFF"/>
        <w:spacing w:beforeAutospacing="1"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HCP_find_subjects_with_complete_data</w:t>
      </w:r>
      <w:r w:rsidRPr="00A9007B">
        <w:rPr>
          <w:rFonts w:eastAsia="Times New Roman" w:cstheme="minorHAnsi"/>
          <w:color w:val="1F2328"/>
          <w:kern w:val="0"/>
          <w:lang w:val="en-US" w:eastAsia="de-DE"/>
          <w14:ligatures w14:val="none"/>
        </w:rPr>
        <w:t>: Merging of all tables (behavioral data; SC matrices and FC matrices) and creation of final tables for subjects that have all data.</w:t>
      </w:r>
    </w:p>
    <w:p w14:paraId="0607E2C8" w14:textId="77777777" w:rsidR="00791A49" w:rsidRDefault="00791A49" w:rsidP="00791A49">
      <w:pPr>
        <w:shd w:val="clear" w:color="auto" w:fill="FFFFFF"/>
        <w:spacing w:after="0" w:afterAutospacing="1" w:line="240" w:lineRule="auto"/>
        <w:ind w:firstLine="360"/>
        <w:rPr>
          <w:rFonts w:eastAsia="Times New Roman" w:cstheme="minorHAnsi"/>
          <w:i/>
          <w:iCs/>
          <w:color w:val="1F2328"/>
          <w:kern w:val="0"/>
          <w:lang w:val="en-US" w:eastAsia="de-DE"/>
          <w14:ligatures w14:val="none"/>
        </w:rPr>
      </w:pPr>
      <w:r w:rsidRPr="00A9007B">
        <w:rPr>
          <w:rFonts w:eastAsia="Times New Roman" w:cstheme="minorHAnsi"/>
          <w:i/>
          <w:iCs/>
          <w:color w:val="1F2328"/>
          <w:kern w:val="0"/>
          <w:lang w:val="en-US" w:eastAsia="de-DE"/>
          <w14:ligatures w14:val="none"/>
        </w:rPr>
        <w:t>Compute Coupling</w:t>
      </w:r>
    </w:p>
    <w:p w14:paraId="7793CD2C" w14:textId="77777777" w:rsidR="00791A49" w:rsidRPr="00A9007B" w:rsidRDefault="00791A49" w:rsidP="00791A49">
      <w:pPr>
        <w:numPr>
          <w:ilvl w:val="0"/>
          <w:numId w:val="4"/>
        </w:numPr>
        <w:shd w:val="clear" w:color="auto" w:fill="FFFFFF"/>
        <w:spacing w:beforeAutospacing="1" w:after="0" w:afterAutospacing="1" w:line="240" w:lineRule="auto"/>
        <w:rPr>
          <w:rFonts w:eastAsia="Times New Roman" w:cstheme="minorHAnsi"/>
          <w:color w:val="000000" w:themeColor="text1"/>
          <w:kern w:val="0"/>
          <w:lang w:val="en-US" w:eastAsia="de-DE"/>
          <w14:ligatures w14:val="none"/>
        </w:rPr>
      </w:pPr>
      <w:r w:rsidRPr="00A9007B">
        <w:rPr>
          <w:rFonts w:eastAsia="Times New Roman" w:cstheme="minorHAnsi"/>
          <w:color w:val="000000" w:themeColor="text1"/>
          <w:kern w:val="0"/>
          <w:highlight w:val="lightGray"/>
          <w:lang w:val="en-US" w:eastAsia="de-DE"/>
          <w14:ligatures w14:val="none"/>
        </w:rPr>
        <w:t>HCP_compute_coupling_measures_resting_state</w:t>
      </w:r>
      <w:r w:rsidRPr="00A9007B">
        <w:rPr>
          <w:rFonts w:eastAsia="Times New Roman" w:cstheme="minorHAnsi"/>
          <w:color w:val="000000" w:themeColor="text1"/>
          <w:kern w:val="0"/>
          <w:lang w:val="en-US" w:eastAsia="de-DE"/>
          <w14:ligatures w14:val="none"/>
        </w:rPr>
        <w:t>: This script is based on a source script from Zamani Esfahlani et al. (</w:t>
      </w:r>
      <w:r>
        <w:rPr>
          <w:rFonts w:eastAsia="Times New Roman" w:cstheme="minorHAnsi"/>
          <w:color w:val="000000" w:themeColor="text1"/>
          <w:kern w:val="0"/>
          <w:lang w:val="en-US" w:eastAsia="de-DE"/>
          <w14:ligatures w14:val="none"/>
        </w:rPr>
        <w:fldChar w:fldCharType="begin"/>
      </w:r>
      <w:r>
        <w:rPr>
          <w:rFonts w:eastAsia="Times New Roman" w:cstheme="minorHAnsi"/>
          <w:color w:val="000000" w:themeColor="text1"/>
          <w:kern w:val="0"/>
          <w:lang w:val="en-US" w:eastAsia="de-DE"/>
          <w14:ligatures w14:val="none"/>
        </w:rPr>
        <w:instrText xml:space="preserve"> ADDIN ZOTERO_ITEM CSL_CITATION {"citationID":"wjzRns6W","properties":{"formattedCitation":"(Zamani Esfahlani et al., 2022)","plainCitation":"(Zamani Esfahlani et al., 2022)","noteIndex":0},"citationItems":[{"id":527,"uris":["http://zotero.org/users/8975655/items/V7XFBNRF"],"itemData":{"id":527,"type":"article-journal","abstract":"Abstract\n            A growing number of studies have used stylized network models of communication to predict brain function from structure. Most have focused on a small set of models applied globally. Here, we compare a large number of models at both global and regional levels. We find that globally most predictors perform poorly. At the regional level, performance improves but heterogeneously, both in terms of variance explained and the optimal model. Next, we expose synergies among predictors by using pairs to jointly predict FC. Finally, we assess age-related differences in global and regional coupling across the human lifespan. We find global decreases in the magnitude of structure-function coupling with age. We find that these decreases are driven by reduced coupling in sensorimotor regions, while higher-order cognitive systems preserve local coupling with age. Our results describe patterns of structure-function coupling across the cortex and how this may change with age.","container-title":"Nature Communications","DOI":"10.1038/s41467-022-29770-y","ISSN":"2041-1723","issue":"1","journalAbbreviation":"Nat Commun","language":"en","page":"2053","source":"DOI.org (Crossref)","title":"Local structure-function relationships in human brain networks across the lifespan","volume":"13","author":[{"family":"Zamani Esfahlani","given":"Farnaz"},{"family":"Faskowitz","given":"Joshua"},{"family":"Slack","given":"Jonah"},{"family":"Mišić","given":"Bratislav"},{"family":"Betzel","given":"Richard F."}],"issued":{"date-parts":[["2022",12]]}}}],"schema":"https://github.com/citation-style-language/schema/raw/master/csl-citation.json"} </w:instrText>
      </w:r>
      <w:r>
        <w:rPr>
          <w:rFonts w:eastAsia="Times New Roman" w:cstheme="minorHAnsi"/>
          <w:color w:val="000000" w:themeColor="text1"/>
          <w:kern w:val="0"/>
          <w:lang w:val="en-US" w:eastAsia="de-DE"/>
          <w14:ligatures w14:val="none"/>
        </w:rPr>
        <w:fldChar w:fldCharType="separate"/>
      </w:r>
      <w:r w:rsidRPr="00FB28AE">
        <w:rPr>
          <w:rFonts w:ascii="Calibri" w:hAnsi="Calibri" w:cs="Calibri"/>
          <w:lang w:val="en-US"/>
        </w:rPr>
        <w:t>2022)</w:t>
      </w:r>
      <w:r>
        <w:rPr>
          <w:rFonts w:eastAsia="Times New Roman" w:cstheme="minorHAnsi"/>
          <w:color w:val="000000" w:themeColor="text1"/>
          <w:kern w:val="0"/>
          <w:lang w:val="en-US" w:eastAsia="de-DE"/>
          <w14:ligatures w14:val="none"/>
        </w:rPr>
        <w:fldChar w:fldCharType="end"/>
      </w:r>
      <w:r w:rsidRPr="00A9007B">
        <w:rPr>
          <w:rFonts w:eastAsia="Times New Roman" w:cstheme="minorHAnsi"/>
          <w:color w:val="000000" w:themeColor="text1"/>
          <w:kern w:val="0"/>
          <w:lang w:val="en-US" w:eastAsia="de-DE"/>
          <w14:ligatures w14:val="none"/>
        </w:rPr>
        <w:t xml:space="preserve"> and was adjusted accordingly. It performs the computation of communication and similarity matrices based on SC connectivity matrices and calculates coupling measure specific coupling values by correlating regional connectivity profiles of the communication/similarity matrix with the respective FC </w:t>
      </w:r>
      <w:r>
        <w:rPr>
          <w:rFonts w:eastAsia="Times New Roman" w:cstheme="minorHAnsi"/>
          <w:color w:val="000000" w:themeColor="text1"/>
          <w:kern w:val="0"/>
          <w:lang w:val="en-US" w:eastAsia="de-DE"/>
          <w14:ligatures w14:val="none"/>
        </w:rPr>
        <w:t>m</w:t>
      </w:r>
      <w:r w:rsidRPr="00A9007B">
        <w:rPr>
          <w:rFonts w:eastAsia="Times New Roman" w:cstheme="minorHAnsi"/>
          <w:color w:val="000000" w:themeColor="text1"/>
          <w:kern w:val="0"/>
          <w:lang w:val="en-US" w:eastAsia="de-DE"/>
          <w14:ligatures w14:val="none"/>
        </w:rPr>
        <w:t>atrix.</w:t>
      </w:r>
    </w:p>
    <w:p w14:paraId="7C330BDD" w14:textId="77777777" w:rsidR="00791A49" w:rsidRDefault="00791A49" w:rsidP="00791A49">
      <w:pPr>
        <w:numPr>
          <w:ilvl w:val="0"/>
          <w:numId w:val="4"/>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A9007B">
        <w:rPr>
          <w:rFonts w:eastAsia="Times New Roman" w:cstheme="minorHAnsi"/>
          <w:color w:val="000000" w:themeColor="text1"/>
          <w:kern w:val="0"/>
          <w:highlight w:val="lightGray"/>
          <w:lang w:val="en-US" w:eastAsia="de-DE"/>
          <w14:ligatures w14:val="none"/>
        </w:rPr>
        <w:t>HCP_compute_coupling_measures_task_x</w:t>
      </w:r>
      <w:r w:rsidRPr="00A9007B">
        <w:rPr>
          <w:rFonts w:eastAsia="Times New Roman" w:cstheme="minorHAnsi"/>
          <w:color w:val="000000" w:themeColor="text1"/>
          <w:kern w:val="0"/>
          <w:lang w:val="en-US" w:eastAsia="de-DE"/>
          <w14:ligatures w14:val="none"/>
        </w:rPr>
        <w:t xml:space="preserve">: This script </w:t>
      </w:r>
      <w:r>
        <w:rPr>
          <w:rFonts w:eastAsia="Times New Roman" w:cstheme="minorHAnsi"/>
          <w:color w:val="000000" w:themeColor="text1"/>
          <w:kern w:val="0"/>
          <w:lang w:val="en-US" w:eastAsia="de-DE"/>
          <w14:ligatures w14:val="none"/>
        </w:rPr>
        <w:t xml:space="preserve">is </w:t>
      </w:r>
      <w:r w:rsidRPr="00A9007B">
        <w:rPr>
          <w:rFonts w:eastAsia="Times New Roman" w:cstheme="minorHAnsi"/>
          <w:color w:val="000000" w:themeColor="text1"/>
          <w:kern w:val="0"/>
          <w:lang w:val="en-US" w:eastAsia="de-DE"/>
          <w14:ligatures w14:val="none"/>
        </w:rPr>
        <w:t xml:space="preserve">based on a source script from Zamani Esfahlani et al. </w:t>
      </w:r>
      <w:r>
        <w:rPr>
          <w:rFonts w:eastAsia="Times New Roman" w:cstheme="minorHAnsi"/>
          <w:color w:val="000000" w:themeColor="text1"/>
          <w:kern w:val="0"/>
          <w:lang w:val="en-US" w:eastAsia="de-DE"/>
          <w14:ligatures w14:val="none"/>
        </w:rPr>
        <w:fldChar w:fldCharType="begin"/>
      </w:r>
      <w:r>
        <w:rPr>
          <w:rFonts w:eastAsia="Times New Roman" w:cstheme="minorHAnsi"/>
          <w:color w:val="000000" w:themeColor="text1"/>
          <w:kern w:val="0"/>
          <w:lang w:val="en-US" w:eastAsia="de-DE"/>
          <w14:ligatures w14:val="none"/>
        </w:rPr>
        <w:instrText xml:space="preserve"> ADDIN ZOTERO_ITEM CSL_CITATION {"citationID":"Wsn8hxo9","properties":{"formattedCitation":"(Zamani Esfahlani et al., 2022)","plainCitation":"(Zamani Esfahlani et al., 2022)","noteIndex":0},"citationItems":[{"id":527,"uris":["http://zotero.org/users/8975655/items/V7XFBNRF"],"itemData":{"id":527,"type":"article-journal","abstract":"Abstract\n            A growing number of studies have used stylized network models of communication to predict brain function from structure. Most have focused on a small set of models applied globally. Here, we compare a large number of models at both global and regional levels. We find that globally most predictors perform poorly. At the regional level, performance improves but heterogeneously, both in terms of variance explained and the optimal model. Next, we expose synergies among predictors by using pairs to jointly predict FC. Finally, we assess age-related differences in global and regional coupling across the human lifespan. We find global decreases in the magnitude of structure-function coupling with age. We find that these decreases are driven by reduced coupling in sensorimotor regions, while higher-order cognitive systems preserve local coupling with age. Our results describe patterns of structure-function coupling across the cortex and how this may change with age.","container-title":"Nature Communications","DOI":"10.1038/s41467-022-29770-y","ISSN":"2041-1723","issue":"1","journalAbbreviation":"Nat Commun","language":"en","page":"2053","source":"DOI.org (Crossref)","title":"Local structure-function relationships in human brain networks across the lifespan","volume":"13","author":[{"family":"Zamani Esfahlani","given":"Farnaz"},{"family":"Faskowitz","given":"Joshua"},{"family":"Slack","given":"Jonah"},{"family":"Mišić","given":"Bratislav"},{"family":"Betzel","given":"Richard F."}],"issued":{"date-parts":[["2022",12]]}}}],"schema":"https://github.com/citation-style-language/schema/raw/master/csl-citation.json"} </w:instrText>
      </w:r>
      <w:r>
        <w:rPr>
          <w:rFonts w:eastAsia="Times New Roman" w:cstheme="minorHAnsi"/>
          <w:color w:val="000000" w:themeColor="text1"/>
          <w:kern w:val="0"/>
          <w:lang w:val="en-US" w:eastAsia="de-DE"/>
          <w14:ligatures w14:val="none"/>
        </w:rPr>
        <w:fldChar w:fldCharType="separate"/>
      </w:r>
      <w:r w:rsidRPr="00FB28AE">
        <w:rPr>
          <w:rFonts w:ascii="Calibri" w:hAnsi="Calibri" w:cs="Calibri"/>
          <w:lang w:val="en-US"/>
        </w:rPr>
        <w:t>(2022)</w:t>
      </w:r>
      <w:r>
        <w:rPr>
          <w:rFonts w:eastAsia="Times New Roman" w:cstheme="minorHAnsi"/>
          <w:color w:val="000000" w:themeColor="text1"/>
          <w:kern w:val="0"/>
          <w:lang w:val="en-US" w:eastAsia="de-DE"/>
          <w14:ligatures w14:val="none"/>
        </w:rPr>
        <w:fldChar w:fldCharType="end"/>
      </w:r>
      <w:r w:rsidRPr="00A9007B">
        <w:rPr>
          <w:rFonts w:eastAsia="Times New Roman" w:cstheme="minorHAnsi"/>
          <w:color w:val="000000" w:themeColor="text1"/>
          <w:kern w:val="0"/>
          <w:lang w:val="en-US" w:eastAsia="de-DE"/>
          <w14:ligatures w14:val="none"/>
        </w:rPr>
        <w:t xml:space="preserve"> and was adjusted accordingly. It calculates coupling measure-specific coupling values by correlating regional connectivity profiles of the communication/similarity matrix (computed with </w:t>
      </w:r>
      <w:r w:rsidRPr="00A9007B">
        <w:rPr>
          <w:rFonts w:eastAsia="Times New Roman" w:cstheme="minorHAnsi"/>
          <w:color w:val="000000" w:themeColor="text1"/>
          <w:kern w:val="0"/>
          <w:highlight w:val="lightGray"/>
          <w:lang w:val="en-US" w:eastAsia="de-DE"/>
          <w14:ligatures w14:val="none"/>
        </w:rPr>
        <w:t>HCP_compute_coupling_measures_resting_state</w:t>
      </w:r>
      <w:r w:rsidRPr="00A9007B">
        <w:rPr>
          <w:rFonts w:eastAsia="Times New Roman" w:cstheme="minorHAnsi"/>
          <w:color w:val="000000" w:themeColor="text1"/>
          <w:kern w:val="0"/>
          <w:lang w:val="en-US" w:eastAsia="de-DE"/>
          <w14:ligatures w14:val="none"/>
        </w:rPr>
        <w:t>) with the respective FC matrix.</w:t>
      </w:r>
    </w:p>
    <w:p w14:paraId="4D5B194A" w14:textId="77777777" w:rsidR="00791A49" w:rsidRPr="00A9007B" w:rsidRDefault="00791A49" w:rsidP="00791A49">
      <w:pPr>
        <w:shd w:val="clear" w:color="auto" w:fill="FFFFFF"/>
        <w:spacing w:after="0" w:afterAutospacing="1" w:line="240" w:lineRule="auto"/>
        <w:ind w:left="720"/>
        <w:rPr>
          <w:rFonts w:eastAsia="Times New Roman" w:cstheme="minorHAnsi"/>
          <w:color w:val="000000" w:themeColor="text1"/>
          <w:kern w:val="0"/>
          <w:lang w:val="en-US" w:eastAsia="de-DE"/>
          <w14:ligatures w14:val="none"/>
        </w:rPr>
      </w:pPr>
    </w:p>
    <w:p w14:paraId="2902B303" w14:textId="6661FBF0" w:rsidR="00791A49" w:rsidRPr="00791A49" w:rsidRDefault="00791A49" w:rsidP="00791A49">
      <w:pPr>
        <w:numPr>
          <w:ilvl w:val="0"/>
          <w:numId w:val="4"/>
        </w:numPr>
        <w:shd w:val="clear" w:color="auto" w:fill="FFFFFF"/>
        <w:spacing w:beforeAutospacing="1"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lastRenderedPageBreak/>
        <w:t>HCP_split_lockbox_sample</w:t>
      </w:r>
      <w:r w:rsidRPr="00A9007B">
        <w:rPr>
          <w:rFonts w:eastAsia="Times New Roman" w:cstheme="minorHAnsi"/>
          <w:color w:val="1F2328"/>
          <w:kern w:val="0"/>
          <w:lang w:val="en-US" w:eastAsia="de-DE"/>
          <w14:ligatures w14:val="none"/>
        </w:rPr>
        <w:t>: This script is used to partition the main sample (HCP) into a primary main sample (70%) and a lockbox sample (30%) to be able to conduct an initial replication. It takes into account the family structure in the HCP and makes sure that all families are in the same sample to keep them truly independent from one another.</w:t>
      </w:r>
    </w:p>
    <w:p w14:paraId="16315549" w14:textId="1FA9B423"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4</w:t>
      </w:r>
      <w:r>
        <w:rPr>
          <w:rFonts w:eastAsia="Times New Roman" w:cstheme="minorHAnsi"/>
          <w:color w:val="000000" w:themeColor="text1"/>
          <w:kern w:val="0"/>
          <w:lang w:val="en-US" w:eastAsia="de-DE"/>
          <w14:ligatures w14:val="none"/>
        </w:rPr>
        <w:t>.3. Analysis Scripts</w:t>
      </w:r>
    </w:p>
    <w:p w14:paraId="7DA18870" w14:textId="0EC98EE7"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4</w:t>
      </w:r>
      <w:r>
        <w:rPr>
          <w:rFonts w:eastAsia="Times New Roman" w:cstheme="minorHAnsi"/>
          <w:color w:val="000000" w:themeColor="text1"/>
          <w:kern w:val="0"/>
          <w:lang w:val="en-US" w:eastAsia="de-DE"/>
          <w14:ligatures w14:val="none"/>
        </w:rPr>
        <w:t xml:space="preserve">.3.1. Scripts for HCP – Main Sample </w:t>
      </w:r>
    </w:p>
    <w:p w14:paraId="38FC365C" w14:textId="77777777"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In order to perform the analyses conducted in the main sample, the scripts should be run in the following order: </w:t>
      </w:r>
    </w:p>
    <w:p w14:paraId="3EBE430F" w14:textId="4E40A005" w:rsidR="00791A49" w:rsidRDefault="00791A49" w:rsidP="00791A49">
      <w:pPr>
        <w:pStyle w:val="Listenabsatz"/>
        <w:numPr>
          <w:ilvl w:val="0"/>
          <w:numId w:val="6"/>
        </w:numPr>
        <w:rPr>
          <w:lang w:val="en-US"/>
        </w:rPr>
      </w:pPr>
      <w:r w:rsidRPr="00F81A93">
        <w:rPr>
          <w:rFonts w:eastAsia="Times New Roman" w:cstheme="minorHAnsi"/>
          <w:color w:val="000000" w:themeColor="text1"/>
          <w:kern w:val="0"/>
          <w:shd w:val="clear" w:color="auto" w:fill="D0CECE" w:themeFill="background2" w:themeFillShade="E6"/>
          <w:lang w:val="en-US" w:eastAsia="de-DE"/>
          <w14:ligatures w14:val="none"/>
        </w:rPr>
        <w:t>HCP_region_specific_coupling_all_conditions</w:t>
      </w:r>
      <w:r w:rsidRPr="00F81A93">
        <w:rPr>
          <w:rFonts w:eastAsia="Times New Roman" w:cstheme="minorHAnsi"/>
          <w:color w:val="000000" w:themeColor="text1"/>
          <w:kern w:val="0"/>
          <w:lang w:val="en-US" w:eastAsia="de-DE"/>
          <w14:ligatures w14:val="none"/>
        </w:rPr>
        <w:t xml:space="preserve">: </w:t>
      </w:r>
      <w:r w:rsidRPr="00F81A93">
        <w:rPr>
          <w:lang w:val="en-US"/>
        </w:rPr>
        <w:t>Computation of region-specific SC-FC coupling maps (measure that is able to explain the highest variance in FC across all participants most frequently)</w:t>
      </w:r>
      <w:r w:rsidR="00F81A93">
        <w:rPr>
          <w:lang w:val="en-US"/>
        </w:rPr>
        <w:t>.</w:t>
      </w:r>
      <w:r w:rsidRPr="00F81A93">
        <w:rPr>
          <w:lang w:val="en-US"/>
        </w:rPr>
        <w:t xml:space="preserve"> </w:t>
      </w:r>
    </w:p>
    <w:p w14:paraId="454AA860" w14:textId="432245FC" w:rsidR="00F81A93" w:rsidRDefault="00F81A93" w:rsidP="00F81A93">
      <w:pPr>
        <w:pStyle w:val="Listenabsatz"/>
        <w:numPr>
          <w:ilvl w:val="0"/>
          <w:numId w:val="6"/>
        </w:numPr>
        <w:rPr>
          <w:lang w:val="en-US"/>
        </w:rPr>
      </w:pPr>
      <w:r w:rsidRPr="007B56E3">
        <w:rPr>
          <w:highlight w:val="lightGray"/>
          <w:lang w:val="en-US"/>
        </w:rPr>
        <w:t>HCP_whole_brain_coupling_plot_across_conditions</w:t>
      </w:r>
      <w:r>
        <w:rPr>
          <w:lang w:val="en-US"/>
        </w:rPr>
        <w:t xml:space="preserve">: Computation of coupling measure-specific brain-average coupling values for all eight conditions, taking the mean across the four measure-specific coupling values per condition and creating the violin plot visualizing condition-specific differences in brain-average SC-FC coupling. </w:t>
      </w:r>
    </w:p>
    <w:p w14:paraId="466C56CC" w14:textId="14E3B6C8" w:rsidR="00F81A93" w:rsidRPr="00F81A93" w:rsidRDefault="00F81A93" w:rsidP="00F81A93">
      <w:pPr>
        <w:pStyle w:val="Listenabsatz"/>
        <w:numPr>
          <w:ilvl w:val="0"/>
          <w:numId w:val="6"/>
        </w:numPr>
        <w:rPr>
          <w:lang w:val="en-US"/>
        </w:rPr>
      </w:pPr>
      <w:r w:rsidRPr="007B56E3">
        <w:rPr>
          <w:highlight w:val="lightGray"/>
          <w:lang w:val="en-US"/>
        </w:rPr>
        <w:t>HCP_whole_brain_coupling_plot_across_coupling_measures</w:t>
      </w:r>
      <w:r w:rsidRPr="007B56E3">
        <w:rPr>
          <w:lang w:val="en-US"/>
        </w:rPr>
        <w:t xml:space="preserve">: Computation of coupling measure-specific brain-average coupling values for all eight conditions, taking the mean across the eight condition-specific coupling values per coupling measure and creating the violin plot visualizing coupling measure-specific differences in brain-average SC-FC coupling. </w:t>
      </w:r>
    </w:p>
    <w:p w14:paraId="70415EC6" w14:textId="0DD27F48" w:rsidR="00791A49" w:rsidRDefault="00791A49" w:rsidP="00791A49">
      <w:pPr>
        <w:pStyle w:val="Listenabsatz"/>
        <w:numPr>
          <w:ilvl w:val="0"/>
          <w:numId w:val="6"/>
        </w:numPr>
        <w:rPr>
          <w:lang w:val="en-US"/>
        </w:rPr>
      </w:pPr>
      <w:r w:rsidRPr="007B56E3">
        <w:rPr>
          <w:highlight w:val="lightGray"/>
          <w:lang w:val="en-US"/>
        </w:rPr>
        <w:t>HCP_whole_brain_coupling_all_conditions_correlation_</w:t>
      </w:r>
      <w:r w:rsidR="00F81A93" w:rsidRPr="00F81A93">
        <w:rPr>
          <w:highlight w:val="lightGray"/>
          <w:lang w:val="en-US"/>
        </w:rPr>
        <w:t>personality</w:t>
      </w:r>
      <w:r w:rsidRPr="007B56E3">
        <w:rPr>
          <w:lang w:val="en-US"/>
        </w:rPr>
        <w:t xml:space="preserve">: Computation of coupling measure-specific brain-average coupling values for all eight conditions and performance of partial correlations with individual </w:t>
      </w:r>
      <w:r w:rsidR="00F81A93">
        <w:rPr>
          <w:lang w:val="en-US"/>
        </w:rPr>
        <w:t>personality scores</w:t>
      </w:r>
      <w:r w:rsidRPr="007B56E3">
        <w:rPr>
          <w:lang w:val="en-US"/>
        </w:rPr>
        <w:t xml:space="preserve">. </w:t>
      </w:r>
    </w:p>
    <w:p w14:paraId="16DDBC41" w14:textId="2D215083" w:rsidR="00791A49" w:rsidRDefault="00791A49" w:rsidP="00791A49">
      <w:pPr>
        <w:pStyle w:val="Listenabsatz"/>
        <w:numPr>
          <w:ilvl w:val="0"/>
          <w:numId w:val="6"/>
        </w:numPr>
        <w:rPr>
          <w:lang w:val="en-US"/>
        </w:rPr>
      </w:pPr>
      <w:r w:rsidRPr="003E2DAC">
        <w:rPr>
          <w:highlight w:val="lightGray"/>
          <w:lang w:val="en-US"/>
        </w:rPr>
        <w:t>HCP_internal_cross_validation_basic_NMA_prediction_model</w:t>
      </w:r>
      <w:r>
        <w:rPr>
          <w:lang w:val="en-US"/>
        </w:rPr>
        <w:t xml:space="preserve">: 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w:t>
      </w:r>
      <w:r w:rsidR="00F81A93">
        <w:rPr>
          <w:lang w:val="en-US"/>
        </w:rPr>
        <w:t>personality trait</w:t>
      </w:r>
      <w:r>
        <w:rPr>
          <w:lang w:val="en-US"/>
        </w:rPr>
        <w:t xml:space="preserve"> distribution) and creates positive and negative NMAs for each training sample and test sample.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w:t>
      </w:r>
      <w:r w:rsidR="00F81A93">
        <w:rPr>
          <w:lang w:val="en-US"/>
        </w:rPr>
        <w:t>personality scores</w:t>
      </w:r>
      <w:r>
        <w:rPr>
          <w:lang w:val="en-US"/>
        </w:rPr>
        <w:t xml:space="preserve"> in the test samples. </w:t>
      </w:r>
      <w:r w:rsidRPr="00B05293">
        <w:rPr>
          <w:b/>
          <w:bCs/>
          <w:lang w:val="en-US"/>
        </w:rPr>
        <w:t>Part 3</w:t>
      </w:r>
      <w:r>
        <w:rPr>
          <w:lang w:val="en-US"/>
        </w:rPr>
        <w:t xml:space="preserve"> assesses the significance of the prediction with a permutation test.</w:t>
      </w:r>
    </w:p>
    <w:p w14:paraId="538BD9DC" w14:textId="6796A24E" w:rsidR="00791A49" w:rsidRDefault="00791A49" w:rsidP="00791A49">
      <w:pPr>
        <w:pStyle w:val="Listenabsatz"/>
        <w:numPr>
          <w:ilvl w:val="0"/>
          <w:numId w:val="6"/>
        </w:numPr>
        <w:rPr>
          <w:lang w:val="en-US"/>
        </w:rPr>
      </w:pPr>
      <w:r w:rsidRPr="00CF3036">
        <w:rPr>
          <w:highlight w:val="lightGray"/>
          <w:lang w:val="en-US"/>
        </w:rPr>
        <w:t>HCP_internal_cross_validation_expanded_NMA_prediction_model</w:t>
      </w:r>
      <w:r>
        <w:rPr>
          <w:lang w:val="en-US"/>
        </w:rPr>
        <w:t xml:space="preserve">: Conduction of the internal-cross-validation of the ‘Expanded NMA Model’ that is built using 14 input predictor variables (two from each of the seven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w:t>
      </w:r>
      <w:r w:rsidR="00F81A93">
        <w:rPr>
          <w:lang w:val="en-US"/>
        </w:rPr>
        <w:t>personality</w:t>
      </w:r>
      <w:r>
        <w:rPr>
          <w:lang w:val="en-US"/>
        </w:rPr>
        <w:t xml:space="preserve"> distribution) and creates positive and negative NMAs for each training fold and test fold.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w:t>
      </w:r>
      <w:r w:rsidR="00F81A93">
        <w:rPr>
          <w:lang w:val="en-US"/>
        </w:rPr>
        <w:t>personality scores</w:t>
      </w:r>
      <w:r>
        <w:rPr>
          <w:lang w:val="en-US"/>
        </w:rPr>
        <w:t xml:space="preserve"> in the test samples. </w:t>
      </w:r>
      <w:r w:rsidRPr="00B05293">
        <w:rPr>
          <w:b/>
          <w:bCs/>
          <w:lang w:val="en-US"/>
        </w:rPr>
        <w:t>Part 3</w:t>
      </w:r>
      <w:r>
        <w:rPr>
          <w:lang w:val="en-US"/>
        </w:rPr>
        <w:t xml:space="preserve"> assesses the significance of the prediction with a permutation test.</w:t>
      </w:r>
    </w:p>
    <w:p w14:paraId="113097FD" w14:textId="06C50B4A" w:rsidR="00805B32" w:rsidRDefault="00805B32" w:rsidP="00A2463A">
      <w:pPr>
        <w:shd w:val="clear" w:color="auto" w:fill="FFFFFF" w:themeFill="background1"/>
        <w:ind w:left="360"/>
        <w:rPr>
          <w:lang w:val="en-US"/>
        </w:rPr>
      </w:pPr>
      <w:r w:rsidRPr="00A2463A">
        <w:rPr>
          <w:i/>
          <w:iCs/>
          <w:lang w:val="en-US"/>
        </w:rPr>
        <w:t xml:space="preserve">Latent NMA </w:t>
      </w:r>
      <w:r w:rsidR="00F81A93" w:rsidRPr="00A2463A">
        <w:rPr>
          <w:i/>
          <w:iCs/>
          <w:lang w:val="en-US"/>
        </w:rPr>
        <w:t xml:space="preserve">Prediction </w:t>
      </w:r>
      <w:r w:rsidRPr="00A2463A">
        <w:rPr>
          <w:i/>
          <w:iCs/>
          <w:lang w:val="en-US"/>
        </w:rPr>
        <w:t>Models (only internal CV)</w:t>
      </w:r>
    </w:p>
    <w:p w14:paraId="3CF2AF01" w14:textId="06A600D3" w:rsidR="00A2463A" w:rsidRPr="00A2463A" w:rsidRDefault="00A2463A" w:rsidP="00A2463A">
      <w:pPr>
        <w:shd w:val="clear" w:color="auto" w:fill="FFFFFF" w:themeFill="background1"/>
        <w:ind w:left="360"/>
        <w:rPr>
          <w:lang w:val="en-US"/>
        </w:rPr>
      </w:pPr>
      <w:r>
        <w:rPr>
          <w:lang w:val="en-US"/>
        </w:rPr>
        <w:t xml:space="preserve">This folder contains one script for each trait-specific model combining region-specific SC-FC coupling values from trait-relevant or trait-irrelevant tasks. </w:t>
      </w:r>
    </w:p>
    <w:p w14:paraId="7BDBA986" w14:textId="78C1473B" w:rsidR="00AF2C9A" w:rsidRPr="00A2463A" w:rsidRDefault="00A2463A" w:rsidP="00A2463A">
      <w:pPr>
        <w:pStyle w:val="Listenabsatz"/>
        <w:numPr>
          <w:ilvl w:val="0"/>
          <w:numId w:val="6"/>
        </w:numPr>
        <w:shd w:val="clear" w:color="auto" w:fill="FFFFFF" w:themeFill="background1"/>
        <w:rPr>
          <w:i/>
          <w:iCs/>
          <w:lang w:val="en-US"/>
        </w:rPr>
      </w:pPr>
      <w:r w:rsidRPr="00A2463A">
        <w:rPr>
          <w:shd w:val="clear" w:color="auto" w:fill="D0CECE" w:themeFill="background2" w:themeFillShade="E6"/>
          <w:lang w:val="en-US"/>
        </w:rPr>
        <w:lastRenderedPageBreak/>
        <w:t>HCP_internal_cross_validation_latent_prediction_model_</w:t>
      </w:r>
      <w:r>
        <w:rPr>
          <w:lang w:val="en-US"/>
        </w:rPr>
        <w:t>: Conduction</w:t>
      </w:r>
      <w:r>
        <w:rPr>
          <w:lang w:val="en-US"/>
        </w:rPr>
        <w:t xml:space="preserve"> of the internal-cross-validation of the ‘</w:t>
      </w:r>
      <w:r>
        <w:rPr>
          <w:lang w:val="en-US"/>
        </w:rPr>
        <w:t>Latent</w:t>
      </w:r>
      <w:r>
        <w:rPr>
          <w:lang w:val="en-US"/>
        </w:rPr>
        <w:t xml:space="preserve">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personality distribution) and creates positive and negative NMAs for each training sample and test sample.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personality scores in the test samples. </w:t>
      </w:r>
      <w:r w:rsidRPr="00B05293">
        <w:rPr>
          <w:b/>
          <w:bCs/>
          <w:lang w:val="en-US"/>
        </w:rPr>
        <w:t>Part 3</w:t>
      </w:r>
      <w:r>
        <w:rPr>
          <w:lang w:val="en-US"/>
        </w:rPr>
        <w:t xml:space="preserve"> assesses the significance of the prediction with a permutation test.</w:t>
      </w:r>
    </w:p>
    <w:p w14:paraId="187EAF0F" w14:textId="77777777" w:rsidR="00A2463A" w:rsidRDefault="00A2463A" w:rsidP="00A2463A">
      <w:pPr>
        <w:pStyle w:val="Listenabsatz"/>
        <w:shd w:val="clear" w:color="auto" w:fill="FFFFFF" w:themeFill="background1"/>
        <w:rPr>
          <w:shd w:val="clear" w:color="auto" w:fill="D0CECE" w:themeFill="background2" w:themeFillShade="E6"/>
          <w:lang w:val="en-US"/>
        </w:rPr>
      </w:pPr>
    </w:p>
    <w:p w14:paraId="7A2C32AA" w14:textId="77777777" w:rsidR="00A2463A" w:rsidRDefault="00A2463A" w:rsidP="00A2463A">
      <w:pPr>
        <w:pStyle w:val="Listenabsatz"/>
        <w:shd w:val="clear" w:color="auto" w:fill="FFFFFF" w:themeFill="background1"/>
        <w:rPr>
          <w:shd w:val="clear" w:color="auto" w:fill="D0CECE" w:themeFill="background2" w:themeFillShade="E6"/>
          <w:lang w:val="en-US"/>
        </w:rPr>
      </w:pPr>
    </w:p>
    <w:p w14:paraId="09012EA7" w14:textId="77777777" w:rsidR="00A2463A" w:rsidRPr="00AF2C9A" w:rsidRDefault="00A2463A" w:rsidP="00A2463A">
      <w:pPr>
        <w:pStyle w:val="Listenabsatz"/>
        <w:shd w:val="clear" w:color="auto" w:fill="FFFFFF" w:themeFill="background1"/>
        <w:rPr>
          <w:i/>
          <w:iCs/>
          <w:lang w:val="en-US"/>
        </w:rPr>
      </w:pPr>
    </w:p>
    <w:p w14:paraId="09EDD4F3" w14:textId="36C23DA4" w:rsidR="00791A49" w:rsidRPr="00F81A93" w:rsidRDefault="00791A49" w:rsidP="00F81A93">
      <w:pPr>
        <w:pStyle w:val="Listenabsatz"/>
        <w:numPr>
          <w:ilvl w:val="0"/>
          <w:numId w:val="6"/>
        </w:numPr>
        <w:rPr>
          <w:lang w:val="en-US"/>
        </w:rPr>
      </w:pPr>
      <w:r w:rsidRPr="00B4308C">
        <w:rPr>
          <w:highlight w:val="lightGray"/>
          <w:lang w:val="en-US"/>
        </w:rPr>
        <w:t>HCP_external_validation_basic_NMA_prediction_model_</w:t>
      </w:r>
      <w:r>
        <w:rPr>
          <w:highlight w:val="lightGray"/>
          <w:lang w:val="en-US"/>
        </w:rPr>
        <w:t>in_HCP_</w:t>
      </w:r>
      <w:r w:rsidRPr="00B4308C">
        <w:rPr>
          <w:highlight w:val="lightGray"/>
          <w:lang w:val="en-US"/>
        </w:rPr>
        <w:t>lockbox</w:t>
      </w:r>
      <w:r>
        <w:rPr>
          <w:lang w:val="en-US"/>
        </w:rPr>
        <w:t>:</w:t>
      </w:r>
      <w:r>
        <w:rPr>
          <w:lang w:val="en-US"/>
        </w:rPr>
        <w:t xml:space="preserve"> </w:t>
      </w:r>
      <w:r w:rsidRPr="003A4FD8">
        <w:rPr>
          <w:rFonts w:eastAsia="Times New Roman" w:cstheme="minorHAnsi"/>
          <w:color w:val="000000"/>
          <w:kern w:val="0"/>
          <w:lang w:val="en-US" w:eastAsia="de-DE"/>
          <w14:ligatures w14:val="none"/>
        </w:rPr>
        <w:t xml:space="preserve">Conduction of the external validation of the 'Basic NMA Model' that is built using two input predictor variables. The predictor variables are derived from individual's coupling values and extracted by using group-based positive and negative NMA masks. The script contains three parts: </w:t>
      </w:r>
      <w:r w:rsidRPr="003A4FD8">
        <w:rPr>
          <w:rFonts w:eastAsia="Times New Roman" w:cstheme="minorHAnsi"/>
          <w:b/>
          <w:bCs/>
          <w:color w:val="000000"/>
          <w:kern w:val="0"/>
          <w:lang w:val="en-US" w:eastAsia="de-DE"/>
          <w14:ligatures w14:val="none"/>
        </w:rPr>
        <w:t xml:space="preserve">Part 1 </w:t>
      </w:r>
      <w:r w:rsidRPr="003A4FD8">
        <w:rPr>
          <w:rFonts w:eastAsia="Times New Roman" w:cstheme="minorHAnsi"/>
          <w:color w:val="000000"/>
          <w:kern w:val="0"/>
          <w:lang w:val="en-US" w:eastAsia="de-DE"/>
          <w14:ligatures w14:val="none"/>
        </w:rPr>
        <w:t xml:space="preserve">partitions the sample into five different folds (considering family relations and </w:t>
      </w:r>
      <w:r w:rsidR="00F81A93">
        <w:rPr>
          <w:rFonts w:eastAsia="Times New Roman" w:cstheme="minorHAnsi"/>
          <w:color w:val="000000"/>
          <w:kern w:val="0"/>
          <w:lang w:val="en-US" w:eastAsia="de-DE"/>
          <w14:ligatures w14:val="none"/>
        </w:rPr>
        <w:t>personality</w:t>
      </w:r>
      <w:r w:rsidRPr="003A4FD8">
        <w:rPr>
          <w:rFonts w:eastAsia="Times New Roman" w:cstheme="minorHAnsi"/>
          <w:color w:val="000000"/>
          <w:kern w:val="0"/>
          <w:lang w:val="en-US" w:eastAsia="de-DE"/>
          <w14:ligatures w14:val="none"/>
        </w:rPr>
        <w:t xml:space="preserve"> distribution) and creates a positive and negative NMAs for each training sample (4/5 folds) and test sample (lockbox sample in this case). </w:t>
      </w:r>
      <w:r w:rsidRPr="003A4FD8">
        <w:rPr>
          <w:rFonts w:eastAsia="Times New Roman" w:cstheme="minorHAnsi"/>
          <w:b/>
          <w:bCs/>
          <w:color w:val="000000"/>
          <w:kern w:val="0"/>
          <w:lang w:val="en-US" w:eastAsia="de-DE"/>
          <w14:ligatures w14:val="none"/>
        </w:rPr>
        <w:t xml:space="preserve">Part 2 </w:t>
      </w:r>
      <w:r w:rsidRPr="003A4FD8">
        <w:rPr>
          <w:rFonts w:eastAsia="Times New Roman" w:cstheme="minorHAnsi"/>
          <w:color w:val="000000"/>
          <w:kern w:val="0"/>
          <w:lang w:val="en-US" w:eastAsia="de-DE"/>
          <w14:ligatures w14:val="none"/>
        </w:rPr>
        <w:t xml:space="preserve">uses the NMAs created in part 1 to build multiple linear regression models that are then tested for their ability to predict </w:t>
      </w:r>
      <w:r w:rsidR="00F81A93">
        <w:rPr>
          <w:rFonts w:eastAsia="Times New Roman" w:cstheme="minorHAnsi"/>
          <w:color w:val="000000"/>
          <w:kern w:val="0"/>
          <w:lang w:val="en-US" w:eastAsia="de-DE"/>
          <w14:ligatures w14:val="none"/>
        </w:rPr>
        <w:t>personality scores</w:t>
      </w:r>
      <w:r w:rsidRPr="003A4FD8">
        <w:rPr>
          <w:rFonts w:eastAsia="Times New Roman" w:cstheme="minorHAnsi"/>
          <w:color w:val="000000"/>
          <w:kern w:val="0"/>
          <w:lang w:val="en-US" w:eastAsia="de-DE"/>
          <w14:ligatures w14:val="none"/>
        </w:rPr>
        <w:t xml:space="preserve"> in the test samples (lockbox sample in this case). </w:t>
      </w:r>
      <w:r w:rsidRPr="003A4FD8">
        <w:rPr>
          <w:rFonts w:eastAsia="Times New Roman" w:cstheme="minorHAnsi"/>
          <w:b/>
          <w:bCs/>
          <w:color w:val="000000"/>
          <w:kern w:val="0"/>
          <w:lang w:val="en-US" w:eastAsia="de-DE"/>
          <w14:ligatures w14:val="none"/>
        </w:rPr>
        <w:t xml:space="preserve">Part 3 </w:t>
      </w:r>
      <w:r w:rsidRPr="003A4FD8">
        <w:rPr>
          <w:rFonts w:eastAsia="Times New Roman" w:cstheme="minorHAnsi"/>
          <w:color w:val="000000"/>
          <w:kern w:val="0"/>
          <w:lang w:val="en-US" w:eastAsia="de-DE"/>
          <w14:ligatures w14:val="none"/>
        </w:rPr>
        <w:t xml:space="preserve">assesses the significance of the prediction with a permutation test. </w:t>
      </w:r>
    </w:p>
    <w:p w14:paraId="0E2E6ACE" w14:textId="77777777" w:rsidR="00791A49" w:rsidRDefault="00791A49" w:rsidP="00791A49">
      <w:pPr>
        <w:pStyle w:val="Listenabsatz"/>
        <w:rPr>
          <w:lang w:val="en-US"/>
        </w:rPr>
      </w:pPr>
    </w:p>
    <w:p w14:paraId="25C42BC4" w14:textId="5282FFBB" w:rsidR="00791A49" w:rsidRPr="003A4FD8" w:rsidRDefault="00791A49" w:rsidP="00791A49">
      <w:pPr>
        <w:pStyle w:val="Listenabsatz"/>
        <w:numPr>
          <w:ilvl w:val="0"/>
          <w:numId w:val="6"/>
        </w:numPr>
        <w:rPr>
          <w:lang w:val="en-US"/>
        </w:rPr>
      </w:pPr>
      <w:r w:rsidRPr="00B4308C">
        <w:rPr>
          <w:highlight w:val="lightGray"/>
          <w:lang w:val="en-US"/>
        </w:rPr>
        <w:t>HCP_external_validation_expanded_NMA_prediction_model_in_HCP_lockbox</w:t>
      </w:r>
      <w:r>
        <w:rPr>
          <w:lang w:val="en-US"/>
        </w:rPr>
        <w:t xml:space="preserve">: </w:t>
      </w:r>
      <w:r w:rsidRPr="003A4FD8">
        <w:rPr>
          <w:lang w:val="en-US"/>
        </w:rPr>
        <w:t xml:space="preserve">Conduction of the external validation of the ‘Expanded NMA Model’ that is built using 14 input predictor variables (two from each of the seven task conditions). The predictor variables are derived from individual’s coupling values and extracted by using group-based positive and group-based negative NMA masks. This script contains three parts: </w:t>
      </w:r>
      <w:r w:rsidRPr="003A4FD8">
        <w:rPr>
          <w:b/>
          <w:bCs/>
          <w:lang w:val="en-US"/>
        </w:rPr>
        <w:t>Part 1</w:t>
      </w:r>
      <w:r w:rsidRPr="003A4FD8">
        <w:rPr>
          <w:lang w:val="en-US"/>
        </w:rPr>
        <w:t xml:space="preserve"> partitions the sample into five different folds (considering family relations and </w:t>
      </w:r>
      <w:r w:rsidR="00F81A93">
        <w:rPr>
          <w:lang w:val="en-US"/>
        </w:rPr>
        <w:t>personality</w:t>
      </w:r>
      <w:r w:rsidRPr="003A4FD8">
        <w:rPr>
          <w:lang w:val="en-US"/>
        </w:rPr>
        <w:t xml:space="preserve"> distribution) and creates positive and negative NMAs for each training sample (4/5 folds) and test sample (lockbox sample in this case). </w:t>
      </w:r>
      <w:r w:rsidRPr="003A4FD8">
        <w:rPr>
          <w:b/>
          <w:bCs/>
          <w:lang w:val="en-US"/>
        </w:rPr>
        <w:t xml:space="preserve">Part 2 </w:t>
      </w:r>
      <w:r w:rsidRPr="003A4FD8">
        <w:rPr>
          <w:lang w:val="en-US"/>
        </w:rPr>
        <w:t xml:space="preserve">uses the NMAs created in part 1 to build multiple linear regression models that are then tested for their ability to predict </w:t>
      </w:r>
      <w:r w:rsidR="00F81A93">
        <w:rPr>
          <w:lang w:val="en-US"/>
        </w:rPr>
        <w:t>personality scores</w:t>
      </w:r>
      <w:r w:rsidRPr="003A4FD8">
        <w:rPr>
          <w:lang w:val="en-US"/>
        </w:rPr>
        <w:t xml:space="preserve"> in the test sample (lockbox sample in this case). </w:t>
      </w:r>
      <w:r w:rsidRPr="003A4FD8">
        <w:rPr>
          <w:b/>
          <w:bCs/>
          <w:lang w:val="en-US"/>
        </w:rPr>
        <w:t>Part 3</w:t>
      </w:r>
      <w:r w:rsidRPr="003A4FD8">
        <w:rPr>
          <w:lang w:val="en-US"/>
        </w:rPr>
        <w:t xml:space="preserve"> assesses the significance of the prediction with a permutation test.</w:t>
      </w:r>
    </w:p>
    <w:p w14:paraId="586DF0F3" w14:textId="77777777" w:rsidR="004917EA" w:rsidRPr="004917EA" w:rsidRDefault="004917EA" w:rsidP="004917EA">
      <w:pPr>
        <w:pStyle w:val="Listenabsatz"/>
        <w:rPr>
          <w:highlight w:val="yellow"/>
          <w:lang w:val="en-US"/>
        </w:rPr>
      </w:pPr>
    </w:p>
    <w:p w14:paraId="10901635" w14:textId="02B0ABA6" w:rsidR="00962A81" w:rsidRPr="00962A81" w:rsidRDefault="004917EA" w:rsidP="004917EA">
      <w:pPr>
        <w:rPr>
          <w:i/>
          <w:iCs/>
          <w:lang w:val="en-US"/>
        </w:rPr>
      </w:pPr>
      <w:r w:rsidRPr="00962A81">
        <w:rPr>
          <w:i/>
          <w:iCs/>
          <w:lang w:val="en-US"/>
        </w:rPr>
        <w:t xml:space="preserve">Test Model Difference </w:t>
      </w:r>
      <w:r w:rsidR="00570ED3" w:rsidRPr="00962A81">
        <w:rPr>
          <w:i/>
          <w:iCs/>
          <w:lang w:val="en-US"/>
        </w:rPr>
        <w:t>Personality vs. Intelligence</w:t>
      </w:r>
    </w:p>
    <w:p w14:paraId="735FA3CD" w14:textId="5BDD9772" w:rsidR="00570ED3" w:rsidRPr="00570ED3" w:rsidRDefault="00570ED3" w:rsidP="004917EA">
      <w:pPr>
        <w:rPr>
          <w:lang w:val="en-US"/>
        </w:rPr>
      </w:pPr>
      <w:r>
        <w:rPr>
          <w:lang w:val="en-US"/>
        </w:rPr>
        <w:t xml:space="preserve">7.  </w:t>
      </w:r>
      <w:r w:rsidR="00962A81" w:rsidRPr="00962A81">
        <w:rPr>
          <w:shd w:val="clear" w:color="auto" w:fill="D0CECE" w:themeFill="background2" w:themeFillShade="E6"/>
          <w:lang w:val="en-US"/>
        </w:rPr>
        <w:t>HCP_532_test_significance_model_difference</w:t>
      </w:r>
      <w:r w:rsidR="00962A81">
        <w:rPr>
          <w:lang w:val="en-US"/>
        </w:rPr>
        <w:t xml:space="preserve">: </w:t>
      </w:r>
      <w:r w:rsidR="00962A81" w:rsidRPr="00856ADA">
        <w:rPr>
          <w:lang w:val="en-US"/>
        </w:rPr>
        <w:t xml:space="preserve">This script tests whether there are significant differences in prediction model performance </w:t>
      </w:r>
      <w:r w:rsidR="00962A81">
        <w:rPr>
          <w:lang w:val="en-US"/>
        </w:rPr>
        <w:t>between</w:t>
      </w:r>
      <w:r w:rsidR="00962A81" w:rsidRPr="00856ADA">
        <w:rPr>
          <w:lang w:val="en-US"/>
        </w:rPr>
        <w:t xml:space="preserve"> the internally cross-validated Basic NMA Model</w:t>
      </w:r>
      <w:r w:rsidR="00962A81">
        <w:rPr>
          <w:lang w:val="en-US"/>
        </w:rPr>
        <w:t xml:space="preserve"> (using coupling data from all conditions) </w:t>
      </w:r>
      <w:r w:rsidR="00962A81" w:rsidRPr="00856ADA">
        <w:rPr>
          <w:lang w:val="en-US"/>
        </w:rPr>
        <w:t xml:space="preserve">and Expanded NMA Model in the </w:t>
      </w:r>
      <w:r w:rsidR="00962A81">
        <w:rPr>
          <w:lang w:val="en-US"/>
        </w:rPr>
        <w:t>m</w:t>
      </w:r>
      <w:r w:rsidR="00962A81" w:rsidRPr="00856ADA">
        <w:rPr>
          <w:lang w:val="en-US"/>
        </w:rPr>
        <w:t xml:space="preserve">ain </w:t>
      </w:r>
      <w:r w:rsidR="00962A81">
        <w:rPr>
          <w:lang w:val="en-US"/>
        </w:rPr>
        <w:t>s</w:t>
      </w:r>
      <w:r w:rsidR="00962A81" w:rsidRPr="00856ADA">
        <w:rPr>
          <w:lang w:val="en-US"/>
        </w:rPr>
        <w:t>ample</w:t>
      </w:r>
      <w:r w:rsidR="00962A81">
        <w:rPr>
          <w:lang w:val="en-US"/>
        </w:rPr>
        <w:t xml:space="preserve"> when predicting intelligence scores vs. predicting personality scores</w:t>
      </w:r>
      <w:r w:rsidR="00962A81" w:rsidRPr="00856ADA">
        <w:rPr>
          <w:lang w:val="en-US"/>
        </w:rPr>
        <w:t>. To do so, the actual difference in prediction performance is compared to differences in prediction performances based on permuted scores</w:t>
      </w:r>
      <w:r w:rsidR="00962A81">
        <w:rPr>
          <w:lang w:val="en-US"/>
        </w:rPr>
        <w:t>.</w:t>
      </w:r>
    </w:p>
    <w:p w14:paraId="2563DCF7" w14:textId="77777777" w:rsidR="00791A49" w:rsidRPr="00791A49" w:rsidRDefault="00791A49" w:rsidP="00791A49">
      <w:pPr>
        <w:pStyle w:val="Listenabsatz"/>
        <w:rPr>
          <w:highlight w:val="yellow"/>
          <w:lang w:val="en-US"/>
        </w:rPr>
      </w:pPr>
    </w:p>
    <w:p w14:paraId="6AE7CE27" w14:textId="5AB5D3FB"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4</w:t>
      </w:r>
      <w:r>
        <w:rPr>
          <w:rFonts w:eastAsia="Times New Roman" w:cstheme="minorHAnsi"/>
          <w:color w:val="000000" w:themeColor="text1"/>
          <w:kern w:val="0"/>
          <w:lang w:val="en-US" w:eastAsia="de-DE"/>
          <w14:ligatures w14:val="none"/>
        </w:rPr>
        <w:t xml:space="preserve">.3.2. Scripts for HCP – Lockbox Sample </w:t>
      </w:r>
    </w:p>
    <w:p w14:paraId="59DCA647" w14:textId="77777777"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3A4FD8">
        <w:rPr>
          <w:rFonts w:eastAsia="Times New Roman" w:cstheme="minorHAnsi"/>
          <w:color w:val="000000" w:themeColor="text1"/>
          <w:kern w:val="0"/>
          <w:lang w:val="en-US" w:eastAsia="de-DE"/>
          <w14:ligatures w14:val="none"/>
        </w:rPr>
        <w:t xml:space="preserve">In order to perform the analyses conducted in the </w:t>
      </w:r>
      <w:r>
        <w:rPr>
          <w:rFonts w:eastAsia="Times New Roman" w:cstheme="minorHAnsi"/>
          <w:color w:val="000000" w:themeColor="text1"/>
          <w:kern w:val="0"/>
          <w:lang w:val="en-US" w:eastAsia="de-DE"/>
          <w14:ligatures w14:val="none"/>
        </w:rPr>
        <w:t>lockbox</w:t>
      </w:r>
      <w:r w:rsidRPr="003A4FD8">
        <w:rPr>
          <w:rFonts w:eastAsia="Times New Roman" w:cstheme="minorHAnsi"/>
          <w:color w:val="000000" w:themeColor="text1"/>
          <w:kern w:val="0"/>
          <w:lang w:val="en-US" w:eastAsia="de-DE"/>
          <w14:ligatures w14:val="none"/>
        </w:rPr>
        <w:t xml:space="preserve"> sample, the scripts should be run in the following order:</w:t>
      </w:r>
    </w:p>
    <w:p w14:paraId="00E3D23B" w14:textId="7B428CD8" w:rsidR="00791A49" w:rsidRDefault="00791A49" w:rsidP="00791A49">
      <w:pPr>
        <w:pStyle w:val="Listenabsatz"/>
        <w:numPr>
          <w:ilvl w:val="0"/>
          <w:numId w:val="7"/>
        </w:numPr>
        <w:rPr>
          <w:lang w:val="en-US"/>
        </w:rPr>
      </w:pPr>
      <w:r w:rsidRPr="00464B06">
        <w:rPr>
          <w:highlight w:val="lightGray"/>
          <w:lang w:val="en-US"/>
        </w:rPr>
        <w:lastRenderedPageBreak/>
        <w:t>HCP_lockbox_region_specific_coupling_all_conditions</w:t>
      </w:r>
      <w:r w:rsidRPr="00897A21">
        <w:rPr>
          <w:lang w:val="en-US"/>
        </w:rPr>
        <w:t xml:space="preserve">: </w:t>
      </w:r>
      <w:r w:rsidRPr="00F81A93">
        <w:rPr>
          <w:lang w:val="en-US"/>
        </w:rPr>
        <w:t>Computation of region-specific SC-FC coupling (measure that is able to explain the highest variance in FC across all participants most frequently)</w:t>
      </w:r>
      <w:r w:rsidR="00F81A93">
        <w:rPr>
          <w:lang w:val="en-US"/>
        </w:rPr>
        <w:t>.</w:t>
      </w:r>
    </w:p>
    <w:p w14:paraId="3F6D6A42" w14:textId="547D3F6C" w:rsidR="00F81A93" w:rsidRPr="00897A21" w:rsidRDefault="00F81A93" w:rsidP="00F81A93">
      <w:pPr>
        <w:pStyle w:val="Listenabsatz"/>
        <w:numPr>
          <w:ilvl w:val="0"/>
          <w:numId w:val="7"/>
        </w:numPr>
        <w:rPr>
          <w:lang w:val="en-US"/>
        </w:rPr>
      </w:pPr>
      <w:r w:rsidRPr="00464B06">
        <w:rPr>
          <w:highlight w:val="lightGray"/>
          <w:lang w:val="en-US"/>
        </w:rPr>
        <w:t>HCP_lockbox_whole_brain_coupling_plot_across_conditions</w:t>
      </w:r>
      <w:r w:rsidRPr="00897A21">
        <w:rPr>
          <w:lang w:val="en-US"/>
        </w:rPr>
        <w:t>: Computation of coupling measure-specific brain-average coupling values for all eight conditions, taking the mean across the four measure-specific coupling values per condition and creating the violin plot visualizing condition-specific differences in brain-average SC-FC coupling.</w:t>
      </w:r>
      <w:r>
        <w:rPr>
          <w:lang w:val="en-US"/>
        </w:rPr>
        <w:t xml:space="preserve"> </w:t>
      </w:r>
    </w:p>
    <w:p w14:paraId="55CD48C4" w14:textId="63F6ECE5" w:rsidR="00F81A93" w:rsidRPr="00F81A93" w:rsidRDefault="00F81A93" w:rsidP="00F81A93">
      <w:pPr>
        <w:pStyle w:val="Listenabsatz"/>
        <w:numPr>
          <w:ilvl w:val="0"/>
          <w:numId w:val="7"/>
        </w:numPr>
        <w:rPr>
          <w:lang w:val="en-US"/>
        </w:rPr>
      </w:pPr>
      <w:r w:rsidRPr="00464B06">
        <w:rPr>
          <w:highlight w:val="lightGray"/>
          <w:lang w:val="en-US"/>
        </w:rPr>
        <w:t>HCP_lockbox_whole_brain_coupling_plot_across_coupling_measures</w:t>
      </w:r>
      <w:r w:rsidRPr="00897A21">
        <w:rPr>
          <w:lang w:val="en-US"/>
        </w:rPr>
        <w:t>: Computation of coupling measure-specific brain-average coupling values for all eight conditions, taking the mean across the eight condition-specific coupling values per coupling measure and creating the violin plot visualizing coupling measure-specific differences in brain-average SC-FC coupling.</w:t>
      </w:r>
      <w:r>
        <w:rPr>
          <w:lang w:val="en-US"/>
        </w:rPr>
        <w:t xml:space="preserve"> </w:t>
      </w:r>
    </w:p>
    <w:p w14:paraId="62786312" w14:textId="679181FA" w:rsidR="00791A49" w:rsidRDefault="00791A49" w:rsidP="00791A49">
      <w:pPr>
        <w:pStyle w:val="Listenabsatz"/>
        <w:numPr>
          <w:ilvl w:val="0"/>
          <w:numId w:val="7"/>
        </w:numPr>
        <w:rPr>
          <w:lang w:val="en-US"/>
        </w:rPr>
      </w:pPr>
      <w:r w:rsidRPr="00464B06">
        <w:rPr>
          <w:highlight w:val="lightGray"/>
          <w:lang w:val="en-US"/>
        </w:rPr>
        <w:t>HCP_lockbox_whole_brain_coupling_all_conditions_correlation_</w:t>
      </w:r>
      <w:r w:rsidR="006D4CE3" w:rsidRPr="006D4CE3">
        <w:rPr>
          <w:shd w:val="clear" w:color="auto" w:fill="D0CECE" w:themeFill="background2" w:themeFillShade="E6"/>
          <w:lang w:val="en-US"/>
        </w:rPr>
        <w:t>personality</w:t>
      </w:r>
      <w:r w:rsidR="006D4CE3">
        <w:rPr>
          <w:lang w:val="en-US"/>
        </w:rPr>
        <w:t xml:space="preserve">: </w:t>
      </w:r>
      <w:r w:rsidRPr="00897A21">
        <w:rPr>
          <w:lang w:val="en-US"/>
        </w:rPr>
        <w:t xml:space="preserve">Computation of coupling measure-specific brain-average coupling values for all eight conditions and performance of partial correlations with individual </w:t>
      </w:r>
      <w:r w:rsidR="006D4CE3" w:rsidRPr="006D4CE3">
        <w:rPr>
          <w:lang w:val="en-US"/>
        </w:rPr>
        <w:t>personalit</w:t>
      </w:r>
      <w:r w:rsidR="006D4CE3">
        <w:rPr>
          <w:lang w:val="en-US"/>
        </w:rPr>
        <w:t>y scores</w:t>
      </w:r>
      <w:r w:rsidRPr="006D4CE3">
        <w:rPr>
          <w:lang w:val="en-US"/>
        </w:rPr>
        <w:t>.</w:t>
      </w:r>
      <w:r w:rsidRPr="00897A21">
        <w:rPr>
          <w:lang w:val="en-US"/>
        </w:rPr>
        <w:t xml:space="preserve"> </w:t>
      </w:r>
    </w:p>
    <w:p w14:paraId="3F7D90A4" w14:textId="3AB38B6F" w:rsidR="00791A49" w:rsidRDefault="00791A49" w:rsidP="00791A49">
      <w:pPr>
        <w:pStyle w:val="Listenabsatz"/>
        <w:numPr>
          <w:ilvl w:val="0"/>
          <w:numId w:val="7"/>
        </w:numPr>
        <w:rPr>
          <w:lang w:val="en-US"/>
        </w:rPr>
      </w:pPr>
      <w:r w:rsidRPr="003E2DAC">
        <w:rPr>
          <w:highlight w:val="lightGray"/>
          <w:lang w:val="en-US"/>
        </w:rPr>
        <w:t>HCP_internal_cross_validation_basic_NMA_prediction_model</w:t>
      </w:r>
      <w:r>
        <w:rPr>
          <w:lang w:val="en-US"/>
        </w:rPr>
        <w:t>:</w:t>
      </w:r>
      <w:r w:rsidRPr="003E2DAC">
        <w:rPr>
          <w:lang w:val="en-US"/>
        </w:rPr>
        <w:t xml:space="preserve"> </w:t>
      </w:r>
      <w:r>
        <w:rPr>
          <w:lang w:val="en-US"/>
        </w:rPr>
        <w:t xml:space="preserve">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w:t>
      </w:r>
      <w:r w:rsidR="006D4CE3">
        <w:rPr>
          <w:lang w:val="en-US"/>
        </w:rPr>
        <w:t>personality</w:t>
      </w:r>
      <w:r>
        <w:rPr>
          <w:lang w:val="en-US"/>
        </w:rPr>
        <w:t xml:space="preserve"> distribution) and creates positive and negative NMAs for each training sample and test sample.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w:t>
      </w:r>
      <w:r w:rsidR="006D4CE3">
        <w:rPr>
          <w:lang w:val="en-US"/>
        </w:rPr>
        <w:t xml:space="preserve">personality scores </w:t>
      </w:r>
      <w:r>
        <w:rPr>
          <w:lang w:val="en-US"/>
        </w:rPr>
        <w:t xml:space="preserve">in the test samples. </w:t>
      </w:r>
      <w:r w:rsidRPr="00B05293">
        <w:rPr>
          <w:b/>
          <w:bCs/>
          <w:lang w:val="en-US"/>
        </w:rPr>
        <w:t>Part 3</w:t>
      </w:r>
      <w:r>
        <w:rPr>
          <w:lang w:val="en-US"/>
        </w:rPr>
        <w:t xml:space="preserve"> assesses the significance of the prediction with a permutation test.</w:t>
      </w:r>
    </w:p>
    <w:p w14:paraId="4F22BB05" w14:textId="16702509" w:rsidR="00791A49" w:rsidRPr="0013172E" w:rsidRDefault="00791A49" w:rsidP="00791A49">
      <w:pPr>
        <w:pStyle w:val="Listenabsatz"/>
        <w:numPr>
          <w:ilvl w:val="0"/>
          <w:numId w:val="7"/>
        </w:numPr>
        <w:rPr>
          <w:lang w:val="en-US"/>
        </w:rPr>
      </w:pPr>
      <w:r w:rsidRPr="00CF3036">
        <w:rPr>
          <w:highlight w:val="lightGray"/>
          <w:lang w:val="en-US"/>
        </w:rPr>
        <w:t>HCP_</w:t>
      </w:r>
      <w:r>
        <w:rPr>
          <w:highlight w:val="lightGray"/>
          <w:lang w:val="en-US"/>
        </w:rPr>
        <w:t>lockbox_</w:t>
      </w:r>
      <w:r w:rsidRPr="00CF3036">
        <w:rPr>
          <w:highlight w:val="lightGray"/>
          <w:lang w:val="en-US"/>
        </w:rPr>
        <w:t>internal_cross_validation_expanded_NMA_prediction_model</w:t>
      </w:r>
      <w:r>
        <w:rPr>
          <w:lang w:val="en-US"/>
        </w:rPr>
        <w:t xml:space="preserve">: Conduction of the internal-cross-validation of the ‘Expanded NMA Model’ that is built using 14 input predictor variables (two from each of the seven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w:t>
      </w:r>
      <w:r w:rsidR="006D4CE3">
        <w:rPr>
          <w:lang w:val="en-US"/>
        </w:rPr>
        <w:t>personality</w:t>
      </w:r>
      <w:r>
        <w:rPr>
          <w:lang w:val="en-US"/>
        </w:rPr>
        <w:t xml:space="preserve"> distribution) and creates positive and negative NMAs for each training sample and test sample.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w:t>
      </w:r>
      <w:r w:rsidR="006D4CE3">
        <w:rPr>
          <w:lang w:val="en-US"/>
        </w:rPr>
        <w:t>personality scores</w:t>
      </w:r>
      <w:r>
        <w:rPr>
          <w:lang w:val="en-US"/>
        </w:rPr>
        <w:t xml:space="preserve"> in the test samples. </w:t>
      </w:r>
      <w:r w:rsidRPr="00B05293">
        <w:rPr>
          <w:b/>
          <w:bCs/>
          <w:lang w:val="en-US"/>
        </w:rPr>
        <w:t>Part 3</w:t>
      </w:r>
      <w:r>
        <w:rPr>
          <w:lang w:val="en-US"/>
        </w:rPr>
        <w:t xml:space="preserve"> assesses the significance of the prediction with a permutation test.</w:t>
      </w:r>
    </w:p>
    <w:p w14:paraId="0D66374A" w14:textId="77777777" w:rsidR="00791A49" w:rsidRPr="00791A49" w:rsidRDefault="00791A49" w:rsidP="00791A49">
      <w:pPr>
        <w:rPr>
          <w:highlight w:val="yellow"/>
          <w:lang w:val="en-US"/>
        </w:rPr>
      </w:pPr>
    </w:p>
    <w:p w14:paraId="66B2E0DE" w14:textId="6C36CDEF" w:rsidR="00740CB7"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4</w:t>
      </w:r>
      <w:r>
        <w:rPr>
          <w:rFonts w:eastAsia="Times New Roman" w:cstheme="minorHAnsi"/>
          <w:color w:val="000000" w:themeColor="text1"/>
          <w:kern w:val="0"/>
          <w:lang w:val="en-US" w:eastAsia="de-DE"/>
          <w14:ligatures w14:val="none"/>
        </w:rPr>
        <w:t>.4. Figures</w:t>
      </w:r>
    </w:p>
    <w:p w14:paraId="4AAE0494" w14:textId="70D4CBFF" w:rsidR="00AF2C9A" w:rsidRDefault="00AF2C9A"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1. </w:t>
      </w:r>
      <w:r w:rsidR="00740CB7" w:rsidRPr="00740CB7">
        <w:rPr>
          <w:rFonts w:eastAsia="Times New Roman" w:cstheme="minorHAnsi"/>
          <w:color w:val="000000" w:themeColor="text1"/>
          <w:kern w:val="0"/>
          <w:shd w:val="clear" w:color="auto" w:fill="D0CECE" w:themeFill="background2" w:themeFillShade="E6"/>
          <w:lang w:val="en-US" w:eastAsia="de-DE"/>
          <w14:ligatures w14:val="none"/>
        </w:rPr>
        <w:t>Visualization_distribution_of_personality_scores</w:t>
      </w:r>
      <w:r w:rsidR="00740CB7">
        <w:rPr>
          <w:rFonts w:eastAsia="Times New Roman" w:cstheme="minorHAnsi"/>
          <w:color w:val="000000" w:themeColor="text1"/>
          <w:kern w:val="0"/>
          <w:lang w:val="en-US" w:eastAsia="de-DE"/>
          <w14:ligatures w14:val="none"/>
        </w:rPr>
        <w:t>:</w:t>
      </w:r>
      <w:r w:rsidR="00F239EA">
        <w:rPr>
          <w:rFonts w:eastAsia="Times New Roman" w:cstheme="minorHAnsi"/>
          <w:color w:val="000000" w:themeColor="text1"/>
          <w:kern w:val="0"/>
          <w:lang w:val="en-US" w:eastAsia="de-DE"/>
          <w14:ligatures w14:val="none"/>
        </w:rPr>
        <w:t xml:space="preserve"> Creation of histograms depicting the distribution of personality scores in the main sample (HCP532) and the lockbox sample (HCP232). </w:t>
      </w:r>
    </w:p>
    <w:p w14:paraId="19AE6630" w14:textId="64BD33F0" w:rsidR="00740CB7" w:rsidRDefault="00740CB7"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2. </w:t>
      </w:r>
      <w:r w:rsidRPr="00740CB7">
        <w:rPr>
          <w:rFonts w:eastAsia="Times New Roman" w:cstheme="minorHAnsi"/>
          <w:color w:val="000000" w:themeColor="text1"/>
          <w:kern w:val="0"/>
          <w:shd w:val="clear" w:color="auto" w:fill="D0CECE" w:themeFill="background2" w:themeFillShade="E6"/>
          <w:lang w:val="en-US" w:eastAsia="de-DE"/>
          <w14:ligatures w14:val="none"/>
        </w:rPr>
        <w:t>Visualization_</w:t>
      </w:r>
      <w:r>
        <w:rPr>
          <w:rFonts w:eastAsia="Times New Roman" w:cstheme="minorHAnsi"/>
          <w:color w:val="000000" w:themeColor="text1"/>
          <w:kern w:val="0"/>
          <w:shd w:val="clear" w:color="auto" w:fill="D0CECE" w:themeFill="background2" w:themeFillShade="E6"/>
          <w:lang w:val="en-US" w:eastAsia="de-DE"/>
          <w14:ligatures w14:val="none"/>
        </w:rPr>
        <w:t>H</w:t>
      </w:r>
      <w:r w:rsidRPr="00740CB7">
        <w:rPr>
          <w:rFonts w:eastAsia="Times New Roman" w:cstheme="minorHAnsi"/>
          <w:color w:val="000000" w:themeColor="text1"/>
          <w:kern w:val="0"/>
          <w:shd w:val="clear" w:color="auto" w:fill="D0CECE" w:themeFill="background2" w:themeFillShade="E6"/>
          <w:lang w:val="en-US" w:eastAsia="de-DE"/>
          <w14:ligatures w14:val="none"/>
        </w:rPr>
        <w:t>CP_532_NMAs_whole_sample_conscientiousness</w:t>
      </w:r>
      <w:r>
        <w:rPr>
          <w:rFonts w:eastAsia="Times New Roman" w:cstheme="minorHAnsi"/>
          <w:color w:val="000000" w:themeColor="text1"/>
          <w:kern w:val="0"/>
          <w:lang w:val="en-US" w:eastAsia="de-DE"/>
          <w14:ligatures w14:val="none"/>
        </w:rPr>
        <w:t>:</w:t>
      </w:r>
      <w:r w:rsidR="00962A81" w:rsidRPr="00962A81">
        <w:rPr>
          <w:rFonts w:eastAsia="Times New Roman" w:cstheme="minorHAnsi"/>
          <w:color w:val="000000" w:themeColor="text1"/>
          <w:kern w:val="0"/>
          <w:shd w:val="clear" w:color="auto" w:fill="FFFFFF" w:themeFill="background1"/>
          <w:lang w:val="en-US" w:eastAsia="de-DE"/>
          <w14:ligatures w14:val="none"/>
        </w:rPr>
        <w:t xml:space="preserve"> </w:t>
      </w:r>
      <w:r w:rsidR="00962A81" w:rsidRPr="008B3263">
        <w:rPr>
          <w:rFonts w:eastAsia="Times New Roman" w:cstheme="minorHAnsi"/>
          <w:color w:val="000000" w:themeColor="text1"/>
          <w:kern w:val="0"/>
          <w:shd w:val="clear" w:color="auto" w:fill="FFFFFF" w:themeFill="background1"/>
          <w:lang w:val="en-US" w:eastAsia="de-DE"/>
          <w14:ligatures w14:val="none"/>
        </w:rPr>
        <w:t xml:space="preserve">This </w:t>
      </w:r>
      <w:r w:rsidR="00962A81">
        <w:rPr>
          <w:rFonts w:eastAsia="Times New Roman" w:cstheme="minorHAnsi"/>
          <w:color w:val="000000" w:themeColor="text1"/>
          <w:kern w:val="0"/>
          <w:shd w:val="clear" w:color="auto" w:fill="FFFFFF" w:themeFill="background1"/>
          <w:lang w:val="en-US" w:eastAsia="de-DE"/>
          <w14:ligatures w14:val="none"/>
        </w:rPr>
        <w:t>script builds a positive and negative Node-Measure Assignment (NMA) for the complete main sample (HCP532, no cross-validation) and plots them.</w:t>
      </w:r>
    </w:p>
    <w:p w14:paraId="688CD5CE" w14:textId="6CBAA846" w:rsidR="00740CB7" w:rsidRDefault="00740CB7"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3. </w:t>
      </w:r>
      <w:r w:rsidRPr="00740CB7">
        <w:rPr>
          <w:rFonts w:eastAsia="Times New Roman" w:cstheme="minorHAnsi"/>
          <w:color w:val="000000" w:themeColor="text1"/>
          <w:kern w:val="0"/>
          <w:shd w:val="clear" w:color="auto" w:fill="D0CECE" w:themeFill="background2" w:themeFillShade="E6"/>
          <w:lang w:val="en-US" w:eastAsia="de-DE"/>
          <w14:ligatures w14:val="none"/>
        </w:rPr>
        <w:t>Visualization_prediction_results</w:t>
      </w:r>
      <w:r>
        <w:rPr>
          <w:rFonts w:eastAsia="Times New Roman" w:cstheme="minorHAnsi"/>
          <w:color w:val="000000" w:themeColor="text1"/>
          <w:kern w:val="0"/>
          <w:lang w:val="en-US" w:eastAsia="de-DE"/>
          <w14:ligatures w14:val="none"/>
        </w:rPr>
        <w:t>:</w:t>
      </w:r>
      <w:r w:rsidR="00F239EA">
        <w:rPr>
          <w:rFonts w:eastAsia="Times New Roman" w:cstheme="minorHAnsi"/>
          <w:color w:val="000000" w:themeColor="text1"/>
          <w:kern w:val="0"/>
          <w:lang w:val="en-US" w:eastAsia="de-DE"/>
          <w14:ligatures w14:val="none"/>
        </w:rPr>
        <w:t xml:space="preserve"> Creation of plots to visualize the results of the prediction analyses (bar graphs and matrices). </w:t>
      </w:r>
    </w:p>
    <w:p w14:paraId="30153253" w14:textId="77777777" w:rsidR="00740CB7" w:rsidRDefault="00740CB7"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p>
    <w:p w14:paraId="58FAC7C5" w14:textId="75CB32EC"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lastRenderedPageBreak/>
        <w:t>4.5</w:t>
      </w:r>
      <w:r>
        <w:rPr>
          <w:rFonts w:eastAsia="Times New Roman" w:cstheme="minorHAnsi"/>
          <w:color w:val="000000" w:themeColor="text1"/>
          <w:kern w:val="0"/>
          <w:lang w:val="en-US" w:eastAsia="de-DE"/>
          <w14:ligatures w14:val="none"/>
        </w:rPr>
        <w:t xml:space="preserve">. Functions </w:t>
      </w:r>
    </w:p>
    <w:p w14:paraId="27CEA430" w14:textId="77777777" w:rsidR="00791A49" w:rsidRPr="008B3263"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External functions and their licences can be found in this folder.</w:t>
      </w:r>
    </w:p>
    <w:p w14:paraId="3D7D9430" w14:textId="77777777" w:rsidR="00791A49" w:rsidRPr="008B3263"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p>
    <w:p w14:paraId="15AACB9C" w14:textId="523AB83F" w:rsidR="00791A49" w:rsidRDefault="002B5BB2"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5</w:t>
      </w:r>
      <w:r w:rsidR="00791A49">
        <w:rPr>
          <w:rFonts w:eastAsia="Times New Roman" w:cstheme="minorHAnsi"/>
          <w:color w:val="000000" w:themeColor="text1"/>
          <w:kern w:val="0"/>
          <w:lang w:val="en-US" w:eastAsia="de-DE"/>
          <w14:ligatures w14:val="none"/>
        </w:rPr>
        <w:t xml:space="preserve">.  Software Requirements </w:t>
      </w:r>
    </w:p>
    <w:p w14:paraId="5451CECD" w14:textId="77777777" w:rsidR="00791A49" w:rsidRDefault="00791A49" w:rsidP="00791A49">
      <w:pPr>
        <w:pStyle w:val="Listenabsatz"/>
        <w:numPr>
          <w:ilvl w:val="0"/>
          <w:numId w:val="8"/>
        </w:num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Matlab version 2021a</w:t>
      </w:r>
    </w:p>
    <w:p w14:paraId="3E5C660D" w14:textId="77777777" w:rsidR="00791A49" w:rsidRDefault="00791A49" w:rsidP="00791A49">
      <w:pPr>
        <w:shd w:val="clear" w:color="auto" w:fill="FFFFFF"/>
        <w:spacing w:after="0" w:afterAutospacing="1" w:line="240" w:lineRule="auto"/>
        <w:rPr>
          <w:rFonts w:eastAsia="Times New Roman" w:cstheme="minorHAnsi"/>
          <w:b/>
          <w:bCs/>
          <w:color w:val="000000" w:themeColor="text1"/>
          <w:kern w:val="0"/>
          <w:lang w:val="en-US" w:eastAsia="de-DE"/>
          <w14:ligatures w14:val="none"/>
        </w:rPr>
      </w:pPr>
      <w:r w:rsidRPr="00623F0A">
        <w:rPr>
          <w:rFonts w:eastAsia="Times New Roman" w:cstheme="minorHAnsi"/>
          <w:b/>
          <w:bCs/>
          <w:color w:val="000000" w:themeColor="text1"/>
          <w:kern w:val="0"/>
          <w:lang w:val="en-US" w:eastAsia="de-DE"/>
          <w14:ligatures w14:val="none"/>
        </w:rPr>
        <w:t>Copyright</w:t>
      </w:r>
    </w:p>
    <w:p w14:paraId="79C3DF94" w14:textId="77777777"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623F0A">
        <w:rPr>
          <w:rFonts w:eastAsia="Times New Roman" w:cstheme="minorHAnsi"/>
          <w:color w:val="000000" w:themeColor="text1"/>
          <w:kern w:val="0"/>
          <w:lang w:val="en-US" w:eastAsia="de-DE"/>
          <w14:ligatures w14:val="none"/>
        </w:rPr>
        <w:t>Cop</w:t>
      </w:r>
      <w:r>
        <w:rPr>
          <w:rFonts w:eastAsia="Times New Roman" w:cstheme="minorHAnsi"/>
          <w:color w:val="000000" w:themeColor="text1"/>
          <w:kern w:val="0"/>
          <w:lang w:val="en-US" w:eastAsia="de-DE"/>
          <w14:ligatures w14:val="none"/>
        </w:rPr>
        <w:t xml:space="preserve">yright (cc) by Johanna L. Popp </w:t>
      </w:r>
    </w:p>
    <w:p w14:paraId="6A652F51" w14:textId="263CF31A"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Files of </w:t>
      </w:r>
      <w:r w:rsidRPr="006A4E6C">
        <w:rPr>
          <w:rFonts w:cstheme="minorHAnsi"/>
          <w:b/>
          <w:bCs/>
          <w:lang w:val="en-US"/>
        </w:rPr>
        <w:t>SC_FC_Coupling_Task_</w:t>
      </w:r>
      <w:r w:rsidR="002B5BB2">
        <w:rPr>
          <w:rFonts w:cstheme="minorHAnsi"/>
          <w:b/>
          <w:bCs/>
          <w:lang w:val="en-US"/>
        </w:rPr>
        <w:t>Personality</w:t>
      </w:r>
      <w:r>
        <w:rPr>
          <w:rFonts w:eastAsia="Times New Roman" w:cstheme="minorHAnsi"/>
          <w:color w:val="000000" w:themeColor="text1"/>
          <w:kern w:val="0"/>
          <w:lang w:val="en-US" w:eastAsia="de-DE"/>
          <w14:ligatures w14:val="none"/>
        </w:rPr>
        <w:t xml:space="preserve"> by Johanna L. Popp are licensed under Creative Commons Attribution-NonCommercial 4.0 International License. </w:t>
      </w:r>
    </w:p>
    <w:p w14:paraId="46D52EB0" w14:textId="77777777" w:rsidR="00791A49" w:rsidRPr="00623F0A"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Note that external functions have other licenses that are provided in the </w:t>
      </w:r>
      <w:r w:rsidRPr="00623F0A">
        <w:rPr>
          <w:rFonts w:eastAsia="Times New Roman" w:cstheme="minorHAnsi"/>
          <w:color w:val="000000" w:themeColor="text1"/>
          <w:kern w:val="0"/>
          <w:highlight w:val="lightGray"/>
          <w:lang w:val="en-US" w:eastAsia="de-DE"/>
          <w14:ligatures w14:val="none"/>
        </w:rPr>
        <w:t>Functions</w:t>
      </w:r>
      <w:r>
        <w:rPr>
          <w:rFonts w:eastAsia="Times New Roman" w:cstheme="minorHAnsi"/>
          <w:color w:val="000000" w:themeColor="text1"/>
          <w:kern w:val="0"/>
          <w:lang w:val="en-US" w:eastAsia="de-DE"/>
          <w14:ligatures w14:val="none"/>
        </w:rPr>
        <w:t xml:space="preserve"> folder.</w:t>
      </w:r>
    </w:p>
    <w:p w14:paraId="02D01490" w14:textId="77777777" w:rsidR="00791A49" w:rsidRPr="00EE496C"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p>
    <w:p w14:paraId="089CDF44" w14:textId="77777777" w:rsidR="00ED467B" w:rsidRPr="00791A49" w:rsidRDefault="00ED467B">
      <w:pPr>
        <w:rPr>
          <w:lang w:val="en-US"/>
        </w:rPr>
      </w:pPr>
    </w:p>
    <w:sectPr w:rsidR="00ED467B" w:rsidRPr="00791A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68D0"/>
    <w:multiLevelType w:val="multilevel"/>
    <w:tmpl w:val="421C76C2"/>
    <w:lvl w:ilvl="0">
      <w:start w:val="1"/>
      <w:numFmt w:val="decimal"/>
      <w:lvlText w:val="%1."/>
      <w:lvlJc w:val="left"/>
      <w:pPr>
        <w:ind w:left="720" w:hanging="360"/>
      </w:pPr>
      <w:rPr>
        <w:rFonts w:hint="default"/>
      </w:rPr>
    </w:lvl>
    <w:lvl w:ilvl="1">
      <w:start w:val="4"/>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B5E95"/>
    <w:multiLevelType w:val="hybridMultilevel"/>
    <w:tmpl w:val="6BD4339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D977C9"/>
    <w:multiLevelType w:val="multilevel"/>
    <w:tmpl w:val="40F692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42C97"/>
    <w:multiLevelType w:val="multilevel"/>
    <w:tmpl w:val="D2E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346B4"/>
    <w:multiLevelType w:val="hybridMultilevel"/>
    <w:tmpl w:val="D0B2E554"/>
    <w:lvl w:ilvl="0" w:tplc="72A458E2">
      <w:start w:val="1"/>
      <w:numFmt w:val="decimal"/>
      <w:lvlText w:val="%1."/>
      <w:lvlJc w:val="left"/>
      <w:pPr>
        <w:ind w:left="720" w:hanging="360"/>
      </w:pPr>
      <w:rPr>
        <w:rFonts w:hint="default"/>
        <w:i w:val="0"/>
        <w:i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743880"/>
    <w:multiLevelType w:val="multilevel"/>
    <w:tmpl w:val="741CD1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10CD9"/>
    <w:multiLevelType w:val="multilevel"/>
    <w:tmpl w:val="79A8B88E"/>
    <w:lvl w:ilvl="0">
      <w:start w:val="9"/>
      <w:numFmt w:val="decimal"/>
      <w:lvlText w:val="%1."/>
      <w:lvlJc w:val="left"/>
      <w:pPr>
        <w:tabs>
          <w:tab w:val="num" w:pos="720"/>
        </w:tabs>
        <w:ind w:left="720" w:hanging="360"/>
      </w:pPr>
      <w:rPr>
        <w:rFonts w:hint="default"/>
      </w:rPr>
    </w:lvl>
    <w:lvl w:ilvl="1">
      <w:start w:val="1"/>
      <w:numFmt w:val="decimal"/>
      <w:lvlText w:val="%2."/>
      <w:lvlJc w:val="left"/>
      <w:pPr>
        <w:ind w:left="720" w:hanging="363"/>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745E17B9"/>
    <w:multiLevelType w:val="multilevel"/>
    <w:tmpl w:val="7B5629E4"/>
    <w:lvl w:ilvl="0">
      <w:start w:val="1"/>
      <w:numFmt w:val="decimal"/>
      <w:lvlText w:val="%1."/>
      <w:lvlJc w:val="left"/>
      <w:pPr>
        <w:ind w:left="720" w:hanging="360"/>
      </w:pPr>
      <w:rPr>
        <w:rFonts w:eastAsia="Times New Roman" w:cstheme="minorHAnsi" w:hint="default"/>
        <w:i w:val="0"/>
        <w:iCs w:val="0"/>
        <w:color w:val="000000" w:themeColor="text1"/>
      </w:rPr>
    </w:lvl>
    <w:lvl w:ilvl="1">
      <w:start w:val="3"/>
      <w:numFmt w:val="decimal"/>
      <w:isLgl/>
      <w:lvlText w:val="%1.%2."/>
      <w:lvlJc w:val="left"/>
      <w:pPr>
        <w:ind w:left="910" w:hanging="55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08404630">
    <w:abstractNumId w:val="3"/>
  </w:num>
  <w:num w:numId="2" w16cid:durableId="1998192969">
    <w:abstractNumId w:val="5"/>
  </w:num>
  <w:num w:numId="3" w16cid:durableId="103620681">
    <w:abstractNumId w:val="6"/>
  </w:num>
  <w:num w:numId="4" w16cid:durableId="1080903949">
    <w:abstractNumId w:val="2"/>
  </w:num>
  <w:num w:numId="5" w16cid:durableId="1200701331">
    <w:abstractNumId w:val="4"/>
  </w:num>
  <w:num w:numId="6" w16cid:durableId="162477177">
    <w:abstractNumId w:val="7"/>
  </w:num>
  <w:num w:numId="7" w16cid:durableId="723721300">
    <w:abstractNumId w:val="0"/>
  </w:num>
  <w:num w:numId="8" w16cid:durableId="602493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F6"/>
    <w:rsid w:val="000222F2"/>
    <w:rsid w:val="00066736"/>
    <w:rsid w:val="00105AF6"/>
    <w:rsid w:val="002B5BB2"/>
    <w:rsid w:val="003A7463"/>
    <w:rsid w:val="004917EA"/>
    <w:rsid w:val="004E4ECF"/>
    <w:rsid w:val="004F238A"/>
    <w:rsid w:val="00570ED3"/>
    <w:rsid w:val="006D4CE3"/>
    <w:rsid w:val="00740CB7"/>
    <w:rsid w:val="00791A49"/>
    <w:rsid w:val="00805B32"/>
    <w:rsid w:val="00962A81"/>
    <w:rsid w:val="00A2463A"/>
    <w:rsid w:val="00AF2C9A"/>
    <w:rsid w:val="00ED467B"/>
    <w:rsid w:val="00F239EA"/>
    <w:rsid w:val="00F81A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9AFB"/>
  <w15:chartTrackingRefBased/>
  <w15:docId w15:val="{8E214D5E-F0F7-472A-B95C-61FC9C26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1A49"/>
  </w:style>
  <w:style w:type="paragraph" w:styleId="berschrift1">
    <w:name w:val="heading 1"/>
    <w:basedOn w:val="Standard"/>
    <w:next w:val="Standard"/>
    <w:link w:val="berschrift1Zchn"/>
    <w:uiPriority w:val="9"/>
    <w:qFormat/>
    <w:rsid w:val="00105A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105A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105AF6"/>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105AF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05AF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05A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05A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05A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05A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5AF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105AF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05AF6"/>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105AF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05AF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05A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05A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05A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05AF6"/>
    <w:rPr>
      <w:rFonts w:eastAsiaTheme="majorEastAsia" w:cstheme="majorBidi"/>
      <w:color w:val="272727" w:themeColor="text1" w:themeTint="D8"/>
    </w:rPr>
  </w:style>
  <w:style w:type="paragraph" w:styleId="Titel">
    <w:name w:val="Title"/>
    <w:basedOn w:val="Standard"/>
    <w:next w:val="Standard"/>
    <w:link w:val="TitelZchn"/>
    <w:uiPriority w:val="10"/>
    <w:qFormat/>
    <w:rsid w:val="00105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5A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05AF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05A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05A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05AF6"/>
    <w:rPr>
      <w:i/>
      <w:iCs/>
      <w:color w:val="404040" w:themeColor="text1" w:themeTint="BF"/>
    </w:rPr>
  </w:style>
  <w:style w:type="paragraph" w:styleId="Listenabsatz">
    <w:name w:val="List Paragraph"/>
    <w:basedOn w:val="Standard"/>
    <w:uiPriority w:val="34"/>
    <w:qFormat/>
    <w:rsid w:val="00105AF6"/>
    <w:pPr>
      <w:ind w:left="720"/>
      <w:contextualSpacing/>
    </w:pPr>
  </w:style>
  <w:style w:type="character" w:styleId="IntensiveHervorhebung">
    <w:name w:val="Intense Emphasis"/>
    <w:basedOn w:val="Absatz-Standardschriftart"/>
    <w:uiPriority w:val="21"/>
    <w:qFormat/>
    <w:rsid w:val="00105AF6"/>
    <w:rPr>
      <w:i/>
      <w:iCs/>
      <w:color w:val="2F5496" w:themeColor="accent1" w:themeShade="BF"/>
    </w:rPr>
  </w:style>
  <w:style w:type="paragraph" w:styleId="IntensivesZitat">
    <w:name w:val="Intense Quote"/>
    <w:basedOn w:val="Standard"/>
    <w:next w:val="Standard"/>
    <w:link w:val="IntensivesZitatZchn"/>
    <w:uiPriority w:val="30"/>
    <w:qFormat/>
    <w:rsid w:val="00105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05AF6"/>
    <w:rPr>
      <w:i/>
      <w:iCs/>
      <w:color w:val="2F5496" w:themeColor="accent1" w:themeShade="BF"/>
    </w:rPr>
  </w:style>
  <w:style w:type="character" w:styleId="IntensiverVerweis">
    <w:name w:val="Intense Reference"/>
    <w:basedOn w:val="Absatz-Standardschriftart"/>
    <w:uiPriority w:val="32"/>
    <w:qFormat/>
    <w:rsid w:val="00105AF6"/>
    <w:rPr>
      <w:b/>
      <w:bCs/>
      <w:smallCaps/>
      <w:color w:val="2F5496" w:themeColor="accent1" w:themeShade="BF"/>
      <w:spacing w:val="5"/>
    </w:rPr>
  </w:style>
  <w:style w:type="character" w:styleId="Fett">
    <w:name w:val="Strong"/>
    <w:basedOn w:val="Absatz-Standardschriftart"/>
    <w:uiPriority w:val="22"/>
    <w:qFormat/>
    <w:rsid w:val="00791A49"/>
    <w:rPr>
      <w:b/>
      <w:bCs/>
    </w:rPr>
  </w:style>
  <w:style w:type="character" w:styleId="Hyperlink">
    <w:name w:val="Hyperlink"/>
    <w:basedOn w:val="Absatz-Standardschriftart"/>
    <w:uiPriority w:val="99"/>
    <w:semiHidden/>
    <w:unhideWhenUsed/>
    <w:rsid w:val="00791A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neuro.org/datasets/ds002790" TargetMode="External"/><Relationship Id="rId3" Type="http://schemas.openxmlformats.org/officeDocument/2006/relationships/settings" Target="settings.xml"/><Relationship Id="rId7" Type="http://schemas.openxmlformats.org/officeDocument/2006/relationships/hyperlink" Target="https://openneuro.org/datasets/ds0027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manconnectome.org/study/hcp-young-adult/data-releases/" TargetMode="External"/><Relationship Id="rId11" Type="http://schemas.openxmlformats.org/officeDocument/2006/relationships/fontTable" Target="fontTable.xml"/><Relationship Id="rId5" Type="http://schemas.openxmlformats.org/officeDocument/2006/relationships/hyperlink" Target="mailto:johanna.popp@uni-wuerzburg.de" TargetMode="External"/><Relationship Id="rId10" Type="http://schemas.openxmlformats.org/officeDocument/2006/relationships/hyperlink" Target="https://github.com/civier/HCP-dMRI-connectome" TargetMode="External"/><Relationship Id="rId4" Type="http://schemas.openxmlformats.org/officeDocument/2006/relationships/webSettings" Target="webSettings.xml"/><Relationship Id="rId9" Type="http://schemas.openxmlformats.org/officeDocument/2006/relationships/hyperlink" Target="https://github.com/faskowit/app-fmri-2-m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6481</Words>
  <Characters>40832</Characters>
  <Application>Microsoft Office Word</Application>
  <DocSecurity>0</DocSecurity>
  <Lines>340</Lines>
  <Paragraphs>94</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47219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Popp</dc:creator>
  <cp:keywords/>
  <dc:description/>
  <cp:lastModifiedBy>Johanna Popp</cp:lastModifiedBy>
  <cp:revision>7</cp:revision>
  <dcterms:created xsi:type="dcterms:W3CDTF">2024-10-11T06:46:00Z</dcterms:created>
  <dcterms:modified xsi:type="dcterms:W3CDTF">2024-10-11T12:48:00Z</dcterms:modified>
</cp:coreProperties>
</file>