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Botany Explorations for Primary</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environment should be both indoors and outdoors.  We therefore encourage you to have a garden or at least a few pots where you can grow a variety of edible and non-edible plants.  If you have a garden, part of it should be cultivated and part should be wild.  There should be trees, bushes, grasses, flowers, etc.  Plan the garden so that children can be involved in the care and management of the garden.  There should be wide paths, small but real gardening tools, a wheelbarrow, etc.  The plants and size of the flower beds should be appropriate for the children to work.  We should have plants growing indoors.  </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from Pilar:</w:t>
      </w:r>
      <w:r w:rsidDel="00000000" w:rsidR="00000000" w:rsidRPr="00000000">
        <w:rPr>
          <w:rFonts w:ascii="Open Sans" w:cs="Open Sans" w:eastAsia="Open Sans" w:hAnsi="Open Sans"/>
          <w:sz w:val="20"/>
          <w:szCs w:val="20"/>
          <w:rtl w:val="0"/>
        </w:rPr>
        <w:t xml:space="preserve"> When my children were in Primary and Early Elementary, we lived in a condo with a small porch.  The children and I grew sunflowers, tomatoes, herbs, and strawberries in pots.  We spent lots of time at the park and playing in nature, where they were exposed to a wide variety of plants.  Do the best you can with what you have!</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 and activities: </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Open Sans" w:cs="Open Sans" w:eastAsia="Open Sans" w:hAnsi="Open Sans"/>
          <w:sz w:val="20"/>
          <w:szCs w:val="20"/>
        </w:rPr>
      </w:pPr>
      <w:hyperlink r:id="rId6">
        <w:r w:rsidDel="00000000" w:rsidR="00000000" w:rsidRPr="00000000">
          <w:rPr>
            <w:rFonts w:ascii="Open Sans" w:cs="Open Sans" w:eastAsia="Open Sans" w:hAnsi="Open Sans"/>
            <w:color w:val="1155cc"/>
            <w:sz w:val="20"/>
            <w:szCs w:val="20"/>
            <w:u w:val="single"/>
            <w:rtl w:val="0"/>
          </w:rPr>
          <w:t xml:space="preserve">Botany cards</w:t>
        </w:r>
      </w:hyperlink>
      <w:r w:rsidDel="00000000" w:rsidR="00000000" w:rsidRPr="00000000">
        <w:rPr>
          <w:rFonts w:ascii="Open Sans" w:cs="Open Sans" w:eastAsia="Open Sans" w:hAnsi="Open Sans"/>
          <w:sz w:val="20"/>
          <w:szCs w:val="20"/>
          <w:rtl w:val="0"/>
        </w:rPr>
        <w:t xml:space="preserve"> (first give lots of experiences with real leaves)</w:t>
      </w:r>
    </w:p>
    <w:p w:rsidR="00000000" w:rsidDel="00000000" w:rsidP="00000000" w:rsidRDefault="00000000" w:rsidRPr="00000000" w14:paraId="0000000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Classified pictures </w:t>
      </w:r>
    </w:p>
    <w:p w:rsidR="00000000" w:rsidDel="00000000" w:rsidP="00000000" w:rsidRDefault="00000000" w:rsidRPr="00000000" w14:paraId="0000000A">
      <w:pPr>
        <w:numPr>
          <w:ilvl w:val="1"/>
          <w:numId w:val="1"/>
        </w:numPr>
        <w:ind w:left="1440" w:hanging="360"/>
        <w:rPr>
          <w:rFonts w:ascii="Open Sans" w:cs="Open Sans" w:eastAsia="Open Sans" w:hAnsi="Open Sans"/>
          <w:sz w:val="20"/>
          <w:szCs w:val="20"/>
        </w:rPr>
      </w:pPr>
      <w:hyperlink r:id="rId7">
        <w:r w:rsidDel="00000000" w:rsidR="00000000" w:rsidRPr="00000000">
          <w:rPr>
            <w:rFonts w:ascii="Open Sans" w:cs="Open Sans" w:eastAsia="Open Sans" w:hAnsi="Open Sans"/>
            <w:color w:val="1155cc"/>
            <w:sz w:val="20"/>
            <w:szCs w:val="20"/>
            <w:u w:val="single"/>
            <w:rtl w:val="0"/>
          </w:rPr>
          <w:t xml:space="preserve">Types of Leaves - Shapes</w:t>
        </w:r>
      </w:hyperlink>
      <w:r w:rsidDel="00000000" w:rsidR="00000000" w:rsidRPr="00000000">
        <w:rPr>
          <w:rtl w:val="0"/>
        </w:rPr>
      </w:r>
    </w:p>
    <w:p w:rsidR="00000000" w:rsidDel="00000000" w:rsidP="00000000" w:rsidRDefault="00000000" w:rsidRPr="00000000" w14:paraId="0000000B">
      <w:pPr>
        <w:numPr>
          <w:ilvl w:val="1"/>
          <w:numId w:val="1"/>
        </w:numPr>
        <w:ind w:left="1440" w:hanging="360"/>
        <w:rPr>
          <w:rFonts w:ascii="Open Sans" w:cs="Open Sans" w:eastAsia="Open Sans" w:hAnsi="Open Sans"/>
          <w:sz w:val="20"/>
          <w:szCs w:val="20"/>
        </w:rPr>
      </w:pPr>
      <w:hyperlink r:id="rId8">
        <w:r w:rsidDel="00000000" w:rsidR="00000000" w:rsidRPr="00000000">
          <w:rPr>
            <w:rFonts w:ascii="Open Sans" w:cs="Open Sans" w:eastAsia="Open Sans" w:hAnsi="Open Sans"/>
            <w:color w:val="1155cc"/>
            <w:sz w:val="20"/>
            <w:szCs w:val="20"/>
            <w:u w:val="single"/>
            <w:rtl w:val="0"/>
          </w:rPr>
          <w:t xml:space="preserve">Parts of the Plant </w:t>
        </w:r>
      </w:hyperlink>
      <w:r w:rsidDel="00000000" w:rsidR="00000000" w:rsidRPr="00000000">
        <w:rPr>
          <w:rtl w:val="0"/>
        </w:rPr>
      </w:r>
    </w:p>
    <w:p w:rsidR="00000000" w:rsidDel="00000000" w:rsidP="00000000" w:rsidRDefault="00000000" w:rsidRPr="00000000" w14:paraId="0000000C">
      <w:pPr>
        <w:numPr>
          <w:ilvl w:val="1"/>
          <w:numId w:val="1"/>
        </w:numPr>
        <w:ind w:left="1440" w:hanging="360"/>
        <w:rPr>
          <w:rFonts w:ascii="Open Sans" w:cs="Open Sans" w:eastAsia="Open Sans" w:hAnsi="Open Sans"/>
          <w:sz w:val="20"/>
          <w:szCs w:val="20"/>
        </w:rPr>
      </w:pPr>
      <w:hyperlink r:id="rId9">
        <w:r w:rsidDel="00000000" w:rsidR="00000000" w:rsidRPr="00000000">
          <w:rPr>
            <w:rFonts w:ascii="Open Sans" w:cs="Open Sans" w:eastAsia="Open Sans" w:hAnsi="Open Sans"/>
            <w:color w:val="1155cc"/>
            <w:sz w:val="20"/>
            <w:szCs w:val="20"/>
            <w:u w:val="single"/>
            <w:rtl w:val="0"/>
          </w:rPr>
          <w:t xml:space="preserve">Plants we Eat</w:t>
        </w:r>
      </w:hyperlink>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Simple experiments and experiences</w:t>
      </w:r>
    </w:p>
    <w:p w:rsidR="00000000" w:rsidDel="00000000" w:rsidP="00000000" w:rsidRDefault="00000000" w:rsidRPr="00000000" w14:paraId="0000000E">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Planting a seed</w:t>
      </w:r>
    </w:p>
    <w:p w:rsidR="00000000" w:rsidDel="00000000" w:rsidP="00000000" w:rsidRDefault="00000000" w:rsidRPr="00000000" w14:paraId="0000000F">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Coring an apple</w:t>
      </w:r>
    </w:p>
    <w:p w:rsidR="00000000" w:rsidDel="00000000" w:rsidP="00000000" w:rsidRDefault="00000000" w:rsidRPr="00000000" w14:paraId="00000010">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Celery branch in water with food coloring</w:t>
      </w:r>
    </w:p>
    <w:p w:rsidR="00000000" w:rsidDel="00000000" w:rsidP="00000000" w:rsidRDefault="00000000" w:rsidRPr="00000000" w14:paraId="00000011">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Blowing dandelion seeds</w:t>
      </w:r>
    </w:p>
    <w:p w:rsidR="00000000" w:rsidDel="00000000" w:rsidP="00000000" w:rsidRDefault="00000000" w:rsidRPr="00000000" w14:paraId="00000012">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Tasting herbs from the garden</w:t>
      </w:r>
    </w:p>
    <w:p w:rsidR="00000000" w:rsidDel="00000000" w:rsidP="00000000" w:rsidRDefault="00000000" w:rsidRPr="00000000" w14:paraId="00000013">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:always tell children to ask an adult first before eating anything they forage</w:t>
      </w:r>
    </w:p>
    <w:p w:rsidR="00000000" w:rsidDel="00000000" w:rsidP="00000000" w:rsidRDefault="00000000" w:rsidRPr="00000000" w14:paraId="00000014">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Sprouting seeds and eating sprouts</w:t>
      </w:r>
    </w:p>
    <w:p w:rsidR="00000000" w:rsidDel="00000000" w:rsidP="00000000" w:rsidRDefault="00000000" w:rsidRPr="00000000" w14:paraId="00000015">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Stories and books</w:t>
      </w:r>
    </w:p>
    <w:p w:rsidR="00000000" w:rsidDel="00000000" w:rsidP="00000000" w:rsidRDefault="00000000" w:rsidRPr="00000000" w14:paraId="00000016">
      <w:pPr>
        <w:numPr>
          <w:ilvl w:val="1"/>
          <w:numId w:val="1"/>
        </w:numPr>
        <w:ind w:left="1440" w:hanging="360"/>
        <w:rPr>
          <w:rFonts w:ascii="Open Sans" w:cs="Open Sans" w:eastAsia="Open Sans" w:hAnsi="Open Sans"/>
          <w:sz w:val="20"/>
          <w:szCs w:val="20"/>
        </w:rPr>
      </w:pPr>
      <w:hyperlink r:id="rId10">
        <w:r w:rsidDel="00000000" w:rsidR="00000000" w:rsidRPr="00000000">
          <w:rPr>
            <w:rFonts w:ascii="Open Sans" w:cs="Open Sans" w:eastAsia="Open Sans" w:hAnsi="Open Sans"/>
            <w:color w:val="1155cc"/>
            <w:sz w:val="20"/>
            <w:szCs w:val="20"/>
            <w:u w:val="single"/>
            <w:rtl w:val="0"/>
          </w:rPr>
          <w:t xml:space="preserve">From Seed to Plant</w:t>
        </w:r>
      </w:hyperlink>
      <w:r w:rsidDel="00000000" w:rsidR="00000000" w:rsidRPr="00000000">
        <w:rPr>
          <w:rtl w:val="0"/>
        </w:rPr>
      </w:r>
    </w:p>
    <w:p w:rsidR="00000000" w:rsidDel="00000000" w:rsidP="00000000" w:rsidRDefault="00000000" w:rsidRPr="00000000" w14:paraId="00000017">
      <w:pPr>
        <w:numPr>
          <w:ilvl w:val="1"/>
          <w:numId w:val="1"/>
        </w:numPr>
        <w:ind w:left="1440" w:hanging="360"/>
        <w:rPr>
          <w:rFonts w:ascii="Open Sans" w:cs="Open Sans" w:eastAsia="Open Sans" w:hAnsi="Open Sans"/>
          <w:sz w:val="20"/>
          <w:szCs w:val="20"/>
        </w:rPr>
      </w:pPr>
      <w:hyperlink r:id="rId11">
        <w:r w:rsidDel="00000000" w:rsidR="00000000" w:rsidRPr="00000000">
          <w:rPr>
            <w:rFonts w:ascii="Open Sans" w:cs="Open Sans" w:eastAsia="Open Sans" w:hAnsi="Open Sans"/>
            <w:color w:val="1155cc"/>
            <w:sz w:val="20"/>
            <w:szCs w:val="20"/>
            <w:u w:val="single"/>
            <w:rtl w:val="0"/>
          </w:rPr>
          <w:t xml:space="preserve">The Magic and Mystery of Trees</w:t>
        </w:r>
      </w:hyperlink>
      <w:r w:rsidDel="00000000" w:rsidR="00000000" w:rsidRPr="00000000">
        <w:rPr>
          <w:rtl w:val="0"/>
        </w:rPr>
      </w:r>
    </w:p>
    <w:p w:rsidR="00000000" w:rsidDel="00000000" w:rsidP="00000000" w:rsidRDefault="00000000" w:rsidRPr="00000000" w14:paraId="00000018">
      <w:pPr>
        <w:numPr>
          <w:ilvl w:val="1"/>
          <w:numId w:val="1"/>
        </w:numPr>
        <w:ind w:left="1440" w:hanging="360"/>
        <w:rPr>
          <w:rFonts w:ascii="Open Sans" w:cs="Open Sans" w:eastAsia="Open Sans" w:hAnsi="Open Sans"/>
          <w:sz w:val="20"/>
          <w:szCs w:val="20"/>
        </w:rPr>
      </w:pPr>
      <w:hyperlink r:id="rId12">
        <w:r w:rsidDel="00000000" w:rsidR="00000000" w:rsidRPr="00000000">
          <w:rPr>
            <w:rFonts w:ascii="Open Sans" w:cs="Open Sans" w:eastAsia="Open Sans" w:hAnsi="Open Sans"/>
            <w:color w:val="1155cc"/>
            <w:sz w:val="20"/>
            <w:szCs w:val="20"/>
            <w:u w:val="single"/>
            <w:rtl w:val="0"/>
          </w:rPr>
          <w:t xml:space="preserve">The Tree Lady</w:t>
        </w:r>
      </w:hyperlink>
      <w:r w:rsidDel="00000000" w:rsidR="00000000" w:rsidRPr="00000000">
        <w:rPr>
          <w:rtl w:val="0"/>
        </w:rPr>
      </w:r>
    </w:p>
    <w:p w:rsidR="00000000" w:rsidDel="00000000" w:rsidP="00000000" w:rsidRDefault="00000000" w:rsidRPr="00000000" w14:paraId="00000019">
      <w:pPr>
        <w:numPr>
          <w:ilvl w:val="0"/>
          <w:numId w:val="1"/>
        </w:numPr>
        <w:ind w:left="720" w:hanging="360"/>
        <w:rPr>
          <w:rFonts w:ascii="Open Sans" w:cs="Open Sans" w:eastAsia="Open Sans" w:hAnsi="Open Sans"/>
          <w:sz w:val="20"/>
          <w:szCs w:val="20"/>
        </w:rPr>
      </w:pPr>
      <w:hyperlink r:id="rId13">
        <w:r w:rsidDel="00000000" w:rsidR="00000000" w:rsidRPr="00000000">
          <w:rPr>
            <w:rFonts w:ascii="Open Sans" w:cs="Open Sans" w:eastAsia="Open Sans" w:hAnsi="Open Sans"/>
            <w:color w:val="1155cc"/>
            <w:sz w:val="20"/>
            <w:szCs w:val="20"/>
            <w:u w:val="single"/>
            <w:rtl w:val="0"/>
          </w:rPr>
          <w:t xml:space="preserve">Simple botany dictionary</w:t>
        </w:r>
      </w:hyperlink>
      <w:r w:rsidDel="00000000" w:rsidR="00000000" w:rsidRPr="00000000">
        <w:rPr>
          <w:rtl w:val="0"/>
        </w:rPr>
      </w:r>
    </w:p>
    <w:p w:rsidR="00000000" w:rsidDel="00000000" w:rsidP="00000000" w:rsidRDefault="00000000" w:rsidRPr="00000000" w14:paraId="0000001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Paintings/photographs</w:t>
      </w:r>
    </w:p>
    <w:p w:rsidR="00000000" w:rsidDel="00000000" w:rsidP="00000000" w:rsidRDefault="00000000" w:rsidRPr="00000000" w14:paraId="0000001B">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Leaf pressing (no need to buy a pressing kit; place leaves/flowers between paper towels and press between heavy books for a couple of weeks.)</w:t>
      </w:r>
    </w:p>
    <w:p w:rsidR="00000000" w:rsidDel="00000000" w:rsidP="00000000" w:rsidRDefault="00000000" w:rsidRPr="00000000" w14:paraId="0000001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Leaf rubbing</w:t>
      </w:r>
    </w:p>
    <w:p w:rsidR="00000000" w:rsidDel="00000000" w:rsidP="00000000" w:rsidRDefault="00000000" w:rsidRPr="00000000" w14:paraId="0000001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Leaf collage</w:t>
      </w:r>
    </w:p>
    <w:p w:rsidR="00000000" w:rsidDel="00000000" w:rsidP="00000000" w:rsidRDefault="00000000" w:rsidRPr="00000000" w14:paraId="0000001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Leaf prints (pressing onto plasticine or clay)</w:t>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Practical Life keys, sensorial keys, language keys</w:t>
      </w:r>
      <w:r w:rsidDel="00000000" w:rsidR="00000000" w:rsidRPr="00000000">
        <w:rPr>
          <w:rFonts w:ascii="Open Sans" w:cs="Open Sans" w:eastAsia="Open Sans" w:hAnsi="Open Sans"/>
          <w:sz w:val="20"/>
          <w:szCs w:val="20"/>
          <w:rtl w:val="0"/>
        </w:rPr>
        <w:t xml:space="preserve">: These are ways of incorporating all the subjects into the Children's House environment.  When children experience real plants and animals, they can experience a real life cycle in Nature.  This helps the children develop the power of observation.  The sensorial keys are meant to help the children become better observers of reality; the world becomes a richer place for them.</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EXAMPLES:</w:t>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Practical Life:</w:t>
      </w:r>
      <w:r w:rsidDel="00000000" w:rsidR="00000000" w:rsidRPr="00000000">
        <w:rPr>
          <w:rFonts w:ascii="Open Sans" w:cs="Open Sans" w:eastAsia="Open Sans" w:hAnsi="Open Sans"/>
          <w:sz w:val="20"/>
          <w:szCs w:val="20"/>
          <w:rtl w:val="0"/>
        </w:rPr>
        <w:t xml:space="preserve"> care of plants, flower arranging, etc.</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Sensorial:</w:t>
      </w:r>
      <w:r w:rsidDel="00000000" w:rsidR="00000000" w:rsidRPr="00000000">
        <w:rPr>
          <w:rFonts w:ascii="Open Sans" w:cs="Open Sans" w:eastAsia="Open Sans" w:hAnsi="Open Sans"/>
          <w:sz w:val="20"/>
          <w:szCs w:val="20"/>
          <w:rtl w:val="0"/>
        </w:rPr>
        <w:t xml:space="preserve"> Botany Cabinet (including puzzle of plant, leaf, and flower, as well as types of leaf shapes and types of leaf margins)</w:t>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Language</w:t>
      </w:r>
      <w:r w:rsidDel="00000000" w:rsidR="00000000" w:rsidRPr="00000000">
        <w:rPr>
          <w:rFonts w:ascii="Open Sans" w:cs="Open Sans" w:eastAsia="Open Sans" w:hAnsi="Open Sans"/>
          <w:sz w:val="20"/>
          <w:szCs w:val="20"/>
          <w:rtl w:val="0"/>
        </w:rPr>
        <w:t xml:space="preserve">:</w:t>
      </w:r>
      <w:hyperlink r:id="rId14">
        <w:r w:rsidDel="00000000" w:rsidR="00000000" w:rsidRPr="00000000">
          <w:rPr>
            <w:rFonts w:ascii="Open Sans" w:cs="Open Sans" w:eastAsia="Open Sans" w:hAnsi="Open Sans"/>
            <w:color w:val="1155cc"/>
            <w:sz w:val="20"/>
            <w:szCs w:val="20"/>
            <w:u w:val="single"/>
            <w:rtl w:val="0"/>
          </w:rPr>
          <w:t xml:space="preserve"> Classified pictures w/labels</w:t>
        </w:r>
      </w:hyperlink>
      <w:r w:rsidDel="00000000" w:rsidR="00000000" w:rsidRPr="00000000">
        <w:rPr>
          <w:rFonts w:ascii="Open Sans" w:cs="Open Sans" w:eastAsia="Open Sans" w:hAnsi="Open Sans"/>
          <w:sz w:val="20"/>
          <w:szCs w:val="20"/>
          <w:rtl w:val="0"/>
        </w:rPr>
        <w:t xml:space="preserve"> (first oral and then written) of leaves, parts of leaves, flowers, parts of flower, etc.</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Experiments:</w:t>
      </w:r>
      <w:r w:rsidDel="00000000" w:rsidR="00000000" w:rsidRPr="00000000">
        <w:rPr>
          <w:rFonts w:ascii="Open Sans" w:cs="Open Sans" w:eastAsia="Open Sans" w:hAnsi="Open Sans"/>
          <w:sz w:val="20"/>
          <w:szCs w:val="20"/>
          <w:rtl w:val="0"/>
        </w:rPr>
        <w:t xml:space="preserve"> e.g. "Plants require light and water"</w:t>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m/gp/product/1465479368/ref=as_li_qf_asin_il_tl?ie=UTF8&amp;tag=thefulmon03-20&amp;creative=9325&amp;linkCode=as2&amp;creativeASIN=1465479368&amp;linkId=dda45ee473e6294166f6c202d4fe99db" TargetMode="External"/><Relationship Id="rId10" Type="http://schemas.openxmlformats.org/officeDocument/2006/relationships/hyperlink" Target="https://www.amazon.com/gp/product/0823410250/ref=as_li_qf_asin_il_tl?ie=UTF8&amp;tag=thefulmon03-20&amp;creative=9325&amp;linkCode=as2&amp;creativeASIN=0823410250&amp;linkId=0d2bc074e04bbc7f4970b92405b3b25e" TargetMode="External"/><Relationship Id="rId13" Type="http://schemas.openxmlformats.org/officeDocument/2006/relationships/hyperlink" Target="https://www.amazon.com/gp/product/1465482423/ref=as_li_qf_asin_il_tl?ie=UTF8&amp;tag=thefulmon03-20&amp;creative=9325&amp;linkCode=as2&amp;creativeASIN=1465482423&amp;linkId=cec2db49e3228f7bfd4f086fb2a2e545" TargetMode="External"/><Relationship Id="rId12" Type="http://schemas.openxmlformats.org/officeDocument/2006/relationships/hyperlink" Target="https://www.amazon.com/gp/product/1442414022/ref=as_li_qf_asin_il_tl?ie=UTF8&amp;tag=thefulmon03-20&amp;creative=9325&amp;linkCode=as2&amp;creativeASIN=1442414022&amp;linkId=50186bddd736b376042e60a597ed7de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ntessoriforeveryone.com/Plants-We-Eat_p_387.html" TargetMode="External"/><Relationship Id="rId14" Type="http://schemas.openxmlformats.org/officeDocument/2006/relationships/hyperlink" Target="https://montessoridigital.org/node/7514" TargetMode="External"/><Relationship Id="rId5" Type="http://schemas.openxmlformats.org/officeDocument/2006/relationships/styles" Target="styles.xml"/><Relationship Id="rId6" Type="http://schemas.openxmlformats.org/officeDocument/2006/relationships/hyperlink" Target="https://www.montessoriprintshopusa.com/products/botany-cabinet-shapes?_pos=1&amp;_sid=b93284c79&amp;_ss=r" TargetMode="External"/><Relationship Id="rId7" Type="http://schemas.openxmlformats.org/officeDocument/2006/relationships/hyperlink" Target="https://montessoriforeveryone.com/Types-of-Leaves-Cards--Shape_p_35.html" TargetMode="External"/><Relationship Id="rId8" Type="http://schemas.openxmlformats.org/officeDocument/2006/relationships/hyperlink" Target="https://montessoridigital.org/lm0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