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center"/>
        <w:rPr>
          <w:rFonts w:ascii="Open Sans" w:cs="Open Sans" w:eastAsia="Open Sans" w:hAnsi="Open Sans"/>
          <w:b w:val="1"/>
          <w:bCs w:val="1"/>
          <w:color w:val="000000"/>
        </w:rPr>
      </w:pPr>
      <w:bookmarkStart w:colFirst="0" w:colLast="0" w:name="_qeon6vgfs1j" w:id="0"/>
      <w:bookmarkEnd w:id="0"/>
      <w:r w:rsidDel="00000000" w:rsidR="00000000" w:rsidRPr="00000000">
        <w:rPr>
          <w:rFonts w:ascii="Open Sans" w:cs="Open Sans" w:eastAsia="Open Sans" w:hAnsi="Open Sans"/>
          <w:b w:val="1"/>
          <w:bCs w:val="1"/>
          <w:color w:val="000000"/>
          <w:rtl w:val="0"/>
        </w:rPr>
        <w:t xml:space="preserve">Parts of a Plant</w:t>
      </w:r>
    </w:p>
    <w:p w:rsidR="00000000" w:rsidDel="00000000" w:rsidP="00000000" w:rsidRDefault="00000000" w:rsidRPr="00000000" w14:paraId="00000002">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br w:type="textWrapping"/>
        <w:t xml:space="preserve"> </w:t>
      </w:r>
      <w:r w:rsidDel="00000000" w:rsidR="00000000" w:rsidRPr="00000000">
        <w:rPr>
          <w:rFonts w:ascii="Open Sans" w:cs="Open Sans" w:eastAsia="Open Sans" w:hAnsi="Open Sans"/>
          <w:b w:val="1"/>
          <w:bCs w:val="1"/>
          <w:rtl w:val="0"/>
        </w:rPr>
        <w:t xml:space="preserve">Objective:</w:t>
      </w:r>
      <w:r w:rsidDel="00000000" w:rsidR="00000000" w:rsidRPr="00000000">
        <w:rPr>
          <w:rFonts w:ascii="Open Sans" w:cs="Open Sans" w:eastAsia="Open Sans" w:hAnsi="Open Sans"/>
          <w:rtl w:val="0"/>
        </w:rPr>
        <w:t xml:space="preserve"> To observe, identify, and learn about the main parts of a plant (root, stem, branches, leaves, and axis).</w:t>
      </w:r>
    </w:p>
    <w:p w:rsidR="00000000" w:rsidDel="00000000" w:rsidP="00000000" w:rsidRDefault="00000000" w:rsidRPr="00000000" w14:paraId="00000003">
      <w:pPr>
        <w:pStyle w:val="Heading3"/>
        <w:keepNext w:val="0"/>
        <w:keepLines w:val="0"/>
        <w:spacing w:before="280" w:lineRule="auto"/>
        <w:rPr>
          <w:rFonts w:ascii="Open Sans" w:cs="Open Sans" w:eastAsia="Open Sans" w:hAnsi="Open Sans"/>
          <w:b w:val="1"/>
          <w:bCs w:val="1"/>
          <w:color w:val="000000"/>
          <w:sz w:val="26"/>
          <w:szCs w:val="26"/>
        </w:rPr>
      </w:pPr>
      <w:bookmarkStart w:colFirst="0" w:colLast="0" w:name="_jz3cp9lxew13" w:id="1"/>
      <w:bookmarkEnd w:id="1"/>
      <w:r w:rsidDel="00000000" w:rsidR="00000000" w:rsidRPr="00000000">
        <w:rPr>
          <w:rFonts w:ascii="Open Sans" w:cs="Open Sans" w:eastAsia="Open Sans" w:hAnsi="Open Sans"/>
          <w:b w:val="1"/>
          <w:bCs w:val="1"/>
          <w:color w:val="000000"/>
          <w:sz w:val="26"/>
          <w:szCs w:val="26"/>
          <w:rtl w:val="0"/>
        </w:rPr>
        <w:t xml:space="preserve">Lesson: Observation and Discussion</w:t>
      </w:r>
    </w:p>
    <w:p w:rsidR="00000000" w:rsidDel="00000000" w:rsidP="00000000" w:rsidRDefault="00000000" w:rsidRPr="00000000" w14:paraId="00000004">
      <w:pPr>
        <w:spacing w:after="240" w:befor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Materials Needed:</w:t>
      </w:r>
    </w:p>
    <w:p w:rsidR="00000000" w:rsidDel="00000000" w:rsidP="00000000" w:rsidRDefault="00000000" w:rsidRPr="00000000" w14:paraId="00000005">
      <w:pPr>
        <w:numPr>
          <w:ilvl w:val="0"/>
          <w:numId w:val="7"/>
        </w:numPr>
        <w:spacing w:after="0" w:afterAutospacing="0" w:befor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A live plant (outdoors or indoors). Suggested plants:</w:t>
      </w:r>
    </w:p>
    <w:p w:rsidR="00000000" w:rsidDel="00000000" w:rsidP="00000000" w:rsidRDefault="00000000" w:rsidRPr="00000000" w14:paraId="00000006">
      <w:pPr>
        <w:numPr>
          <w:ilvl w:val="1"/>
          <w:numId w:val="7"/>
        </w:numPr>
        <w:spacing w:after="0" w:afterAutospacing="0" w:before="0" w:beforeAutospacing="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Potted houseplant (e.g., peace lily or pothos)</w:t>
      </w:r>
    </w:p>
    <w:p w:rsidR="00000000" w:rsidDel="00000000" w:rsidP="00000000" w:rsidRDefault="00000000" w:rsidRPr="00000000" w14:paraId="00000007">
      <w:pPr>
        <w:numPr>
          <w:ilvl w:val="1"/>
          <w:numId w:val="7"/>
        </w:numPr>
        <w:spacing w:after="0" w:afterAutospacing="0" w:before="0" w:beforeAutospacing="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A small tree (e.g., a maple sapling or a flowering shrub)</w:t>
      </w:r>
    </w:p>
    <w:p w:rsidR="00000000" w:rsidDel="00000000" w:rsidP="00000000" w:rsidRDefault="00000000" w:rsidRPr="00000000" w14:paraId="00000008">
      <w:pPr>
        <w:numPr>
          <w:ilvl w:val="1"/>
          <w:numId w:val="7"/>
        </w:numPr>
        <w:spacing w:after="240" w:before="0" w:beforeAutospacing="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A garden vegetable plant (e.g., tomato or bean plant)</w:t>
      </w:r>
    </w:p>
    <w:p w:rsidR="00000000" w:rsidDel="00000000" w:rsidP="00000000" w:rsidRDefault="00000000" w:rsidRPr="00000000" w14:paraId="00000009">
      <w:pPr>
        <w:spacing w:after="240" w:before="240" w:lineRule="auto"/>
        <w:rPr>
          <w:rFonts w:ascii="Open Sans" w:cs="Open Sans" w:eastAsia="Open Sans" w:hAnsi="Open Sans"/>
        </w:rPr>
      </w:pPr>
      <w:r w:rsidDel="00000000" w:rsidR="00000000" w:rsidRPr="00000000">
        <w:rPr>
          <w:rFonts w:ascii="Open Sans" w:cs="Open Sans" w:eastAsia="Open Sans" w:hAnsi="Open Sans"/>
          <w:b w:val="1"/>
          <w:bCs w:val="1"/>
          <w:rtl w:val="0"/>
        </w:rPr>
        <w:t xml:space="preserve">Preparation:</w:t>
        <w:br w:type="textWrapping"/>
      </w:r>
      <w:r w:rsidDel="00000000" w:rsidR="00000000" w:rsidRPr="00000000">
        <w:rPr>
          <w:rFonts w:ascii="Open Sans" w:cs="Open Sans" w:eastAsia="Open Sans" w:hAnsi="Open Sans"/>
          <w:rtl w:val="0"/>
        </w:rPr>
        <w:t xml:space="preserve"> Choose a plant that has visible roots (if in a clear pot or exposed in soil), a sturdy stem, branches, leaves, and a clear main axis.</w:t>
      </w:r>
    </w:p>
    <w:p w:rsidR="00000000" w:rsidDel="00000000" w:rsidP="00000000" w:rsidRDefault="00000000" w:rsidRPr="00000000" w14:paraId="0000000A">
      <w:pPr>
        <w:spacing w:after="240" w:befor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Activity:</w:t>
      </w:r>
    </w:p>
    <w:p w:rsidR="00000000" w:rsidDel="00000000" w:rsidP="00000000" w:rsidRDefault="00000000" w:rsidRPr="00000000" w14:paraId="0000000B">
      <w:pPr>
        <w:numPr>
          <w:ilvl w:val="0"/>
          <w:numId w:val="3"/>
        </w:numPr>
        <w:spacing w:after="240" w:befor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Take the child to the plant. If outdoors, encourage them to touch and observe it closely. If indoors, ensure the plant is accessible and well-lit.</w:t>
      </w:r>
      <w:r w:rsidDel="00000000" w:rsidR="00000000" w:rsidRPr="00000000">
        <w:rPr>
          <w:rtl w:val="0"/>
        </w:rPr>
      </w:r>
    </w:p>
    <w:p w:rsidR="00000000" w:rsidDel="00000000" w:rsidP="00000000" w:rsidRDefault="00000000" w:rsidRPr="00000000" w14:paraId="0000000C">
      <w:pPr>
        <w:spacing w:after="240" w:befor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Introduction:</w:t>
      </w:r>
    </w:p>
    <w:p w:rsidR="00000000" w:rsidDel="00000000" w:rsidP="00000000" w:rsidRDefault="00000000" w:rsidRPr="00000000" w14:paraId="0000000D">
      <w:pPr>
        <w:numPr>
          <w:ilvl w:val="1"/>
          <w:numId w:val="4"/>
        </w:numPr>
        <w:spacing w:after="0" w:afterAutospacing="0" w:before="240" w:lineRule="auto"/>
        <w:ind w:left="1440" w:hanging="360"/>
        <w:rPr>
          <w:rFonts w:ascii="Open Sans" w:cs="Open Sans" w:eastAsia="Open Sans" w:hAnsi="Open Sans"/>
        </w:rPr>
      </w:pPr>
      <w:r w:rsidDel="00000000" w:rsidR="00000000" w:rsidRPr="00000000">
        <w:rPr>
          <w:rFonts w:ascii="Open Sans" w:cs="Open Sans" w:eastAsia="Open Sans" w:hAnsi="Open Sans"/>
          <w:i w:val="1"/>
          <w:iCs w:val="1"/>
          <w:rtl w:val="0"/>
        </w:rPr>
        <w:t xml:space="preserve">Adult:</w:t>
      </w:r>
      <w:r w:rsidDel="00000000" w:rsidR="00000000" w:rsidRPr="00000000">
        <w:rPr>
          <w:rFonts w:ascii="Open Sans" w:cs="Open Sans" w:eastAsia="Open Sans" w:hAnsi="Open Sans"/>
          <w:rtl w:val="0"/>
        </w:rPr>
        <w:t xml:space="preserve"> “Let’s look closely at this plant. What do you see? What parts of the plant can you point to?”</w:t>
      </w:r>
    </w:p>
    <w:p w:rsidR="00000000" w:rsidDel="00000000" w:rsidP="00000000" w:rsidRDefault="00000000" w:rsidRPr="00000000" w14:paraId="0000000E">
      <w:pPr>
        <w:numPr>
          <w:ilvl w:val="1"/>
          <w:numId w:val="4"/>
        </w:numPr>
        <w:spacing w:after="0" w:afterAutospacing="0" w:before="0" w:beforeAutospacing="0" w:lineRule="auto"/>
        <w:ind w:left="1440" w:hanging="360"/>
        <w:rPr>
          <w:rFonts w:ascii="Open Sans" w:cs="Open Sans" w:eastAsia="Open Sans" w:hAnsi="Open Sans"/>
        </w:rPr>
      </w:pPr>
      <w:r w:rsidDel="00000000" w:rsidR="00000000" w:rsidRPr="00000000">
        <w:rPr>
          <w:rFonts w:ascii="Open Sans" w:cs="Open Sans" w:eastAsia="Open Sans" w:hAnsi="Open Sans"/>
          <w:i w:val="1"/>
          <w:iCs w:val="1"/>
          <w:rtl w:val="0"/>
        </w:rPr>
        <w:t xml:space="preserve">Child:</w:t>
      </w:r>
      <w:r w:rsidDel="00000000" w:rsidR="00000000" w:rsidRPr="00000000">
        <w:rPr>
          <w:rFonts w:ascii="Open Sans" w:cs="Open Sans" w:eastAsia="Open Sans" w:hAnsi="Open Sans"/>
          <w:rtl w:val="0"/>
        </w:rPr>
        <w:t xml:space="preserve"> (Points to or names the parts they’re familiar with, like leaves or flowers.)</w:t>
      </w:r>
    </w:p>
    <w:p w:rsidR="00000000" w:rsidDel="00000000" w:rsidP="00000000" w:rsidRDefault="00000000" w:rsidRPr="00000000" w14:paraId="0000000F">
      <w:pPr>
        <w:numPr>
          <w:ilvl w:val="1"/>
          <w:numId w:val="4"/>
        </w:numPr>
        <w:spacing w:after="240" w:before="0" w:beforeAutospacing="0" w:lineRule="auto"/>
        <w:ind w:left="1440" w:hanging="360"/>
        <w:rPr>
          <w:rFonts w:ascii="Open Sans" w:cs="Open Sans" w:eastAsia="Open Sans" w:hAnsi="Open Sans"/>
        </w:rPr>
      </w:pPr>
      <w:r w:rsidDel="00000000" w:rsidR="00000000" w:rsidRPr="00000000">
        <w:rPr>
          <w:rFonts w:ascii="Open Sans" w:cs="Open Sans" w:eastAsia="Open Sans" w:hAnsi="Open Sans"/>
          <w:i w:val="1"/>
          <w:iCs w:val="1"/>
          <w:rtl w:val="0"/>
        </w:rPr>
        <w:t xml:space="preserve">Adult:</w:t>
      </w:r>
      <w:r w:rsidDel="00000000" w:rsidR="00000000" w:rsidRPr="00000000">
        <w:rPr>
          <w:rFonts w:ascii="Open Sans" w:cs="Open Sans" w:eastAsia="Open Sans" w:hAnsi="Open Sans"/>
          <w:rtl w:val="0"/>
        </w:rPr>
        <w:t xml:space="preserve"> “Yes, those are the leaves! Let’s look for some other parts together.”</w:t>
      </w:r>
    </w:p>
    <w:p w:rsidR="00000000" w:rsidDel="00000000" w:rsidP="00000000" w:rsidRDefault="00000000" w:rsidRPr="00000000" w14:paraId="00000010">
      <w:pPr>
        <w:spacing w:after="240" w:befor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Exploring Roots:</w:t>
      </w:r>
    </w:p>
    <w:p w:rsidR="00000000" w:rsidDel="00000000" w:rsidP="00000000" w:rsidRDefault="00000000" w:rsidRPr="00000000" w14:paraId="00000011">
      <w:pPr>
        <w:numPr>
          <w:ilvl w:val="1"/>
          <w:numId w:val="4"/>
        </w:numPr>
        <w:spacing w:after="240" w:before="240" w:lineRule="auto"/>
        <w:ind w:left="1440" w:hanging="360"/>
        <w:rPr>
          <w:rFonts w:ascii="Open Sans" w:cs="Open Sans" w:eastAsia="Open Sans" w:hAnsi="Open Sans"/>
        </w:rPr>
      </w:pPr>
      <w:r w:rsidDel="00000000" w:rsidR="00000000" w:rsidRPr="00000000">
        <w:rPr>
          <w:rFonts w:ascii="Open Sans" w:cs="Open Sans" w:eastAsia="Open Sans" w:hAnsi="Open Sans"/>
          <w:i w:val="1"/>
          <w:iCs w:val="1"/>
          <w:rtl w:val="0"/>
        </w:rPr>
        <w:t xml:space="preserve">Adult:</w:t>
      </w:r>
      <w:r w:rsidDel="00000000" w:rsidR="00000000" w:rsidRPr="00000000">
        <w:rPr>
          <w:rFonts w:ascii="Open Sans" w:cs="Open Sans" w:eastAsia="Open Sans" w:hAnsi="Open Sans"/>
          <w:rtl w:val="0"/>
        </w:rPr>
        <w:t xml:space="preserve"> “Do you see where the plant is growing from the soil? Those are the roots. Roots help the plant stay in place and drink water from the ground. Can you gently touch the roots?”</w:t>
      </w:r>
      <w:r w:rsidDel="00000000" w:rsidR="00000000" w:rsidRPr="00000000">
        <w:rPr>
          <w:rtl w:val="0"/>
        </w:rPr>
      </w:r>
    </w:p>
    <w:p w:rsidR="00000000" w:rsidDel="00000000" w:rsidP="00000000" w:rsidRDefault="00000000" w:rsidRPr="00000000" w14:paraId="00000012">
      <w:pPr>
        <w:spacing w:after="240" w:before="240" w:lineRule="auto"/>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13">
      <w:pPr>
        <w:spacing w:after="240" w:before="240" w:lineRule="auto"/>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14">
      <w:pPr>
        <w:spacing w:after="240" w:befor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Discovering the Stem:</w:t>
      </w:r>
    </w:p>
    <w:p w:rsidR="00000000" w:rsidDel="00000000" w:rsidP="00000000" w:rsidRDefault="00000000" w:rsidRPr="00000000" w14:paraId="00000015">
      <w:pPr>
        <w:numPr>
          <w:ilvl w:val="1"/>
          <w:numId w:val="4"/>
        </w:numPr>
        <w:spacing w:after="240" w:before="240" w:lineRule="auto"/>
        <w:ind w:left="1440" w:hanging="360"/>
        <w:rPr>
          <w:rFonts w:ascii="Open Sans" w:cs="Open Sans" w:eastAsia="Open Sans" w:hAnsi="Open Sans"/>
        </w:rPr>
      </w:pPr>
      <w:r w:rsidDel="00000000" w:rsidR="00000000" w:rsidRPr="00000000">
        <w:rPr>
          <w:rFonts w:ascii="Open Sans" w:cs="Open Sans" w:eastAsia="Open Sans" w:hAnsi="Open Sans"/>
          <w:i w:val="1"/>
          <w:iCs w:val="1"/>
          <w:rtl w:val="0"/>
        </w:rPr>
        <w:t xml:space="preserve">Adult:</w:t>
      </w:r>
      <w:r w:rsidDel="00000000" w:rsidR="00000000" w:rsidRPr="00000000">
        <w:rPr>
          <w:rFonts w:ascii="Open Sans" w:cs="Open Sans" w:eastAsia="Open Sans" w:hAnsi="Open Sans"/>
          <w:rtl w:val="0"/>
        </w:rPr>
        <w:t xml:space="preserve"> “What is holding up the plant? This part is called the stem. It’s like the plant’s backbone, helping it stand tall and carry water and food to the rest of the plant.”</w:t>
      </w:r>
    </w:p>
    <w:p w:rsidR="00000000" w:rsidDel="00000000" w:rsidP="00000000" w:rsidRDefault="00000000" w:rsidRPr="00000000" w14:paraId="00000016">
      <w:pPr>
        <w:spacing w:after="240" w:befor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Observing Branches and Leaves:</w:t>
      </w:r>
    </w:p>
    <w:p w:rsidR="00000000" w:rsidDel="00000000" w:rsidP="00000000" w:rsidRDefault="00000000" w:rsidRPr="00000000" w14:paraId="00000017">
      <w:pPr>
        <w:numPr>
          <w:ilvl w:val="1"/>
          <w:numId w:val="4"/>
        </w:numPr>
        <w:spacing w:after="0" w:afterAutospacing="0" w:before="240" w:lineRule="auto"/>
        <w:ind w:left="1440" w:hanging="360"/>
        <w:rPr>
          <w:rFonts w:ascii="Open Sans" w:cs="Open Sans" w:eastAsia="Open Sans" w:hAnsi="Open Sans"/>
        </w:rPr>
      </w:pPr>
      <w:r w:rsidDel="00000000" w:rsidR="00000000" w:rsidRPr="00000000">
        <w:rPr>
          <w:rFonts w:ascii="Open Sans" w:cs="Open Sans" w:eastAsia="Open Sans" w:hAnsi="Open Sans"/>
          <w:i w:val="1"/>
          <w:iCs w:val="1"/>
          <w:rtl w:val="0"/>
        </w:rPr>
        <w:t xml:space="preserve">Adult:</w:t>
      </w:r>
      <w:r w:rsidDel="00000000" w:rsidR="00000000" w:rsidRPr="00000000">
        <w:rPr>
          <w:rFonts w:ascii="Open Sans" w:cs="Open Sans" w:eastAsia="Open Sans" w:hAnsi="Open Sans"/>
          <w:rtl w:val="0"/>
        </w:rPr>
        <w:t xml:space="preserve"> “Look at the parts that spread out from the stem. These are the branches. What do you see growing on the branches?”</w:t>
      </w:r>
    </w:p>
    <w:p w:rsidR="00000000" w:rsidDel="00000000" w:rsidP="00000000" w:rsidRDefault="00000000" w:rsidRPr="00000000" w14:paraId="00000018">
      <w:pPr>
        <w:numPr>
          <w:ilvl w:val="1"/>
          <w:numId w:val="4"/>
        </w:numPr>
        <w:spacing w:after="0" w:afterAutospacing="0" w:before="0" w:beforeAutospacing="0" w:lineRule="auto"/>
        <w:ind w:left="1440" w:hanging="360"/>
        <w:rPr>
          <w:rFonts w:ascii="Open Sans" w:cs="Open Sans" w:eastAsia="Open Sans" w:hAnsi="Open Sans"/>
        </w:rPr>
      </w:pPr>
      <w:r w:rsidDel="00000000" w:rsidR="00000000" w:rsidRPr="00000000">
        <w:rPr>
          <w:rFonts w:ascii="Open Sans" w:cs="Open Sans" w:eastAsia="Open Sans" w:hAnsi="Open Sans"/>
          <w:i w:val="1"/>
          <w:iCs w:val="1"/>
          <w:rtl w:val="0"/>
        </w:rPr>
        <w:t xml:space="preserve">Child:</w:t>
      </w:r>
      <w:r w:rsidDel="00000000" w:rsidR="00000000" w:rsidRPr="00000000">
        <w:rPr>
          <w:rFonts w:ascii="Open Sans" w:cs="Open Sans" w:eastAsia="Open Sans" w:hAnsi="Open Sans"/>
          <w:rtl w:val="0"/>
        </w:rPr>
        <w:t xml:space="preserve"> “Leaves!”</w:t>
      </w:r>
    </w:p>
    <w:p w:rsidR="00000000" w:rsidDel="00000000" w:rsidP="00000000" w:rsidRDefault="00000000" w:rsidRPr="00000000" w14:paraId="00000019">
      <w:pPr>
        <w:numPr>
          <w:ilvl w:val="1"/>
          <w:numId w:val="4"/>
        </w:numPr>
        <w:spacing w:after="240" w:before="0" w:beforeAutospacing="0" w:lineRule="auto"/>
        <w:ind w:left="1440" w:hanging="360"/>
        <w:rPr>
          <w:rFonts w:ascii="Open Sans" w:cs="Open Sans" w:eastAsia="Open Sans" w:hAnsi="Open Sans"/>
        </w:rPr>
      </w:pPr>
      <w:r w:rsidDel="00000000" w:rsidR="00000000" w:rsidRPr="00000000">
        <w:rPr>
          <w:rFonts w:ascii="Open Sans" w:cs="Open Sans" w:eastAsia="Open Sans" w:hAnsi="Open Sans"/>
          <w:i w:val="1"/>
          <w:iCs w:val="1"/>
          <w:rtl w:val="0"/>
        </w:rPr>
        <w:t xml:space="preserve">Adult:</w:t>
      </w:r>
      <w:r w:rsidDel="00000000" w:rsidR="00000000" w:rsidRPr="00000000">
        <w:rPr>
          <w:rFonts w:ascii="Open Sans" w:cs="Open Sans" w:eastAsia="Open Sans" w:hAnsi="Open Sans"/>
          <w:rtl w:val="0"/>
        </w:rPr>
        <w:t xml:space="preserve"> “That’s right! Leaves catch sunlight to make food for the plant.”</w:t>
      </w:r>
    </w:p>
    <w:p w:rsidR="00000000" w:rsidDel="00000000" w:rsidP="00000000" w:rsidRDefault="00000000" w:rsidRPr="00000000" w14:paraId="0000001A">
      <w:pPr>
        <w:spacing w:after="240" w:befor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Understanding the Axis:</w:t>
      </w:r>
    </w:p>
    <w:p w:rsidR="00000000" w:rsidDel="00000000" w:rsidP="00000000" w:rsidRDefault="00000000" w:rsidRPr="00000000" w14:paraId="0000001B">
      <w:pPr>
        <w:numPr>
          <w:ilvl w:val="1"/>
          <w:numId w:val="4"/>
        </w:numPr>
        <w:spacing w:after="240" w:before="240" w:lineRule="auto"/>
        <w:ind w:left="1440" w:hanging="360"/>
        <w:rPr>
          <w:rFonts w:ascii="Open Sans" w:cs="Open Sans" w:eastAsia="Open Sans" w:hAnsi="Open Sans"/>
        </w:rPr>
      </w:pPr>
      <w:r w:rsidDel="00000000" w:rsidR="00000000" w:rsidRPr="00000000">
        <w:rPr>
          <w:rFonts w:ascii="Open Sans" w:cs="Open Sans" w:eastAsia="Open Sans" w:hAnsi="Open Sans"/>
          <w:i w:val="1"/>
          <w:iCs w:val="1"/>
          <w:rtl w:val="0"/>
        </w:rPr>
        <w:t xml:space="preserve">Adult:</w:t>
      </w:r>
      <w:r w:rsidDel="00000000" w:rsidR="00000000" w:rsidRPr="00000000">
        <w:rPr>
          <w:rFonts w:ascii="Open Sans" w:cs="Open Sans" w:eastAsia="Open Sans" w:hAnsi="Open Sans"/>
          <w:rtl w:val="0"/>
        </w:rPr>
        <w:t xml:space="preserve"> “Can you imagine a line running up the plant, where everything grows from? This is called the axis. It connects the roots, stem, and branches together.”</w:t>
      </w:r>
    </w:p>
    <w:p w:rsidR="00000000" w:rsidDel="00000000" w:rsidP="00000000" w:rsidRDefault="00000000" w:rsidRPr="00000000" w14:paraId="0000001C">
      <w:pPr>
        <w:spacing w:after="240" w:befor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Closing the Discussion:</w:t>
      </w:r>
    </w:p>
    <w:p w:rsidR="00000000" w:rsidDel="00000000" w:rsidP="00000000" w:rsidRDefault="00000000" w:rsidRPr="00000000" w14:paraId="0000001D">
      <w:pPr>
        <w:numPr>
          <w:ilvl w:val="0"/>
          <w:numId w:val="5"/>
        </w:numPr>
        <w:spacing w:after="240" w:before="240" w:lineRule="auto"/>
        <w:ind w:left="720" w:hanging="360"/>
        <w:rPr>
          <w:rFonts w:ascii="Open Sans" w:cs="Open Sans" w:eastAsia="Open Sans" w:hAnsi="Open Sans"/>
        </w:rPr>
      </w:pPr>
      <w:r w:rsidDel="00000000" w:rsidR="00000000" w:rsidRPr="00000000">
        <w:rPr>
          <w:rFonts w:ascii="Open Sans" w:cs="Open Sans" w:eastAsia="Open Sans" w:hAnsi="Open Sans"/>
          <w:i w:val="1"/>
          <w:iCs w:val="1"/>
          <w:rtl w:val="0"/>
        </w:rPr>
        <w:t xml:space="preserve">Adult:</w:t>
      </w:r>
      <w:r w:rsidDel="00000000" w:rsidR="00000000" w:rsidRPr="00000000">
        <w:rPr>
          <w:rFonts w:ascii="Open Sans" w:cs="Open Sans" w:eastAsia="Open Sans" w:hAnsi="Open Sans"/>
          <w:rtl w:val="0"/>
        </w:rPr>
        <w:t xml:space="preserve"> “Now that we’ve found all the parts, let’s look at these cards and labels.”</w:t>
      </w:r>
    </w:p>
    <w:p w:rsidR="00000000" w:rsidDel="00000000" w:rsidP="00000000" w:rsidRDefault="00000000" w:rsidRPr="00000000" w14:paraId="0000001E">
      <w:pPr>
        <w:pStyle w:val="Heading3"/>
        <w:keepNext w:val="0"/>
        <w:keepLines w:val="0"/>
        <w:spacing w:before="280" w:lineRule="auto"/>
        <w:rPr>
          <w:rFonts w:ascii="Open Sans" w:cs="Open Sans" w:eastAsia="Open Sans" w:hAnsi="Open Sans"/>
          <w:b w:val="1"/>
          <w:bCs w:val="1"/>
          <w:color w:val="000000"/>
          <w:sz w:val="26"/>
          <w:szCs w:val="26"/>
        </w:rPr>
      </w:pPr>
      <w:bookmarkStart w:colFirst="0" w:colLast="0" w:name="_kkxtiflpb5t0" w:id="2"/>
      <w:bookmarkEnd w:id="2"/>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rFonts w:ascii="Open Sans" w:cs="Open Sans" w:eastAsia="Open Sans" w:hAnsi="Open Sans"/>
          <w:b w:val="1"/>
          <w:bCs w:val="1"/>
          <w:color w:val="000000"/>
          <w:sz w:val="26"/>
          <w:szCs w:val="26"/>
        </w:rPr>
      </w:pPr>
      <w:bookmarkStart w:colFirst="0" w:colLast="0" w:name="_jyyrza451lll" w:id="3"/>
      <w:bookmarkEnd w:id="3"/>
      <w:r w:rsidDel="00000000" w:rsidR="00000000" w:rsidRPr="00000000">
        <w:rPr>
          <w:rFonts w:ascii="Open Sans" w:cs="Open Sans" w:eastAsia="Open Sans" w:hAnsi="Open Sans"/>
          <w:b w:val="1"/>
          <w:bCs w:val="1"/>
          <w:color w:val="000000"/>
          <w:sz w:val="26"/>
          <w:szCs w:val="26"/>
          <w:rtl w:val="0"/>
        </w:rPr>
        <w:t xml:space="preserve">Follow-Up: Nomenclature Card Activity</w:t>
      </w:r>
    </w:p>
    <w:p w:rsidR="00000000" w:rsidDel="00000000" w:rsidP="00000000" w:rsidRDefault="00000000" w:rsidRPr="00000000" w14:paraId="00000020">
      <w:pPr>
        <w:spacing w:after="240" w:befor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Materials: </w:t>
      </w:r>
      <w:hyperlink r:id="rId6">
        <w:r w:rsidDel="00000000" w:rsidR="00000000" w:rsidRPr="00000000">
          <w:rPr>
            <w:rFonts w:ascii="Open Sans" w:cs="Open Sans" w:eastAsia="Open Sans" w:hAnsi="Open Sans"/>
            <w:b w:val="1"/>
            <w:bCs w:val="1"/>
            <w:color w:val="1155cc"/>
            <w:u w:val="single"/>
            <w:rtl w:val="0"/>
          </w:rPr>
          <w:t xml:space="preserve">Print here free</w:t>
        </w:r>
      </w:hyperlink>
      <w:r w:rsidDel="00000000" w:rsidR="00000000" w:rsidRPr="00000000">
        <w:rPr>
          <w:rtl w:val="0"/>
        </w:rPr>
      </w:r>
    </w:p>
    <w:p w:rsidR="00000000" w:rsidDel="00000000" w:rsidP="00000000" w:rsidRDefault="00000000" w:rsidRPr="00000000" w14:paraId="00000021">
      <w:pPr>
        <w:numPr>
          <w:ilvl w:val="0"/>
          <w:numId w:val="1"/>
        </w:numPr>
        <w:spacing w:after="0" w:afterAutospacing="0" w:befor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Picture cards of plant parts (root, stem, branches, leaves, axis).</w:t>
      </w:r>
    </w:p>
    <w:p w:rsidR="00000000" w:rsidDel="00000000" w:rsidP="00000000" w:rsidRDefault="00000000" w:rsidRPr="00000000" w14:paraId="00000022">
      <w:pPr>
        <w:numPr>
          <w:ilvl w:val="0"/>
          <w:numId w:val="1"/>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Label cards with names of each part.</w:t>
      </w:r>
    </w:p>
    <w:p w:rsidR="00000000" w:rsidDel="00000000" w:rsidP="00000000" w:rsidRDefault="00000000" w:rsidRPr="00000000" w14:paraId="00000023">
      <w:pPr>
        <w:numPr>
          <w:ilvl w:val="0"/>
          <w:numId w:val="1"/>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Definition cards (optional).</w:t>
      </w:r>
    </w:p>
    <w:p w:rsidR="00000000" w:rsidDel="00000000" w:rsidP="00000000" w:rsidRDefault="00000000" w:rsidRPr="00000000" w14:paraId="00000024">
      <w:pPr>
        <w:numPr>
          <w:ilvl w:val="0"/>
          <w:numId w:val="1"/>
        </w:numPr>
        <w:spacing w:after="24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Control cards showing the pictures with labels attached.</w:t>
      </w:r>
    </w:p>
    <w:p w:rsidR="00000000" w:rsidDel="00000000" w:rsidP="00000000" w:rsidRDefault="00000000" w:rsidRPr="00000000" w14:paraId="00000025">
      <w:pPr>
        <w:spacing w:after="240" w:befor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Activity:</w:t>
      </w:r>
    </w:p>
    <w:p w:rsidR="00000000" w:rsidDel="00000000" w:rsidP="00000000" w:rsidRDefault="00000000" w:rsidRPr="00000000" w14:paraId="00000026">
      <w:pPr>
        <w:numPr>
          <w:ilvl w:val="0"/>
          <w:numId w:val="6"/>
        </w:numPr>
        <w:spacing w:after="0" w:afterAutospacing="0" w:befor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Lay out the picture cards in a row, looking at each one and discussing what’s being shown.</w:t>
      </w:r>
    </w:p>
    <w:p w:rsidR="00000000" w:rsidDel="00000000" w:rsidP="00000000" w:rsidRDefault="00000000" w:rsidRPr="00000000" w14:paraId="00000027">
      <w:pPr>
        <w:numPr>
          <w:ilvl w:val="0"/>
          <w:numId w:val="6"/>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Invite the child to read the labels or assist them if needed.</w:t>
      </w:r>
    </w:p>
    <w:p w:rsidR="00000000" w:rsidDel="00000000" w:rsidP="00000000" w:rsidRDefault="00000000" w:rsidRPr="00000000" w14:paraId="00000028">
      <w:pPr>
        <w:numPr>
          <w:ilvl w:val="0"/>
          <w:numId w:val="6"/>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Invite the child to match the labels to the picture cards.</w:t>
      </w:r>
    </w:p>
    <w:p w:rsidR="00000000" w:rsidDel="00000000" w:rsidP="00000000" w:rsidRDefault="00000000" w:rsidRPr="00000000" w14:paraId="00000029">
      <w:pPr>
        <w:numPr>
          <w:ilvl w:val="0"/>
          <w:numId w:val="6"/>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(Optional) Have the child read the definitions and place them next to the matching picture and label.</w:t>
      </w:r>
    </w:p>
    <w:p w:rsidR="00000000" w:rsidDel="00000000" w:rsidP="00000000" w:rsidRDefault="00000000" w:rsidRPr="00000000" w14:paraId="0000002A">
      <w:pPr>
        <w:numPr>
          <w:ilvl w:val="0"/>
          <w:numId w:val="6"/>
        </w:numPr>
        <w:spacing w:after="24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Use the control cards to let the child check their work.</w:t>
      </w:r>
    </w:p>
    <w:p w:rsidR="00000000" w:rsidDel="00000000" w:rsidP="00000000" w:rsidRDefault="00000000" w:rsidRPr="00000000" w14:paraId="0000002B">
      <w:pPr>
        <w:rPr>
          <w:rFonts w:ascii="Open Sans" w:cs="Open Sans" w:eastAsia="Open Sans" w:hAnsi="Open Sans"/>
        </w:rPr>
      </w:pP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rFonts w:ascii="Open Sans" w:cs="Open Sans" w:eastAsia="Open Sans" w:hAnsi="Open Sans"/>
          <w:b w:val="1"/>
          <w:bCs w:val="1"/>
          <w:color w:val="000000"/>
          <w:sz w:val="26"/>
          <w:szCs w:val="26"/>
        </w:rPr>
      </w:pPr>
      <w:bookmarkStart w:colFirst="0" w:colLast="0" w:name="_qyzglkz6xcer" w:id="4"/>
      <w:bookmarkEnd w:id="4"/>
      <w:r w:rsidDel="00000000" w:rsidR="00000000" w:rsidRPr="00000000">
        <w:rPr>
          <w:rFonts w:ascii="Open Sans" w:cs="Open Sans" w:eastAsia="Open Sans" w:hAnsi="Open Sans"/>
          <w:b w:val="1"/>
          <w:bCs w:val="1"/>
          <w:color w:val="000000"/>
          <w:sz w:val="26"/>
          <w:szCs w:val="26"/>
          <w:rtl w:val="0"/>
        </w:rPr>
        <w:t xml:space="preserve">Extension: Art and Label Writing</w:t>
      </w:r>
    </w:p>
    <w:p w:rsidR="00000000" w:rsidDel="00000000" w:rsidP="00000000" w:rsidRDefault="00000000" w:rsidRPr="00000000" w14:paraId="0000002D">
      <w:pPr>
        <w:spacing w:after="240" w:befor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Art Activity</w:t>
      </w:r>
    </w:p>
    <w:p w:rsidR="00000000" w:rsidDel="00000000" w:rsidP="00000000" w:rsidRDefault="00000000" w:rsidRPr="00000000" w14:paraId="0000002E">
      <w:pPr>
        <w:numPr>
          <w:ilvl w:val="0"/>
          <w:numId w:val="2"/>
        </w:numPr>
        <w:spacing w:after="0" w:afterAutospacing="0" w:befor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Provide the child with colored pencils or watercolors, and paper.</w:t>
      </w:r>
    </w:p>
    <w:p w:rsidR="00000000" w:rsidDel="00000000" w:rsidP="00000000" w:rsidRDefault="00000000" w:rsidRPr="00000000" w14:paraId="0000002F">
      <w:pPr>
        <w:numPr>
          <w:ilvl w:val="0"/>
          <w:numId w:val="2"/>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Ask them to draw the plant they observed, labeling each part: root, stem, branches, leaves, and axis. (The child can use the labels from the nomenclature work)</w:t>
      </w:r>
    </w:p>
    <w:p w:rsidR="00000000" w:rsidDel="00000000" w:rsidP="00000000" w:rsidRDefault="00000000" w:rsidRPr="00000000" w14:paraId="00000030">
      <w:pPr>
        <w:numPr>
          <w:ilvl w:val="0"/>
          <w:numId w:val="2"/>
        </w:numPr>
        <w:spacing w:after="24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Optional: If you have the plant puzzle, the child can trace and color/paint in the parts.</w:t>
      </w:r>
    </w:p>
    <w:p w:rsidR="00000000" w:rsidDel="00000000" w:rsidP="00000000" w:rsidRDefault="00000000" w:rsidRPr="00000000" w14:paraId="00000031">
      <w:pPr>
        <w:spacing w:after="240" w:befor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32">
      <w:pPr>
        <w:rPr>
          <w:rFonts w:ascii="Open Sans" w:cs="Open Sans" w:eastAsia="Open Sans" w:hAnsi="Open Sans"/>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ontessoridigital.org/lm01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