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1455B5" w14:textId="77777777" w:rsidR="004A070C" w:rsidRPr="00232793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32"/>
          <w:szCs w:val="32"/>
          <w:lang w:val="en-US"/>
        </w:rPr>
      </w:pPr>
      <w:r w:rsidRPr="00232793">
        <w:rPr>
          <w:rFonts w:ascii="Book Antiqua" w:eastAsia="Book Antiqua" w:hAnsi="Book Antiqua" w:cs="Book Antiqua"/>
          <w:b/>
          <w:sz w:val="32"/>
          <w:szCs w:val="32"/>
          <w:lang w:val="en-US"/>
        </w:rPr>
        <w:t>Conway’s Game of Life</w:t>
      </w:r>
    </w:p>
    <w:p w14:paraId="1928B116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lang w:val="en-US"/>
        </w:rPr>
      </w:pPr>
    </w:p>
    <w:p w14:paraId="491E5289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22"/>
          <w:szCs w:val="22"/>
          <w:lang w:val="en-US"/>
        </w:rPr>
      </w:pPr>
    </w:p>
    <w:p w14:paraId="2B513ECB" w14:textId="77777777" w:rsidR="004A070C" w:rsidRPr="00232793" w:rsidRDefault="00D513BB">
      <w:pPr>
        <w:pStyle w:val="Heading5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bookmarkStart w:id="0" w:name="_w4taqleaosvy" w:colFirst="0" w:colLast="0"/>
      <w:bookmarkEnd w:id="0"/>
      <w:proofErr w:type="spellStart"/>
      <w:r w:rsidRPr="00232793">
        <w:rPr>
          <w:lang w:val="en-US"/>
        </w:rPr>
        <w:t>Überblick</w:t>
      </w:r>
      <w:proofErr w:type="spellEnd"/>
      <w:r w:rsidRPr="00232793">
        <w:rPr>
          <w:lang w:val="en-US"/>
        </w:rPr>
        <w:t>:</w:t>
      </w:r>
    </w:p>
    <w:p w14:paraId="66E2B03C" w14:textId="25CF1741" w:rsidR="004A070C" w:rsidRDefault="00D5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Das Programm basiert auf dem Game </w:t>
      </w:r>
      <w:proofErr w:type="spellStart"/>
      <w:r>
        <w:t>of</w:t>
      </w:r>
      <w:proofErr w:type="spellEnd"/>
      <w:r>
        <w:t xml:space="preserve"> Life von John Conway. Das Spielfeld ist in Zeilen und Spalten unterteilt, jede Zelle kann entweder tot oder lebendig sein. Zunächst wird eine Anfangs-Generation erstellt. Anschließend wird anhand bestimmter Regeln eine Folgegeneration bestimmt. Dabei stirbt eine lebendige Zelle, die mehr als 3 oder weniger als 2 lebende Nachbarzellen besitzt. </w:t>
      </w:r>
      <w:r w:rsidR="00FA55FD">
        <w:t xml:space="preserve">Bei 2 oder 3 lebendigen Nachbarzellen, lebt sie weiter. </w:t>
      </w:r>
      <w:r>
        <w:t>Eine tote Zelle, die genau 3 lebende Nachbarzellen besitzt, wird geboren. Nach diesen Regeln können spannende Muster entstehen.</w:t>
      </w:r>
    </w:p>
    <w:p w14:paraId="218FDA5F" w14:textId="77777777" w:rsidR="004A070C" w:rsidRDefault="00D513BB">
      <w:pPr>
        <w:pStyle w:val="Heading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bookmarkStart w:id="1" w:name="_mqs56odn96p3" w:colFirst="0" w:colLast="0"/>
      <w:bookmarkEnd w:id="1"/>
      <w:r>
        <w:t>Unser Programm:</w:t>
      </w:r>
    </w:p>
    <w:p w14:paraId="26B9298F" w14:textId="3C37929C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Unser </w:t>
      </w:r>
      <w:r w:rsidR="00B20666"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förmiges Spielfeld besteht aus 50 Zeilen und 50 Spalten. (Torus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 bedeutet lediglich, dass die Randzellen von links und rechts verknüpft sind und die Randzellen von oben und unten.)</w:t>
      </w:r>
    </w:p>
    <w:p w14:paraId="287C0B8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* steht für eine lebende Zelle, </w:t>
      </w:r>
    </w:p>
    <w:p w14:paraId="39D2CC7A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. steht für eine tote Zelle.</w:t>
      </w:r>
    </w:p>
    <w:p w14:paraId="66FB320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4DBAD18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Grundsätzlich gilt: nach jeder Nutzereingabe muss Enter gedrückt werden.</w:t>
      </w:r>
    </w:p>
    <w:p w14:paraId="13049DC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325B98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gibt verschiedene Möglichkeiten eine Anfangs-Generation zu erzeugen:</w:t>
      </w:r>
    </w:p>
    <w:p w14:paraId="494C436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0DC2461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Der Nutzer kann zunächst wählen, ob er die Anfangs-Generation selbst erstellen möchte. Dafür gibt er bei der ersten Nutzerabfrage ‘y’ ein.: </w:t>
      </w:r>
    </w:p>
    <w:p w14:paraId="7108D1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7A4F8039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Eingabe per Textdatei:</w:t>
      </w:r>
    </w:p>
    <w:p w14:paraId="56F7091C" w14:textId="08DE22FD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Erstellen einer Textdatei, bei der eine Zeile der Anfangs-Generation einer Zeile der Textdatei entspricht (dafür steht auch die template.txt Datei zur Verfügung, in der 50x50 tote Zellen stehen. Diese können nach </w:t>
      </w:r>
      <w:r w:rsidR="00FA55FD">
        <w:rPr>
          <w:rFonts w:ascii="Book Antiqua" w:eastAsia="Book Antiqua" w:hAnsi="Book Antiqua" w:cs="Book Antiqua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elieben belebt werden.).</w:t>
      </w:r>
    </w:p>
    <w:p w14:paraId="5E25617E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‘t’ bei zweiter Nutzerabfrage</w:t>
      </w:r>
    </w:p>
    <w:p w14:paraId="5B1A154F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Eingabe des Dateinamens inklusive Endung .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txt</w:t>
      </w:r>
      <w:proofErr w:type="spellEnd"/>
    </w:p>
    <w:p w14:paraId="12B05F2E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13401545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Manuelle Eingabe</w:t>
      </w:r>
    </w:p>
    <w:p w14:paraId="1C7CBC54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‘m’ bei zweiter Nutzerabfrage</w:t>
      </w:r>
    </w:p>
    <w:p w14:paraId="7851A832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Ausgegangen wird von einer vollkommen toten Matrix. Der Nutzer sucht jetzt wie folgt die Zellen aus, die er beleben möchte:</w:t>
      </w:r>
    </w:p>
    <w:p w14:paraId="6FAE8384" w14:textId="0A104062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werden die Zeile und die Spalte jeder einzelnen Zelle durch ein Komma getrennt eingegeben. Beispiel: 12,09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 (Die 9. Stelle in Zeile 12 wird belebt)</w:t>
      </w:r>
    </w:p>
    <w:p w14:paraId="14F85AD0" w14:textId="39393D93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Zu </w:t>
      </w:r>
      <w:r w:rsidR="00B20666">
        <w:rPr>
          <w:rFonts w:ascii="Book Antiqua" w:eastAsia="Book Antiqua" w:hAnsi="Book Antiqua" w:cs="Book Antiqua"/>
          <w:b/>
          <w:sz w:val="22"/>
          <w:szCs w:val="22"/>
        </w:rPr>
        <w:t>beachten</w:t>
      </w:r>
      <w:r>
        <w:rPr>
          <w:rFonts w:ascii="Book Antiqua" w:eastAsia="Book Antiqua" w:hAnsi="Book Antiqua" w:cs="Book Antiqua"/>
          <w:b/>
          <w:sz w:val="22"/>
          <w:szCs w:val="22"/>
        </w:rPr>
        <w:t>:</w:t>
      </w:r>
    </w:p>
    <w:p w14:paraId="16C09AC8" w14:textId="77777777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Einstelligen Eingaben muss eine 0 vorangestellt werden. Beispiel: 01,01 </w:t>
      </w:r>
    </w:p>
    <w:p w14:paraId="75FEAD7D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die Eingabe abzuschließen und die Anfangs-Generation zu erstellen, muss ‘f’ eingegeben werden.</w:t>
      </w:r>
    </w:p>
    <w:p w14:paraId="21D5FBB4" w14:textId="1EF7C4F4" w:rsidR="004A070C" w:rsidRDefault="00D513BB" w:rsidP="0091598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224B91E5" w14:textId="77777777" w:rsidR="0091598D" w:rsidRPr="0091598D" w:rsidRDefault="0091598D" w:rsidP="009159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925F6F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Möchte der Nutzer die Anfangs-Generation nicht selbst erstellen, muss er ‘n’ eingeben.</w:t>
      </w:r>
    </w:p>
    <w:p w14:paraId="30813681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6814D099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Randomisierte Anfangs-Generation:</w:t>
      </w:r>
    </w:p>
    <w:p w14:paraId="01936057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‘1’ bei zweiter Nutzerabfrage.</w:t>
      </w:r>
    </w:p>
    <w:p w14:paraId="0DE3AC85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725E25A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0D7A458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Wahl einer vordefinierten Anfangs-Generation:</w:t>
      </w:r>
    </w:p>
    <w:p w14:paraId="0BC87B0B" w14:textId="5F3841E5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Angabe von ganzen Zahlen zwischen 2 und 9 (jeweils inklusive) 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bei zweiter </w:t>
      </w:r>
      <w:r>
        <w:rPr>
          <w:rFonts w:ascii="Book Antiqua" w:eastAsia="Book Antiqua" w:hAnsi="Book Antiqua" w:cs="Book Antiqua"/>
          <w:sz w:val="22"/>
          <w:szCs w:val="22"/>
        </w:rPr>
        <w:t>Nutzerabfrage</w:t>
      </w:r>
      <w:r w:rsidR="00DF1EBC">
        <w:rPr>
          <w:rFonts w:ascii="Book Antiqua" w:eastAsia="Book Antiqua" w:hAnsi="Book Antiqua" w:cs="Book Antiqua"/>
          <w:sz w:val="22"/>
          <w:szCs w:val="22"/>
        </w:rPr>
        <w:t>, um die gewünschte Anfangs-Generation zu wählen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14:paraId="25251BE1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1BAB5A23" w14:textId="28C9049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folgen die vordefinierten Anfangs-Generationen</w:t>
      </w:r>
      <w:r w:rsidR="00B45483">
        <w:rPr>
          <w:rFonts w:ascii="Book Antiqua" w:eastAsia="Book Antiqua" w:hAnsi="Book Antiqua" w:cs="Book Antiqua"/>
          <w:sz w:val="22"/>
          <w:szCs w:val="22"/>
        </w:rPr>
        <w:t xml:space="preserve"> mit ihren aufzurufenden Zahlen</w:t>
      </w:r>
      <w:r>
        <w:rPr>
          <w:rFonts w:ascii="Book Antiqua" w:eastAsia="Book Antiqua" w:hAnsi="Book Antiqua" w:cs="Book Antiqua"/>
          <w:sz w:val="22"/>
          <w:szCs w:val="22"/>
        </w:rPr>
        <w:t>:</w:t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17ADAA90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7C75127A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2: Toad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252CD0E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3: Pulsar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CCD18E" wp14:editId="038FFB19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193250" cy="88106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25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159F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5A09EA3" wp14:editId="3DF2A1AA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2890838" cy="1852815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5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453CF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4: Spaceship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E7FFD3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30D76B" wp14:editId="0CC4E37D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1783386" cy="110966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386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14E91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lang w:val="en-US"/>
        </w:rPr>
        <w:br w:type="page"/>
      </w:r>
    </w:p>
    <w:p w14:paraId="4BCFDDA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lastRenderedPageBreak/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 xml:space="preserve">5: </w:t>
      </w:r>
      <w:proofErr w:type="spellStart"/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Glidergun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57EE0D" wp14:editId="6054590A">
            <wp:simplePos x="0" y="0"/>
            <wp:positionH relativeFrom="column">
              <wp:posOffset>723900</wp:posOffset>
            </wp:positionH>
            <wp:positionV relativeFrom="paragraph">
              <wp:posOffset>295275</wp:posOffset>
            </wp:positionV>
            <wp:extent cx="5943600" cy="1181100"/>
            <wp:effectExtent l="0" t="0" r="0" b="0"/>
            <wp:wrapTopAndBottom distT="114300" distB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631E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6: Explosion</w:t>
      </w:r>
    </w:p>
    <w:p w14:paraId="5163FD5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7: f-Pentomino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EE8B944" wp14:editId="61181701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447875" cy="1857375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376F21" wp14:editId="0DAF492A">
            <wp:simplePos x="0" y="0"/>
            <wp:positionH relativeFrom="column">
              <wp:posOffset>723900</wp:posOffset>
            </wp:positionH>
            <wp:positionV relativeFrom="paragraph">
              <wp:posOffset>2476500</wp:posOffset>
            </wp:positionV>
            <wp:extent cx="1143000" cy="1295400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A0D4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 xml:space="preserve">8: Multiple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Spaceships</w:t>
      </w:r>
      <w:proofErr w:type="spellEnd"/>
      <w:r>
        <w:br w:type="page"/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896939F" wp14:editId="63A9F98D">
            <wp:simplePos x="0" y="0"/>
            <wp:positionH relativeFrom="column">
              <wp:posOffset>723900</wp:posOffset>
            </wp:positionH>
            <wp:positionV relativeFrom="paragraph">
              <wp:posOffset>1914525</wp:posOffset>
            </wp:positionV>
            <wp:extent cx="5943600" cy="1168400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DD387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9: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Static</w:t>
      </w:r>
      <w:proofErr w:type="spellEnd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AD7784F" wp14:editId="072F1943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1162050" cy="838200"/>
            <wp:effectExtent l="0" t="0" r="0" b="0"/>
            <wp:wrapTopAndBottom distT="114300" distB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CBD984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E645DD7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Nach der erfolgreichen Definition der Anfangs-Generation, kann das Spiel beginnen.</w:t>
      </w:r>
    </w:p>
    <w:p w14:paraId="2B70E67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Dafür gibt der Nutzer jeweils Enter ein, um die nächste Generation anzeigen zu lassen.</w:t>
      </w:r>
    </w:p>
    <w:p w14:paraId="2546F3AC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2DFED20C" w14:textId="094D2699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Mit der Eingabe ‘x’ kann das Programm beendet werden.</w:t>
      </w:r>
    </w:p>
    <w:p w14:paraId="6FCE72A7" w14:textId="5E115DE9" w:rsidR="00F37BFA" w:rsidRDefault="00F37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5B4CAD8D" w14:textId="2ED58346" w:rsidR="00F37BFA" w:rsidRDefault="00F37B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Viel Spaß</w:t>
      </w:r>
      <w:r w:rsidR="00924E9A">
        <w:rPr>
          <w:rFonts w:ascii="Book Antiqua" w:eastAsia="Book Antiqua" w:hAnsi="Book Antiqua" w:cs="Book Antiqua"/>
          <w:sz w:val="22"/>
          <w:szCs w:val="22"/>
        </w:rPr>
        <w:t>!</w:t>
      </w:r>
      <w:r>
        <w:rPr>
          <w:rFonts w:ascii="Book Antiqua" w:eastAsia="Book Antiqua" w:hAnsi="Book Antiqua" w:cs="Book Antiqua"/>
          <w:sz w:val="22"/>
          <w:szCs w:val="22"/>
        </w:rPr>
        <w:t xml:space="preserve"> :)</w:t>
      </w:r>
    </w:p>
    <w:sectPr w:rsidR="00F37B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8FE45" w14:textId="77777777" w:rsidR="00E06904" w:rsidRDefault="00E06904">
      <w:r>
        <w:separator/>
      </w:r>
    </w:p>
  </w:endnote>
  <w:endnote w:type="continuationSeparator" w:id="0">
    <w:p w14:paraId="3C54B0FF" w14:textId="77777777" w:rsidR="00E06904" w:rsidRDefault="00E0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Ʒ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8093" w14:textId="77777777" w:rsidR="00FB6278" w:rsidRDefault="00FB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479C" w14:textId="77777777" w:rsidR="004A070C" w:rsidRDefault="00D513BB">
    <w:pPr>
      <w:tabs>
        <w:tab w:val="center" w:pos="4320"/>
        <w:tab w:val="right" w:pos="8640"/>
      </w:tabs>
      <w:rPr>
        <w:rFonts w:ascii="Book Antiqua" w:eastAsia="Book Antiqua" w:hAnsi="Book Antiqua" w:cs="Book Antiqua"/>
        <w:sz w:val="18"/>
        <w:szCs w:val="18"/>
      </w:rPr>
    </w:pPr>
    <w:proofErr w:type="spellStart"/>
    <w:proofErr w:type="gramStart"/>
    <w:r>
      <w:rPr>
        <w:rFonts w:ascii="Book Antiqua" w:eastAsia="Book Antiqua" w:hAnsi="Book Antiqua" w:cs="Book Antiqua"/>
        <w:sz w:val="18"/>
        <w:szCs w:val="18"/>
      </w:rPr>
      <w:t>Conway’s</w:t>
    </w:r>
    <w:proofErr w:type="spellEnd"/>
    <w:proofErr w:type="gramEnd"/>
    <w:r>
      <w:rPr>
        <w:rFonts w:ascii="Book Antiqua" w:eastAsia="Book Antiqua" w:hAnsi="Book Antiqua" w:cs="Book Antiqua"/>
        <w:sz w:val="18"/>
        <w:szCs w:val="18"/>
      </w:rPr>
      <w:t xml:space="preserve"> Game </w:t>
    </w:r>
    <w:proofErr w:type="spellStart"/>
    <w:r>
      <w:rPr>
        <w:rFonts w:ascii="Book Antiqua" w:eastAsia="Book Antiqua" w:hAnsi="Book Antiqua" w:cs="Book Antiqua"/>
        <w:sz w:val="18"/>
        <w:szCs w:val="18"/>
      </w:rPr>
      <w:t>of</w:t>
    </w:r>
    <w:proofErr w:type="spellEnd"/>
    <w:r>
      <w:rPr>
        <w:rFonts w:ascii="Book Antiqua" w:eastAsia="Book Antiqua" w:hAnsi="Book Antiqua" w:cs="Book Antiqua"/>
        <w:sz w:val="18"/>
        <w:szCs w:val="18"/>
      </w:rPr>
      <w:t xml:space="preserve"> Life</w:t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fldChar w:fldCharType="begin"/>
    </w:r>
    <w:r>
      <w:rPr>
        <w:rFonts w:ascii="Book Antiqua" w:eastAsia="Book Antiqua" w:hAnsi="Book Antiqua" w:cs="Book Antiqua"/>
        <w:sz w:val="18"/>
        <w:szCs w:val="18"/>
      </w:rPr>
      <w:instrText>PAGE</w:instrText>
    </w:r>
    <w:r>
      <w:rPr>
        <w:rFonts w:ascii="Book Antiqua" w:eastAsia="Book Antiqua" w:hAnsi="Book Antiqua" w:cs="Book Antiqua"/>
        <w:sz w:val="18"/>
        <w:szCs w:val="18"/>
      </w:rPr>
      <w:fldChar w:fldCharType="separate"/>
    </w:r>
    <w:r w:rsidR="00FB6278">
      <w:rPr>
        <w:rFonts w:ascii="Book Antiqua" w:eastAsia="Book Antiqua" w:hAnsi="Book Antiqua" w:cs="Book Antiqua"/>
        <w:noProof/>
        <w:sz w:val="18"/>
        <w:szCs w:val="18"/>
      </w:rPr>
      <w:t>1</w:t>
    </w:r>
    <w:r>
      <w:rPr>
        <w:rFonts w:ascii="Book Antiqua" w:eastAsia="Book Antiqua" w:hAnsi="Book Antiqua" w:cs="Book Antiqua"/>
        <w:sz w:val="18"/>
        <w:szCs w:val="18"/>
      </w:rPr>
      <w:fldChar w:fldCharType="end"/>
    </w:r>
  </w:p>
  <w:p w14:paraId="189AEDB0" w14:textId="77777777" w:rsidR="004A070C" w:rsidRDefault="004A0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rFonts w:ascii="Cambria" w:eastAsia="Cambria" w:hAnsi="Cambria" w:cs="Cambria"/>
        <w:i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FC4F" w14:textId="77777777" w:rsidR="00FB6278" w:rsidRDefault="00FB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3E37A" w14:textId="77777777" w:rsidR="00E06904" w:rsidRDefault="00E06904">
      <w:r>
        <w:separator/>
      </w:r>
    </w:p>
  </w:footnote>
  <w:footnote w:type="continuationSeparator" w:id="0">
    <w:p w14:paraId="5F9E8953" w14:textId="77777777" w:rsidR="00E06904" w:rsidRDefault="00E0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0048" w14:textId="77777777" w:rsidR="00FB6278" w:rsidRDefault="00FB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0101" w14:textId="77777777" w:rsidR="004A070C" w:rsidRDefault="00D513BB">
    <w:pPr>
      <w:ind w:left="5760" w:firstLine="720"/>
      <w:jc w:val="right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09.02.2021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0E80" w14:textId="77777777" w:rsidR="00FB6278" w:rsidRDefault="00FB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485"/>
    <w:multiLevelType w:val="multilevel"/>
    <w:tmpl w:val="BC36F9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7716A3"/>
    <w:multiLevelType w:val="multilevel"/>
    <w:tmpl w:val="250A4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ED1F8C"/>
    <w:multiLevelType w:val="multilevel"/>
    <w:tmpl w:val="F286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661F6"/>
    <w:multiLevelType w:val="multilevel"/>
    <w:tmpl w:val="DB3C3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78726A"/>
    <w:multiLevelType w:val="multilevel"/>
    <w:tmpl w:val="369EB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C"/>
    <w:rsid w:val="00232793"/>
    <w:rsid w:val="00272C21"/>
    <w:rsid w:val="003A54D4"/>
    <w:rsid w:val="003D0A42"/>
    <w:rsid w:val="004A070C"/>
    <w:rsid w:val="004C766B"/>
    <w:rsid w:val="00641902"/>
    <w:rsid w:val="0091598D"/>
    <w:rsid w:val="00924E9A"/>
    <w:rsid w:val="00B20666"/>
    <w:rsid w:val="00B45483"/>
    <w:rsid w:val="00D513BB"/>
    <w:rsid w:val="00DF1EBC"/>
    <w:rsid w:val="00E06904"/>
    <w:rsid w:val="00F37BFA"/>
    <w:rsid w:val="00FA55FD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E4979F"/>
  <w15:docId w15:val="{F44E942D-3CC3-544E-8A95-24FA030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278"/>
  </w:style>
  <w:style w:type="paragraph" w:styleId="Footer">
    <w:name w:val="footer"/>
    <w:basedOn w:val="Normal"/>
    <w:link w:val="Foot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Schwarz</cp:lastModifiedBy>
  <cp:revision>9</cp:revision>
  <dcterms:created xsi:type="dcterms:W3CDTF">2021-02-07T17:29:00Z</dcterms:created>
  <dcterms:modified xsi:type="dcterms:W3CDTF">2021-02-09T10:46:00Z</dcterms:modified>
</cp:coreProperties>
</file>