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Agenda week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to talk about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State of the server: Is the server running correctly? Is it able to do every that is needed?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implement a friends list using the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GUI second screen: Discussing the current state and what features it should contain eventually.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Combining a database with our project: Discuss the ‘hows’ and ‘whats’ of the implementation.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Thinking about how to implement (one of) the 8 features we finally need to have in the project.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Other issues still open on GitLab.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To-do’s and until next meeting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Possibly combining the server with the GUI.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Adding functions to the second screen of the GUI.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Making the first screen </w:t>
      </w:r>
      <w:r w:rsidDel="00000000" w:rsidR="00000000" w:rsidRPr="00000000">
        <w:rPr>
          <w:i w:val="1"/>
          <w:rtl w:val="0"/>
        </w:rPr>
        <w:t xml:space="preserve">beautiful </w:t>
      </w:r>
      <w:r w:rsidDel="00000000" w:rsidR="00000000" w:rsidRPr="00000000">
        <w:rPr>
          <w:rtl w:val="0"/>
        </w:rPr>
        <w:t xml:space="preserve">(using JavaFX).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Starting the implementation of (one of) the features.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 / goals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Getting the server to work fine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Having a concrete plan for the rest of the GUI.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Finding a way to combine a database.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Everybody will be responsible for one or multiple subjects. This will be further discussed at the meeting.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