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Welche Forschungsprojekte sollten an Universitäten in Zukunft stärker gefördert werden?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Das sind zentrale technikwissenschaftliche Entwicklungen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Auf diese Forschung kann aufgebaut werden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Eine Förderung ist aus folgenden Gründen sinnvoll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Das sind zentrale Argumente, die immer wieder aufgeführt werden (Autoren namentlich nennen)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LibreOffice/7.1.7.2$Linux_X86_64 LibreOffice_project/10$Build-2</Application>
  <AppVersion>15.0000</AppVersion>
  <Pages>1</Pages>
  <Words>40</Words>
  <Characters>289</Characters>
  <CharactersWithSpaces>324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2021-12-02T10:02:36Z</dcterms:created>
  <dc:creator/>
  <dc:description/>
  <dc:language>de-DE</dc:language>
  <cp:lastModifiedBy/>
  <dcterms:modified xsi:type="dcterms:W3CDTF">2021-12-02T10:04:46Z</dcterms:modified>
  <cp:revision>2</cp:revision>
  <dc:subject/>
  <dc:title/>
</cp:coreProperties>
</file>