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PinaNet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Deep Learning Transposable Element Annotator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color w:val="555555"/>
          <w:sz w:val="28"/>
          <w:szCs w:val="28"/>
        </w:rPr>
        <w:t xml:space="preserve">USER MANUAL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Version 1.0  |  Johan S. Piña  |  2025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Introduction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PinaNet is a command-line bioinformatics tool for the automatic detection and annotation of Transposable Elements (TEs) in raw genomic sequences provided in FASTA format. It uses a hybrid deep learning architecture that combines DNABERT-2 with Bidirectional LSTM networks to classify genomic regions at three levels of taxonomic resolution.</w:t>
      </w:r>
    </w:p>
    <w:p>
      <w:pPr>
        <w:spacing w:after="100" w:before="10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PinaNet consists of two independent modules: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Main annotator: </w:t>
      </w:r>
      <w:r>
        <w:rPr>
          <w:rFonts w:ascii="Arial" w:cs="Arial" w:eastAsia="Arial" w:hAnsi="Arial"/>
          <w:sz w:val="22"/>
          <w:szCs w:val="22"/>
        </w:rPr>
        <w:t xml:space="preserve">Te_annotator.py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Consensus library generator (post-processing): </w:t>
      </w:r>
      <w:r>
        <w:rPr>
          <w:rFonts w:ascii="Arial" w:cs="Arial" w:eastAsia="Arial" w:hAnsi="Arial"/>
          <w:sz w:val="22"/>
          <w:szCs w:val="22"/>
        </w:rPr>
        <w:t xml:space="preserve">library_builder.py</w:t>
      </w:r>
    </w:p>
    <w:p>
      <w:pPr>
        <w:spacing w:after="100" w:before="100"/>
      </w:pP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Quick Start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example shows the minimum command to run PinaNet on a FASTA genome file, using default settings (binary classification, all available GPUs, 1 Mbp chunk size):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conda activate pina_dl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Te_annotator.py genome.fasta output.gff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will produce two files: output.gff (annotation) and output.gff.fasta (candidate TE sequences).</w:t>
      </w:r>
    </w:p>
    <w:p>
      <w:pPr>
        <w:spacing w:after="100" w:before="100"/>
      </w:pP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Module 1: Te_annotator.py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Description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Te_annotator.py is the main inference script. It reads a genome in FASTA format, processes it in configurable chunks through the neural network, and outputs a GFF3 annotation file plus a FASTA library of candidate TE sequences.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Basic Usage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Te_annotator.py [FASTA_FILE] [OUTPUT_GFF] [OPTIONS]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Arguments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Argument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fasta_file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Path to the input genome file (.fasta, .fa, .fna). Required.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output_gff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Path where the GFF3 annotation file will be saved. Required.</w:t>
            </w:r>
          </w:p>
        </w:tc>
      </w:tr>
    </w:tbl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Options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3200"/>
        <w:gridCol w:w="1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--level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Classification level: binary, order, or superfamilies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--level order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--chunk-size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1000000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Genome chunk size in base pairs. Reduce if GPU runs out of memory.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--chunk-size 500000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--num-workers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CPU threads for data loading.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--num-workers 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--device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cuda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Execution device: cuda or cpu.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--device cpu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--gpu-ids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None (all)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Comma-separated GPU IDs to use. Default: all available.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--gpu-ids "4,5,7"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--num-gpus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 (all)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Maximum number of GPUs. 0 = all available.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--num-gpus 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--create-library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Generate FASTA library of candidate sequences.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--no-create-library</w:t>
            </w:r>
          </w:p>
        </w:tc>
      </w:tr>
    </w:tbl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Classification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Classes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 / Background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Fast screening, large genomes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LTR, LINE, SINE, DNA, HELITRON, TIR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Taxonomic classification by TE order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superfamilies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Gypsy, Copia, Mutator, hAT, etc.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Detailed superfamily-level annotation</w:t>
            </w:r>
          </w:p>
        </w:tc>
      </w:tr>
    </w:tbl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3.6 GPU Selection Examples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Use specific GPU IDs (recommended when sharing a server)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Te_annotator.py genome.fasta output.gff --gpu-ids "4,5,7"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Limit to a number of GPUs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Te_annotator.py genome.fasta output.gff --num-gpus 4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Single GPU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Te_annotator.py genome.fasta output.gff --gpu-ids "0"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CPU-only mode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Te_annotator.py genome.fasta output.gff --device cpu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3.7 Startup Log Interpretation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When PinaNet starts, it prints a diagnostic log. Here is how to interpret the key messages: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Message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GPUs seleccionadas: [4, 5, 7]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specified GPUs were found and selected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Pesos cargados: 203/203 capas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 neural network weights loaded correctly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Todos los pesos fueron cargados correctamente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 weights verified — inference uses trained parameters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Multi-GPU Activado! Usando N GPUs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DataParallel is active; workload distributed across N GPUs</w:t>
            </w:r>
          </w:p>
        </w:tc>
      </w:tr>
    </w:tbl>
    <w:p>
      <w:pPr>
        <w:spacing w:after="100" w:before="100"/>
      </w:pP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Module 2: library_builder.py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Description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library_builder.py is a post-processing module that takes the candidate FASTA library produced by Te_annotator.py and generates a curated consensus TE library through clustering, multiple sequence alignment, and consensus generation. This library can be used directly with RepeatMasker.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pipeline is: MMseqs2 (clustering) → MAFFT (MSA per cluster) → CIAlign or Python fallback (consensus per MSA).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Basic Usage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library_builder.py [FASTA_INPUT] [OUTPUT_DIR] [OPTIONS]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Options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3200"/>
        <w:gridCol w:w="1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--min-seq-id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0.8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 sequence identity for clustering (0–1).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--min-seq-id 0.6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--coverage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0.8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 alignment coverage for clustering (0–1).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--coverage 0.7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--threads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CPU threads for MMseqs2 and MAFFT.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--threads 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--workers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Parallel processes for MAFFT + consensus.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--workers 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--min-cluster-size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 sequences per cluster to generate MSA.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--min-cluster-size 3</w:t>
            </w:r>
          </w:p>
        </w:tc>
      </w:tr>
    </w:tbl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Example Commands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Basic run (default parameters)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library_builder.py results/output.gff.fasta results/library_output/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Custom clustering stringency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library_builder.py results/output.gff.fasta results/library_output/ \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--min-seq-id 0.6 --coverage 0.7 --threads 8 --workers 6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Include singletons (single-sequence clusters)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library_builder.py results/output.gff.fasta results/library_output/ --min-cluster-size 1</w:t>
      </w:r>
    </w:p>
    <w:p>
      <w:pPr>
        <w:spacing w:after="100" w:before="100"/>
      </w:pP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Output Formats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GFF3 Annotation File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main output from Te_annotator.py follows the GFF3 standard (Generic Feature Format version 3). It is compatible with genome browsers such as IGV and JBrowse.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##gff-version 3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chr1  PinaNet  LTR  10500  12400  .  +  .  ID=LTR_10500_12400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chr1  PinaNet  LINE  15000  15800  .  +  .  ID=LINE_15000_15800</w:t>
      </w:r>
    </w:p>
    <w:p>
      <w:pPr>
        <w:spacing w:after="100" w:before="10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Chromosome or contig identifier: </w:t>
      </w:r>
      <w:r>
        <w:rPr>
          <w:rFonts w:ascii="Arial" w:cs="Arial" w:eastAsia="Arial" w:hAnsi="Arial"/>
          <w:sz w:val="22"/>
          <w:szCs w:val="22"/>
        </w:rPr>
        <w:t xml:space="preserve">Column 1 (SeqID)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Always 'PinaNet': </w:t>
      </w:r>
      <w:r>
        <w:rPr>
          <w:rFonts w:ascii="Arial" w:cs="Arial" w:eastAsia="Arial" w:hAnsi="Arial"/>
          <w:sz w:val="22"/>
          <w:szCs w:val="22"/>
        </w:rPr>
        <w:t xml:space="preserve">Column 2 (Source)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 class predicted by the model (e.g., LTR, LINE, SINE): </w:t>
      </w:r>
      <w:r>
        <w:rPr>
          <w:rFonts w:ascii="Arial" w:cs="Arial" w:eastAsia="Arial" w:hAnsi="Arial"/>
          <w:sz w:val="22"/>
          <w:szCs w:val="22"/>
        </w:rPr>
        <w:t xml:space="preserve">Column 3 (Type)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1-based genomic coordinates: </w:t>
      </w:r>
      <w:r>
        <w:rPr>
          <w:rFonts w:ascii="Arial" w:cs="Arial" w:eastAsia="Arial" w:hAnsi="Arial"/>
          <w:sz w:val="22"/>
          <w:szCs w:val="22"/>
        </w:rPr>
        <w:t xml:space="preserve">Columns 4–5 (Start–End)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Unique annotation ID: </w:t>
      </w:r>
      <w:r>
        <w:rPr>
          <w:rFonts w:ascii="Arial" w:cs="Arial" w:eastAsia="Arial" w:hAnsi="Arial"/>
          <w:sz w:val="22"/>
          <w:szCs w:val="22"/>
        </w:rPr>
        <w:t xml:space="preserve">Column 9 (Attributes)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Candidate FASTA Library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Te_annotator.py also produces a FASTA file containing the DNA sequences of all predicted TE regions. The file is saved at output_gff.fasta. Headers follow RepeatModeler 2 conventions: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&gt;TE_1#LTR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AGCTTAGCTAGCT...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&gt;TE_2#LINE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TTCAAGCTTAGCT...</w:t>
      </w:r>
    </w:p>
    <w:p>
      <w:pPr>
        <w:spacing w:after="100" w:before="10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Consensus Library (library_builder.py output)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final output of library_builder.py is a single FASTA file (consensus_library.fasta) containing one consensus sequence per cluster. Headers encode the representative sequence ID, cluster index, and cluster size: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&gt;TE_1#LTR_cluster0_n5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file can be used directly with RepeatMasker using the -lib flag: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RepeatMasker -pa 8 -lib consensus_library.fasta genome.fasta</w:t>
      </w:r>
    </w:p>
    <w:p>
      <w:pPr>
        <w:spacing w:after="100" w:before="100"/>
      </w:pP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Complete Workflow Example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Below is a complete end-to-end workflow for annotating a rice genome at order level and generating a consensus library: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Step 1: Activate environment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conda activate pina_dl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/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Step 2: Run inference on GPUs 4, 5, and 7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Te_annotator.py \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rice_genome.fasta \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results/rice_order.gff \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--level order \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--chunk-size 2000000 \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--num-workers 2 \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--gpu-ids "4,5,7"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/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Step 3: Build the consensus library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python library_builder.py \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results/rice_order.gff.fasta \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results/rice_library/ \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  --threads 8 --workers 6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/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# Step 4: Use with RepeatMasker</w:t>
      </w:r>
    </w:p>
    <w:p>
      <w:pPr>
        <w:shd w:fill="1E1E1E" w:val="clear"/>
        <w:spacing w:after="60" w:before="60"/>
        <w:ind w:left="72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RepeatMasker -pa 8 -lib results/rice_library/consensus_library.fasta rice_genome.fasta</w:t>
      </w:r>
    </w:p>
    <w:p>
      <w:pPr>
        <w:spacing w:after="100" w:before="100"/>
      </w:pPr>
    </w:p>
    <w:p>
      <w:pPr>
        <w:pStyle w:val="Heading1"/>
        <w:pBdr>
          <w:bottom w:val="single" w:color="2E75B6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CUDA Out of Memory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Reduce --chunk-size (try 200000). Use --gpu-ids to avoid occupied GPUs.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Empty GFF3 output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model may not have found TEs in the input. Try --level binary first to verify.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Pesos cargados: 0/203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pytorch_model.bin file is missing or corrupted. Re-download the model weights.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library_builder: No valid clusters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Lower --min-seq-id (e.g., 0.5) or --min-cluster-size 1 to capture more clusters.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CIAlign not found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required. The Python fallback consensus generator is used automatically.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MAFFT slow on large clusters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Increase --threads. MAFFT is parallelised per cluster via --workers.</w:t>
            </w:r>
          </w:p>
        </w:tc>
      </w:tr>
    </w:tbl>
    <w:p>
      <w:pPr>
        <w:spacing w:after="100" w:before="100"/>
      </w:pP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PinaNet  |  Developed by Johan S. Piña — Master's in Bioinformatics, 2025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rFonts w:ascii="Arial" w:cs="Arial" w:eastAsia="Arial" w:hAnsi="Arial"/>
        <w:color w:val="555555"/>
        <w:sz w:val="18"/>
        <w:szCs w:val="18"/>
      </w:rPr>
      <w:t xml:space="preserve">PinaNet — User Manual    |    v1.0    |    2025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2026-03-19T16:16:29.582Z</dcterms:created>
  <dcterms:modified xsi:type="dcterms:W3CDTF">2026-03-19T16:16:29.582Z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