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PROPUESTA DE SERVICIOS</w:t>
      </w:r>
    </w:p>
    <w:p>
      <w:r>
        <w:rPr>
          <w:i w:val="0"/>
        </w:rPr>
        <w:t>Johan Rivera · Desarrollador Python (APIs, HTTP y automatización)</w:t>
      </w:r>
    </w:p>
    <w:p>
      <w:r>
        <w:rPr>
          <w:i w:val="0"/>
        </w:rPr>
        <w:t>johanriveraprojects@gmail.com · WhatsApp +503 6041 4674</w:t>
        <w:br/>
        <w:t>linkedin.com/in/johanxavierriverabarrientos · github.com/johanriveraprojects-prog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Preparada para</w:t>
            </w:r>
          </w:p>
        </w:tc>
        <w:tc>
          <w:tcPr>
            <w:tcW w:type="dxa" w:w="4873"/>
          </w:tcPr>
          <w:p>
            <w:r>
              <w:t>[Nombre del cliente / negocio]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[AAAA-MM-DD]</w:t>
            </w:r>
          </w:p>
        </w:tc>
      </w:tr>
      <w:tr>
        <w:tc>
          <w:tcPr>
            <w:tcW w:type="dxa" w:w="4873"/>
          </w:tcPr>
          <w:p>
            <w:r>
              <w:t>Válida hasta</w:t>
            </w:r>
          </w:p>
        </w:tc>
        <w:tc>
          <w:tcPr>
            <w:tcW w:type="dxa" w:w="4873"/>
          </w:tcPr>
          <w:p>
            <w:r>
              <w:t>[fecha + 5 días]</w:t>
            </w:r>
          </w:p>
        </w:tc>
      </w:tr>
    </w:tbl>
    <w:p>
      <w:pPr>
        <w:keepNext/>
        <w:spacing w:before="240" w:after="60"/>
      </w:pPr>
      <w:r>
        <w:rPr>
          <w:b/>
          <w:color w:val="1F4E79"/>
          <w:sz w:val="26"/>
        </w:rPr>
        <w:t>1. El problema</w:t>
      </w:r>
    </w:p>
    <w:p>
      <w:r>
        <w:rPr>
          <w:i w:val="0"/>
        </w:rPr>
        <w:t>[Describe en 2-3 líneas el problema con las palabras del cliente y el costo que mencionó: horas perdidas por semana, ventas afectadas, clientes molestos.]</w:t>
      </w:r>
    </w:p>
    <w:p>
      <w:pPr>
        <w:keepNext/>
        <w:spacing w:before="240" w:after="60"/>
      </w:pPr>
      <w:r>
        <w:rPr>
          <w:b/>
          <w:color w:val="1F4E79"/>
          <w:sz w:val="26"/>
        </w:rPr>
        <w:t>2. Qué voy a hacer</w:t>
      </w:r>
    </w:p>
    <w:p>
      <w:pPr>
        <w:pStyle w:val="ListBullet"/>
      </w:pPr>
      <w:r>
        <w:t>[Entregable 1: por ejemplo, reproducir y corregir el fallo en la integración con la API]</w:t>
      </w:r>
    </w:p>
    <w:p>
      <w:pPr>
        <w:pStyle w:val="ListBullet"/>
      </w:pPr>
      <w:r>
        <w:t>[Entregable 2]</w:t>
      </w:r>
    </w:p>
    <w:p>
      <w:pPr>
        <w:pStyle w:val="ListBullet"/>
      </w:pPr>
      <w:r>
        <w:t>Prueba automatizada que demuestra que el problema quedó resuelto y evita que vuelva</w:t>
      </w:r>
    </w:p>
    <w:p>
      <w:pPr>
        <w:pStyle w:val="ListBullet"/>
      </w:pPr>
      <w:r>
        <w:t>Explicación breve, en español, de qué pasó y cómo evitarlo</w:t>
      </w:r>
    </w:p>
    <w:p>
      <w:pPr>
        <w:keepNext/>
        <w:spacing w:before="240" w:after="60"/>
      </w:pPr>
      <w:r>
        <w:rPr>
          <w:b/>
          <w:color w:val="1F4E79"/>
          <w:sz w:val="26"/>
        </w:rPr>
        <w:t>3. Qué no incluye</w:t>
      </w:r>
    </w:p>
    <w:p>
      <w:r>
        <w:rPr>
          <w:i w:val="0"/>
        </w:rPr>
        <w:t>[Límites claros, por ejemplo: cambios de diseño, otros módulos distintos al indicado, soporte posterior a la entrega. Cualquier trabajo adicional se cotiza aparte.]</w:t>
      </w:r>
    </w:p>
    <w:p>
      <w:pPr>
        <w:keepNext/>
        <w:spacing w:before="240" w:after="60"/>
      </w:pPr>
      <w:r>
        <w:rPr>
          <w:b/>
          <w:color w:val="1F4E79"/>
          <w:sz w:val="26"/>
        </w:rPr>
        <w:t>4. Plazo y entrega</w:t>
      </w:r>
    </w:p>
    <w:p>
      <w:r>
        <w:rPr>
          <w:i w:val="0"/>
        </w:rPr>
        <w:t>[X] días hábiles desde la recepción del anticipo. Entrego el código, la prueba y un resumen de los cambios, con instrucciones para ejecutarla.</w:t>
      </w:r>
    </w:p>
    <w:p>
      <w:pPr>
        <w:keepNext/>
        <w:spacing w:before="240" w:after="60"/>
      </w:pPr>
      <w:r>
        <w:rPr>
          <w:b/>
          <w:color w:val="1F4E79"/>
          <w:sz w:val="26"/>
        </w:rPr>
        <w:t>5. Inversión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Precio fijo</w:t>
            </w:r>
          </w:p>
        </w:tc>
        <w:tc>
          <w:tcPr>
            <w:tcW w:type="dxa" w:w="4873"/>
          </w:tcPr>
          <w:p>
            <w:r>
              <w:t>USD [monto]</w:t>
            </w:r>
          </w:p>
        </w:tc>
      </w:tr>
      <w:tr>
        <w:tc>
          <w:tcPr>
            <w:tcW w:type="dxa" w:w="4873"/>
          </w:tcPr>
          <w:p>
            <w:r>
              <w:t>Anticipo (50 %) para comenzar</w:t>
            </w:r>
          </w:p>
        </w:tc>
        <w:tc>
          <w:tcPr>
            <w:tcW w:type="dxa" w:w="4873"/>
          </w:tcPr>
          <w:p>
            <w:r>
              <w:t>USD [monto / 2]</w:t>
            </w:r>
          </w:p>
        </w:tc>
      </w:tr>
      <w:tr>
        <w:tc>
          <w:tcPr>
            <w:tcW w:type="dxa" w:w="4873"/>
          </w:tcPr>
          <w:p>
            <w:r>
              <w:t>Saldo (50 %) al entregar</w:t>
            </w:r>
          </w:p>
        </w:tc>
        <w:tc>
          <w:tcPr>
            <w:tcW w:type="dxa" w:w="4873"/>
          </w:tcPr>
          <w:p>
            <w:r>
              <w:t>USD [monto / 2]</w:t>
            </w:r>
          </w:p>
        </w:tc>
      </w:tr>
      <w:tr>
        <w:tc>
          <w:tcPr>
            <w:tcW w:type="dxa" w:w="4873"/>
          </w:tcPr>
          <w:p>
            <w:r>
              <w:t>Formas de pago</w:t>
            </w:r>
          </w:p>
        </w:tc>
        <w:tc>
          <w:tcPr>
            <w:tcW w:type="dxa" w:w="4873"/>
          </w:tcPr>
          <w:p>
            <w:r>
              <w:t>[PayPal / Wise / Payoneer / transferencia]</w:t>
            </w:r>
          </w:p>
        </w:tc>
      </w:tr>
    </w:tbl>
    <w:p>
      <w:pPr>
        <w:keepNext/>
        <w:spacing w:before="240" w:after="60"/>
      </w:pPr>
      <w:r>
        <w:rPr>
          <w:b/>
          <w:color w:val="1F4E79"/>
          <w:sz w:val="26"/>
        </w:rPr>
        <w:t>6. Cómo trabajo</w:t>
      </w:r>
    </w:p>
    <w:p>
      <w:pPr>
        <w:pStyle w:val="ListBullet"/>
      </w:pPr>
      <w:r>
        <w:t>Reproduzco el problema antes de tocar nada.</w:t>
      </w:r>
    </w:p>
    <w:p>
      <w:pPr>
        <w:pStyle w:val="ListBullet"/>
      </w:pPr>
      <w:r>
        <w:t>Corrijo la causa, no el síntoma, con el cambio más pequeño posible.</w:t>
      </w:r>
    </w:p>
    <w:p>
      <w:pPr>
        <w:pStyle w:val="ListBullet"/>
      </w:pPr>
      <w:r>
        <w:t>Dejo una prueba automatizada que falla antes del arreglo y pasa después.</w:t>
      </w:r>
    </w:p>
    <w:p>
      <w:pPr>
        <w:pStyle w:val="ListBullet"/>
      </w:pPr>
      <w:r>
        <w:t>Te aviso del avance a mitad del trabajo y te entrego con un resumen claro.</w:t>
      </w:r>
    </w:p>
    <w:p>
      <w:pPr>
        <w:keepNext/>
        <w:spacing w:before="240" w:after="60"/>
      </w:pPr>
      <w:r>
        <w:rPr>
          <w:b/>
          <w:color w:val="1F4E79"/>
          <w:sz w:val="26"/>
        </w:rPr>
        <w:t>7. Trabajo anterior</w:t>
      </w:r>
    </w:p>
    <w:p>
      <w:r>
        <w:rPr>
          <w:i w:val="0"/>
        </w:rPr>
        <w:t>Correcciones reales publicadas en mi portafolio, con pruebas incluidas: autenticación Digest (RFC 7616), proxies, cookies, reintentos y timeouts, y análisis de cabeceras HTTP. Ver: github.com/johanriveraprojects-prog</w:t>
      </w:r>
    </w:p>
    <w:p>
      <w:pPr>
        <w:keepNext/>
        <w:spacing w:before="240" w:after="60"/>
      </w:pPr>
      <w:r>
        <w:rPr>
          <w:b/>
          <w:color w:val="1F4E79"/>
          <w:sz w:val="26"/>
        </w:rPr>
        <w:t>8. Aceptación</w:t>
      </w:r>
    </w:p>
    <w:p>
      <w:r>
        <w:rPr>
          <w:i w:val="0"/>
        </w:rPr>
        <w:t>Para aceptar, responde "adelante" a este mensaje o firma abajo. Empiezo al recibir el anticipo.</w:t>
      </w:r>
    </w:p>
    <w:p>
      <w:r>
        <w:br/>
        <w:t>Cliente: ______________________      Fecha: ____________</w:t>
        <w:br/>
        <w:br/>
        <w:t>Johan Rivera: 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