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6DAB4" w14:textId="77777777" w:rsidR="00E01084" w:rsidRPr="00E22513" w:rsidRDefault="00E01084" w:rsidP="00E01084">
      <w:pPr>
        <w:rPr>
          <w:b/>
          <w:bCs/>
          <w:sz w:val="28"/>
          <w:szCs w:val="28"/>
        </w:rPr>
      </w:pPr>
      <w:r w:rsidRPr="00E22513">
        <w:rPr>
          <w:b/>
          <w:bCs/>
          <w:sz w:val="28"/>
          <w:szCs w:val="28"/>
        </w:rPr>
        <w:t xml:space="preserve">1. Descargue los documentos adjuntos y fundamente si es correcto o no lo que </w:t>
      </w:r>
      <w:proofErr w:type="spellStart"/>
      <w:r w:rsidRPr="00E22513">
        <w:rPr>
          <w:b/>
          <w:bCs/>
          <w:sz w:val="28"/>
          <w:szCs w:val="28"/>
        </w:rPr>
        <w:t>esta</w:t>
      </w:r>
      <w:proofErr w:type="spellEnd"/>
      <w:r w:rsidRPr="00E22513">
        <w:rPr>
          <w:b/>
          <w:bCs/>
          <w:sz w:val="28"/>
          <w:szCs w:val="28"/>
        </w:rPr>
        <w:t xml:space="preserve"> haciendo Juan.</w:t>
      </w:r>
    </w:p>
    <w:p w14:paraId="1580E83C" w14:textId="77777777" w:rsidR="00E01084" w:rsidRDefault="00E01084" w:rsidP="00E01084">
      <w:r>
        <w:t>Todo esto depende de los términos específicos de la licencia del software que adquirió nuestro amiguito Juan.</w:t>
      </w:r>
    </w:p>
    <w:p w14:paraId="0D5A0C28" w14:textId="77777777" w:rsidR="00E01084" w:rsidRDefault="00E01084" w:rsidP="00E01084">
      <w:r>
        <w:t xml:space="preserve"> A </w:t>
      </w:r>
      <w:proofErr w:type="spellStart"/>
      <w:r>
        <w:t>continuacion</w:t>
      </w:r>
      <w:proofErr w:type="spellEnd"/>
      <w:r>
        <w:t xml:space="preserve"> estaré dando los elementos más importantes a considerar:</w:t>
      </w:r>
    </w:p>
    <w:p w14:paraId="52912383" w14:textId="77777777" w:rsidR="00E01084" w:rsidRDefault="00E01084" w:rsidP="00E01084"/>
    <w:p w14:paraId="250C2F49" w14:textId="77777777" w:rsidR="00E01084" w:rsidRDefault="00E01084" w:rsidP="00E01084">
      <w:r>
        <w:t xml:space="preserve">Primero que todo tenemos que ver las licencias de software </w:t>
      </w:r>
    </w:p>
    <w:p w14:paraId="5F7EBD10" w14:textId="77777777" w:rsidR="00E01084" w:rsidRPr="00E22513" w:rsidRDefault="00E01084" w:rsidP="00E01084">
      <w:pPr>
        <w:rPr>
          <w:b/>
          <w:bCs/>
          <w:sz w:val="28"/>
          <w:szCs w:val="28"/>
        </w:rPr>
      </w:pPr>
      <w:r w:rsidRPr="00E22513">
        <w:rPr>
          <w:b/>
          <w:bCs/>
          <w:sz w:val="28"/>
          <w:szCs w:val="28"/>
        </w:rPr>
        <w:t>Licencias de software:</w:t>
      </w:r>
    </w:p>
    <w:p w14:paraId="1C27FBD6" w14:textId="77777777" w:rsidR="00E01084" w:rsidRDefault="00E01084" w:rsidP="00E01084">
      <w:r>
        <w:t>Una licencia de software no equivale a la propiedad del programa, sino que otorga un derecho limitado de uso bajo los términos definidos por el creador Si la licencia prohíbe la reventa o transferencia sin autorización del titular de los derechos entonces la acción de Juan podría violar estos términos.</w:t>
      </w:r>
    </w:p>
    <w:p w14:paraId="44F4FF3B" w14:textId="77777777" w:rsidR="00E01084" w:rsidRDefault="00E01084" w:rsidP="00E01084"/>
    <w:p w14:paraId="05F06702" w14:textId="77777777" w:rsidR="00E01084" w:rsidRDefault="00E01084" w:rsidP="00E01084">
      <w:r>
        <w:t xml:space="preserve">Si hablamos de leyes, tendremos que tocar la ley de 1915 de 2018 aunque cuando hablamos de software no siempre aplica por diversas razones, a </w:t>
      </w:r>
      <w:proofErr w:type="gramStart"/>
      <w:r>
        <w:t>continuación</w:t>
      </w:r>
      <w:proofErr w:type="gramEnd"/>
      <w:r>
        <w:t xml:space="preserve"> las dejare.</w:t>
      </w:r>
    </w:p>
    <w:p w14:paraId="72AC72C4" w14:textId="77777777" w:rsidR="00E01084" w:rsidRPr="00E22513" w:rsidRDefault="00E01084" w:rsidP="00E01084">
      <w:pPr>
        <w:rPr>
          <w:b/>
          <w:bCs/>
          <w:sz w:val="28"/>
          <w:szCs w:val="28"/>
        </w:rPr>
      </w:pPr>
      <w:r w:rsidRPr="00E22513">
        <w:rPr>
          <w:b/>
          <w:bCs/>
          <w:sz w:val="28"/>
          <w:szCs w:val="28"/>
        </w:rPr>
        <w:t>Derecho de distribución y agotamiento:</w:t>
      </w:r>
    </w:p>
    <w:p w14:paraId="5CBBCE80" w14:textId="77777777" w:rsidR="00E01084" w:rsidRDefault="00E01084" w:rsidP="00E01084">
      <w:r w:rsidRPr="00E22513">
        <w:rPr>
          <w:b/>
          <w:bCs/>
          <w:sz w:val="24"/>
          <w:szCs w:val="24"/>
        </w:rPr>
        <w:t>Según la Ley 1915 de 2018</w:t>
      </w:r>
      <w:r>
        <w:t xml:space="preserve"> el derecho de distribución de un producto material se agota con la primera venta autorizada, lo que permitiría su reventa. Sin embargo, en software, este principio no siempre aplica ya que las licencias suelen limitar la transferencia. Esto depende de si la licencia permite explícitamente su reventa o transferencia.</w:t>
      </w:r>
    </w:p>
    <w:p w14:paraId="2BEDE3BC" w14:textId="77777777" w:rsidR="00E01084" w:rsidRDefault="00E01084" w:rsidP="00E01084"/>
    <w:p w14:paraId="604677F7" w14:textId="77777777" w:rsidR="00E01084" w:rsidRDefault="00E01084" w:rsidP="00E01084">
      <w:r>
        <w:t>Teniendo esto presente también pueden existir unas violaciones presentes como las siguientes:</w:t>
      </w:r>
    </w:p>
    <w:p w14:paraId="0A752250" w14:textId="77777777" w:rsidR="00E01084" w:rsidRDefault="00E01084" w:rsidP="00E01084">
      <w:pPr>
        <w:pStyle w:val="Prrafodelista"/>
        <w:numPr>
          <w:ilvl w:val="0"/>
          <w:numId w:val="7"/>
        </w:numPr>
        <w:spacing w:after="160" w:line="259" w:lineRule="auto"/>
      </w:pPr>
      <w:r>
        <w:t>Si Juan vendió la licencia sin verificar o cumplir los términos del contrato, podría estar infringiendo derechos de autor.</w:t>
      </w:r>
    </w:p>
    <w:p w14:paraId="4AB219E6" w14:textId="77777777" w:rsidR="00E01084" w:rsidRDefault="00E01084" w:rsidP="00E01084">
      <w:pPr>
        <w:pStyle w:val="Prrafodelista"/>
        <w:numPr>
          <w:ilvl w:val="0"/>
          <w:numId w:val="7"/>
        </w:numPr>
        <w:spacing w:after="160" w:line="259" w:lineRule="auto"/>
      </w:pPr>
      <w:r>
        <w:t xml:space="preserve">Si el contrato de licencia prohíbe explícitamente la transferencia, la venta es ilegal.  </w:t>
      </w:r>
    </w:p>
    <w:p w14:paraId="2D98674B" w14:textId="77777777" w:rsidR="00E01084" w:rsidRDefault="00E01084" w:rsidP="00E01084"/>
    <w:p w14:paraId="4ABF80D0" w14:textId="77777777" w:rsidR="00E01084" w:rsidRDefault="00E01084" w:rsidP="00E01084"/>
    <w:p w14:paraId="2FBD79DD" w14:textId="77777777" w:rsidR="00E01084" w:rsidRDefault="00E01084" w:rsidP="00E01084"/>
    <w:p w14:paraId="12F8E602" w14:textId="77777777" w:rsidR="00E01084" w:rsidRDefault="00E01084" w:rsidP="00E01084"/>
    <w:p w14:paraId="719CA295" w14:textId="77777777" w:rsidR="00E01084" w:rsidRDefault="00E01084" w:rsidP="00E01084"/>
    <w:p w14:paraId="21160F63" w14:textId="77777777" w:rsidR="00E01084" w:rsidRDefault="00E01084" w:rsidP="00E01084"/>
    <w:p w14:paraId="66591A1C" w14:textId="77777777" w:rsidR="00E01084" w:rsidRDefault="00E01084" w:rsidP="00E01084">
      <w:pPr>
        <w:rPr>
          <w:b/>
          <w:bCs/>
        </w:rPr>
      </w:pPr>
      <w:r w:rsidRPr="00D579E9">
        <w:rPr>
          <w:b/>
          <w:bCs/>
          <w:sz w:val="28"/>
          <w:szCs w:val="28"/>
        </w:rPr>
        <w:t xml:space="preserve">2. Indague sobre la Ley </w:t>
      </w:r>
      <w:proofErr w:type="spellStart"/>
      <w:r w:rsidRPr="00D579E9">
        <w:rPr>
          <w:b/>
          <w:bCs/>
          <w:sz w:val="28"/>
          <w:szCs w:val="28"/>
        </w:rPr>
        <w:t>N°</w:t>
      </w:r>
      <w:proofErr w:type="spellEnd"/>
      <w:r w:rsidRPr="00D579E9">
        <w:rPr>
          <w:b/>
          <w:bCs/>
          <w:sz w:val="28"/>
          <w:szCs w:val="28"/>
        </w:rPr>
        <w:t xml:space="preserve"> 1915 de 12 de julio.</w:t>
      </w:r>
    </w:p>
    <w:p w14:paraId="034B9983" w14:textId="77777777" w:rsidR="00E01084" w:rsidRPr="00D579E9" w:rsidRDefault="00E01084" w:rsidP="00E01084">
      <w:pPr>
        <w:spacing w:after="160" w:line="259" w:lineRule="auto"/>
      </w:pPr>
      <w:r w:rsidRPr="00D579E9">
        <w:t xml:space="preserve">La Ley 1915 de 2018 introduce el concepto de agotamiento de los derechos de distribución en el artículo 12, </w:t>
      </w:r>
      <w:r>
        <w:t>que indica</w:t>
      </w:r>
      <w:r w:rsidRPr="00D579E9">
        <w:t>:</w:t>
      </w:r>
    </w:p>
    <w:p w14:paraId="064CFB4E" w14:textId="77777777" w:rsidR="00E01084" w:rsidRPr="00D579E9" w:rsidRDefault="00E01084" w:rsidP="00E01084">
      <w:pPr>
        <w:spacing w:after="160" w:line="259" w:lineRule="auto"/>
      </w:pPr>
      <w:r w:rsidRPr="00D579E9">
        <w:t>"El derecho a controlar la distribución de un soporte material se agota con la primera venta hecha por el titular del derecho o con su consentimiento, únicamente respecto de las sucesivas reventas".</w:t>
      </w:r>
    </w:p>
    <w:p w14:paraId="5251821B" w14:textId="77777777" w:rsidR="00E01084" w:rsidRDefault="00E01084" w:rsidP="00E01084">
      <w:r w:rsidRPr="00D579E9">
        <w:lastRenderedPageBreak/>
        <w:t>Sin embargo, esto no aplica al software cuando su uso está restringido por una licencia de usuario final (EULA) que prohíbe la transferencia sin autorización.</w:t>
      </w:r>
    </w:p>
    <w:p w14:paraId="1BF91B12" w14:textId="77777777" w:rsidR="00E01084" w:rsidRDefault="00E01084" w:rsidP="00E01084"/>
    <w:p w14:paraId="3E9040DB" w14:textId="77777777" w:rsidR="00E01084" w:rsidRDefault="00E01084" w:rsidP="00E01084">
      <w:r>
        <w:t>De igual manera también hay violaciones tales como:</w:t>
      </w:r>
    </w:p>
    <w:p w14:paraId="3F14D7B1" w14:textId="77777777" w:rsidR="00E01084" w:rsidRDefault="00E01084" w:rsidP="00E01084"/>
    <w:p w14:paraId="1DA37BBE" w14:textId="77777777" w:rsidR="00E01084" w:rsidRPr="00D579E9" w:rsidRDefault="00E01084" w:rsidP="00E01084">
      <w:pPr>
        <w:rPr>
          <w:b/>
          <w:bCs/>
          <w:sz w:val="28"/>
          <w:szCs w:val="28"/>
        </w:rPr>
      </w:pPr>
      <w:r w:rsidRPr="00D579E9">
        <w:rPr>
          <w:b/>
          <w:bCs/>
          <w:sz w:val="28"/>
          <w:szCs w:val="28"/>
        </w:rPr>
        <w:t>Violaciones al derecho de autor:</w:t>
      </w:r>
    </w:p>
    <w:p w14:paraId="23CEE4B8" w14:textId="77777777" w:rsidR="00E01084" w:rsidRPr="00D579E9" w:rsidRDefault="00E01084" w:rsidP="00E01084">
      <w:pPr>
        <w:spacing w:after="160" w:line="259" w:lineRule="auto"/>
      </w:pPr>
      <w:r>
        <w:t xml:space="preserve">La venta de una licencia que originalmente no autoriza su reventa podría considerarse una violación al derecho de autor según el artículo 12 de la Ley 23 de 1982 (reproducción, distribución o adaptación no autorizada) y sus modificaciones en la Ley 1915 de 2018​ Ley 23 de </w:t>
      </w:r>
      <w:proofErr w:type="gramStart"/>
      <w:r>
        <w:t>1982  LEY</w:t>
      </w:r>
      <w:proofErr w:type="gramEnd"/>
      <w:r>
        <w:t xml:space="preserve"> 1915 DEL 12 DE JULO.</w:t>
      </w:r>
    </w:p>
    <w:p w14:paraId="53291F44" w14:textId="77777777" w:rsidR="00E01084" w:rsidRDefault="00E01084" w:rsidP="00E01084"/>
    <w:p w14:paraId="6BA144EC" w14:textId="77777777" w:rsidR="00E01084" w:rsidRDefault="00E01084" w:rsidP="00E01084"/>
    <w:p w14:paraId="24DE0E0B" w14:textId="77777777" w:rsidR="00E01084" w:rsidRPr="00B96FF7" w:rsidRDefault="00E01084" w:rsidP="00E01084">
      <w:pPr>
        <w:rPr>
          <w:b/>
          <w:bCs/>
          <w:sz w:val="28"/>
          <w:szCs w:val="28"/>
        </w:rPr>
      </w:pPr>
      <w:r w:rsidRPr="00B96FF7">
        <w:rPr>
          <w:b/>
          <w:bCs/>
          <w:sz w:val="28"/>
          <w:szCs w:val="28"/>
        </w:rPr>
        <w:t>2. Análisis del agotamiento de los derechos de propiedad intelectual</w:t>
      </w:r>
    </w:p>
    <w:p w14:paraId="75CD7CA8" w14:textId="77777777" w:rsidR="00E01084" w:rsidRDefault="00E01084" w:rsidP="00E01084">
      <w:r>
        <w:t>El principio de agotamiento permite al titular de un producto (como un libro, software u otro medio) revenderlo después de la primera venta legal, pero esto está limitado a bienes tangibles. En el caso de software, la licencia generalmente no se transfiere con el soporte físico, ya que el software funciona bajo contratos específicos que limitan su uso y transferencia.</w:t>
      </w:r>
    </w:p>
    <w:p w14:paraId="67342FDE" w14:textId="77777777" w:rsidR="00E01084" w:rsidRDefault="00E01084" w:rsidP="00E01084"/>
    <w:p w14:paraId="581D34C8" w14:textId="77777777" w:rsidR="00E01084" w:rsidRDefault="00E01084" w:rsidP="00E01084">
      <w:r>
        <w:t>En el caso de nuestro amigo Juan:</w:t>
      </w:r>
    </w:p>
    <w:p w14:paraId="737ED464" w14:textId="77777777" w:rsidR="00E01084" w:rsidRDefault="00E01084" w:rsidP="00E01084">
      <w:r>
        <w:t>Si la licencia del software adquirido de Pedro no permite explícitamente su reventa, Juan estaría incumpliendo las disposiciones del contrato de licencia, lo que constituye una infracción de los derechos de autor.</w:t>
      </w:r>
    </w:p>
    <w:p w14:paraId="63A6E435" w14:textId="77777777" w:rsidR="00E01084" w:rsidRDefault="00E01084" w:rsidP="00E01084">
      <w:r>
        <w:t>Si el software fue transferido sin restricciones en el contrato, podría argumentarse que el principio de agotamiento se aplica, permitiendo la reventa.</w:t>
      </w:r>
    </w:p>
    <w:p w14:paraId="148DA40B" w14:textId="77777777" w:rsidR="00E01084" w:rsidRDefault="00E01084" w:rsidP="00E01084"/>
    <w:p w14:paraId="18DAE4DC" w14:textId="77777777" w:rsidR="00E01084" w:rsidRDefault="00E01084" w:rsidP="00E01084"/>
    <w:p w14:paraId="208A7B81" w14:textId="77777777" w:rsidR="00E01084" w:rsidRDefault="00E01084" w:rsidP="00E01084">
      <w:pPr>
        <w:rPr>
          <w:b/>
          <w:bCs/>
          <w:sz w:val="28"/>
          <w:szCs w:val="28"/>
        </w:rPr>
      </w:pPr>
      <w:r w:rsidRPr="00B96FF7">
        <w:rPr>
          <w:b/>
          <w:bCs/>
          <w:sz w:val="28"/>
          <w:szCs w:val="28"/>
        </w:rPr>
        <w:t>3. Indagar en que consiste Agotamiento de Los derechos de propiedad intelectual</w:t>
      </w:r>
    </w:p>
    <w:p w14:paraId="7BB0C473" w14:textId="77777777" w:rsidR="00E01084" w:rsidRDefault="00E01084" w:rsidP="00E01084">
      <w:r>
        <w:rPr>
          <w:sz w:val="28"/>
          <w:szCs w:val="28"/>
        </w:rPr>
        <w:t xml:space="preserve">R//: </w:t>
      </w:r>
      <w:r w:rsidRPr="00B96FF7">
        <w:rPr>
          <w:sz w:val="28"/>
          <w:szCs w:val="28"/>
        </w:rPr>
        <w:t>E</w:t>
      </w:r>
      <w:r w:rsidRPr="00B96FF7">
        <w:t>l agotamiento de los derechos de propiedad intelectual es un principio legal que limita el control que un titular de derechos tiene sobre un producto una vez que este ha sido vendido por primera vez. Una vez que un producto protegido por derechos de propiedad intelectual (como un libro, software o dispositivo) es vendido legalmente por el titular o con su consentimiento, pierde el derecho exclusivo de controlar las reventas subsecuentes de ese producto específico.</w:t>
      </w:r>
    </w:p>
    <w:p w14:paraId="476D5FA5" w14:textId="77777777" w:rsidR="00E01084" w:rsidRDefault="00E01084" w:rsidP="00E01084">
      <w:r>
        <w:t>Existen varios tipos de agotamiento de derechos como:</w:t>
      </w:r>
    </w:p>
    <w:p w14:paraId="49FB1E20" w14:textId="77777777" w:rsidR="00E01084" w:rsidRPr="00B96FF7" w:rsidRDefault="00E01084" w:rsidP="00E01084">
      <w:pPr>
        <w:pStyle w:val="Prrafodelista"/>
        <w:numPr>
          <w:ilvl w:val="0"/>
          <w:numId w:val="7"/>
        </w:numPr>
        <w:spacing w:after="160" w:line="259" w:lineRule="auto"/>
        <w:rPr>
          <w:sz w:val="24"/>
          <w:szCs w:val="24"/>
        </w:rPr>
      </w:pPr>
      <w:r w:rsidRPr="00B96FF7">
        <w:rPr>
          <w:sz w:val="24"/>
          <w:szCs w:val="24"/>
        </w:rPr>
        <w:t>Agotamiento nacional</w:t>
      </w:r>
    </w:p>
    <w:p w14:paraId="41BF7BA8" w14:textId="77777777" w:rsidR="00E01084" w:rsidRPr="00B96FF7" w:rsidRDefault="00E01084" w:rsidP="00E01084">
      <w:pPr>
        <w:pStyle w:val="Prrafodelista"/>
        <w:numPr>
          <w:ilvl w:val="0"/>
          <w:numId w:val="7"/>
        </w:numPr>
        <w:spacing w:after="160" w:line="259" w:lineRule="auto"/>
        <w:rPr>
          <w:sz w:val="24"/>
          <w:szCs w:val="24"/>
        </w:rPr>
      </w:pPr>
      <w:r w:rsidRPr="00B96FF7">
        <w:rPr>
          <w:sz w:val="24"/>
          <w:szCs w:val="24"/>
        </w:rPr>
        <w:t>Agotamiento regional</w:t>
      </w:r>
    </w:p>
    <w:p w14:paraId="69F7A130" w14:textId="77777777" w:rsidR="00E01084" w:rsidRPr="00B96FF7" w:rsidRDefault="00E01084" w:rsidP="00E01084">
      <w:pPr>
        <w:pStyle w:val="Prrafodelista"/>
        <w:numPr>
          <w:ilvl w:val="0"/>
          <w:numId w:val="7"/>
        </w:numPr>
        <w:spacing w:after="160" w:line="259" w:lineRule="auto"/>
        <w:rPr>
          <w:sz w:val="24"/>
          <w:szCs w:val="24"/>
        </w:rPr>
      </w:pPr>
      <w:r w:rsidRPr="00B96FF7">
        <w:rPr>
          <w:sz w:val="24"/>
          <w:szCs w:val="24"/>
        </w:rPr>
        <w:lastRenderedPageBreak/>
        <w:t>Agotamiento internacional</w:t>
      </w:r>
    </w:p>
    <w:p w14:paraId="5BEFA160" w14:textId="77777777" w:rsidR="00E01084" w:rsidRDefault="00E01084" w:rsidP="00E01084">
      <w:pPr>
        <w:rPr>
          <w:sz w:val="28"/>
          <w:szCs w:val="28"/>
        </w:rPr>
      </w:pPr>
    </w:p>
    <w:p w14:paraId="130ED225" w14:textId="77777777" w:rsidR="00E01084" w:rsidRPr="00B96FF7" w:rsidRDefault="00E01084" w:rsidP="00E01084">
      <w:pPr>
        <w:rPr>
          <w:sz w:val="28"/>
          <w:szCs w:val="28"/>
        </w:rPr>
      </w:pPr>
      <w:r w:rsidRPr="00B96FF7">
        <w:rPr>
          <w:sz w:val="28"/>
          <w:szCs w:val="28"/>
        </w:rPr>
        <w:t>Ahora vuelva al caso problema de juan y reflexione sobre la misma pregunta. ¿Juan está incurriendo en un delito o está violando el derecho de autor?</w:t>
      </w:r>
    </w:p>
    <w:p w14:paraId="3AA088FE" w14:textId="77777777" w:rsidR="00E01084" w:rsidRPr="00B96FF7" w:rsidRDefault="00E01084" w:rsidP="00E01084">
      <w:pPr>
        <w:spacing w:after="160" w:line="259" w:lineRule="auto"/>
      </w:pPr>
      <w:r w:rsidRPr="00B96FF7">
        <w:t>En un entorno digital:</w:t>
      </w:r>
    </w:p>
    <w:p w14:paraId="3BB450EA" w14:textId="77777777" w:rsidR="00E01084" w:rsidRPr="00B96FF7" w:rsidRDefault="00E01084" w:rsidP="00E01084">
      <w:pPr>
        <w:numPr>
          <w:ilvl w:val="0"/>
          <w:numId w:val="8"/>
        </w:numPr>
        <w:spacing w:after="160" w:line="259" w:lineRule="auto"/>
      </w:pPr>
      <w:r w:rsidRPr="00B96FF7">
        <w:t>Equilibrio entre derechos y accesibilidad: El principio de agotamiento permite que las obras digitales circulen libremente, evitando monopolios prolongados. Sin embargo, en software, las restricciones de licencia buscan proteger los intereses del creador frente a usos indebidos.</w:t>
      </w:r>
    </w:p>
    <w:p w14:paraId="0F90F648" w14:textId="77777777" w:rsidR="00E01084" w:rsidRPr="00B96FF7" w:rsidRDefault="00E01084" w:rsidP="00E01084">
      <w:pPr>
        <w:numPr>
          <w:ilvl w:val="0"/>
          <w:numId w:val="8"/>
        </w:numPr>
        <w:spacing w:after="160" w:line="259" w:lineRule="auto"/>
      </w:pPr>
      <w:r w:rsidRPr="00B96FF7">
        <w:t>Promoción de un mercado secundario justo: Podría beneficiar a usuarios con menos recursos al acceder a software usado, pero siempre dentro de los términos del contrato original.</w:t>
      </w:r>
    </w:p>
    <w:p w14:paraId="4744D065" w14:textId="77777777" w:rsidR="00E01084" w:rsidRPr="00B96FF7" w:rsidRDefault="00E01084" w:rsidP="00E01084">
      <w:pPr>
        <w:spacing w:after="160" w:line="259" w:lineRule="auto"/>
      </w:pPr>
      <w:r>
        <w:t xml:space="preserve">Dicho </w:t>
      </w:r>
      <w:proofErr w:type="gramStart"/>
      <w:r>
        <w:t>esto</w:t>
      </w:r>
      <w:proofErr w:type="gramEnd"/>
      <w:r>
        <w:t xml:space="preserve"> llegamos a la conclusión de:</w:t>
      </w:r>
    </w:p>
    <w:p w14:paraId="35FB7AEC" w14:textId="77777777" w:rsidR="00E01084" w:rsidRPr="00B96FF7" w:rsidRDefault="00E01084" w:rsidP="00E01084">
      <w:pPr>
        <w:spacing w:after="160" w:line="259" w:lineRule="auto"/>
      </w:pPr>
      <w:r w:rsidRPr="00B96FF7">
        <w:t>Juan podría estar incurriendo en una violación de derechos de autor si:</w:t>
      </w:r>
    </w:p>
    <w:p w14:paraId="0BA78D79" w14:textId="77777777" w:rsidR="00E01084" w:rsidRPr="00B96FF7" w:rsidRDefault="00E01084" w:rsidP="00E01084">
      <w:pPr>
        <w:numPr>
          <w:ilvl w:val="0"/>
          <w:numId w:val="9"/>
        </w:numPr>
        <w:spacing w:after="160" w:line="259" w:lineRule="auto"/>
      </w:pPr>
      <w:r w:rsidRPr="00B96FF7">
        <w:t>La licencia adquirida prohíbe expresamente la transferencia a un tercero.</w:t>
      </w:r>
    </w:p>
    <w:p w14:paraId="35EB175A" w14:textId="77777777" w:rsidR="00E01084" w:rsidRPr="00B96FF7" w:rsidRDefault="00E01084" w:rsidP="00E01084">
      <w:pPr>
        <w:numPr>
          <w:ilvl w:val="0"/>
          <w:numId w:val="9"/>
        </w:numPr>
        <w:spacing w:after="160" w:line="259" w:lineRule="auto"/>
      </w:pPr>
      <w:r w:rsidRPr="00B96FF7">
        <w:t>No obtuvo autorización del titular original para vender la licencia.</w:t>
      </w:r>
    </w:p>
    <w:p w14:paraId="16EB9A9C" w14:textId="77777777" w:rsidR="00E01084" w:rsidRPr="00B96FF7" w:rsidRDefault="00E01084" w:rsidP="00E01084">
      <w:pPr>
        <w:spacing w:after="160" w:line="259" w:lineRule="auto"/>
      </w:pPr>
      <w:r w:rsidRPr="00B96FF7">
        <w:t>Para evitar un delito, Juan debe:</w:t>
      </w:r>
    </w:p>
    <w:p w14:paraId="67970E03" w14:textId="77777777" w:rsidR="00E01084" w:rsidRPr="00B96FF7" w:rsidRDefault="00E01084" w:rsidP="00E01084">
      <w:pPr>
        <w:pStyle w:val="Prrafodelista"/>
        <w:numPr>
          <w:ilvl w:val="0"/>
          <w:numId w:val="7"/>
        </w:numPr>
        <w:spacing w:after="160" w:line="259" w:lineRule="auto"/>
      </w:pPr>
      <w:r w:rsidRPr="00B96FF7">
        <w:t>Revisar los términos de la licencia.</w:t>
      </w:r>
    </w:p>
    <w:p w14:paraId="290183E6" w14:textId="77777777" w:rsidR="00E01084" w:rsidRDefault="00E01084" w:rsidP="00E01084">
      <w:pPr>
        <w:pStyle w:val="Prrafodelista"/>
        <w:numPr>
          <w:ilvl w:val="0"/>
          <w:numId w:val="7"/>
        </w:numPr>
        <w:spacing w:after="160" w:line="259" w:lineRule="auto"/>
      </w:pPr>
      <w:r w:rsidRPr="00B96FF7">
        <w:t>Consultar con un experto en derecho digital si tiene dudas sobre la validez de la transferencia.</w:t>
      </w:r>
    </w:p>
    <w:p w14:paraId="3A2DDD3B" w14:textId="77777777" w:rsidR="00E01084" w:rsidRDefault="00E01084" w:rsidP="00E01084"/>
    <w:p w14:paraId="0C8CEFA3" w14:textId="77777777" w:rsidR="00E01084" w:rsidRDefault="00E01084" w:rsidP="00E01084">
      <w:pPr>
        <w:rPr>
          <w:b/>
          <w:bCs/>
          <w:sz w:val="28"/>
          <w:szCs w:val="28"/>
        </w:rPr>
      </w:pPr>
      <w:proofErr w:type="gramStart"/>
      <w:r>
        <w:rPr>
          <w:b/>
          <w:bCs/>
          <w:sz w:val="28"/>
          <w:szCs w:val="28"/>
        </w:rPr>
        <w:t>2.</w:t>
      </w:r>
      <w:r w:rsidRPr="00B96FF7">
        <w:rPr>
          <w:b/>
          <w:bCs/>
          <w:sz w:val="28"/>
          <w:szCs w:val="28"/>
        </w:rPr>
        <w:t>¿</w:t>
      </w:r>
      <w:proofErr w:type="gramEnd"/>
      <w:r w:rsidRPr="00B96FF7">
        <w:rPr>
          <w:b/>
          <w:bCs/>
          <w:sz w:val="28"/>
          <w:szCs w:val="28"/>
        </w:rPr>
        <w:t>Cómo crees que el principio de agotamiento del derecho de distribución podría equilibrar la protección de los derechos de autor y la promoción de la libre circulación de obras digitales en un mundo cada vez más digitalizado?</w:t>
      </w:r>
    </w:p>
    <w:p w14:paraId="15D1F378" w14:textId="77777777" w:rsidR="00E01084" w:rsidRDefault="00E01084" w:rsidP="00E01084">
      <w:pPr>
        <w:rPr>
          <w:b/>
          <w:bCs/>
          <w:sz w:val="28"/>
          <w:szCs w:val="28"/>
        </w:rPr>
      </w:pPr>
    </w:p>
    <w:p w14:paraId="3275FF5D" w14:textId="77777777" w:rsidR="00E01084" w:rsidRPr="00107003" w:rsidRDefault="00E01084" w:rsidP="00E01084">
      <w:pPr>
        <w:rPr>
          <w:b/>
          <w:bCs/>
          <w:sz w:val="28"/>
          <w:szCs w:val="28"/>
        </w:rPr>
      </w:pPr>
      <w:r w:rsidRPr="00107003">
        <w:rPr>
          <w:b/>
          <w:bCs/>
          <w:sz w:val="28"/>
          <w:szCs w:val="28"/>
        </w:rPr>
        <w:t>Protección de los derechos de autor</w:t>
      </w:r>
    </w:p>
    <w:p w14:paraId="73D2522C" w14:textId="77777777" w:rsidR="00E01084" w:rsidRPr="001E224A" w:rsidRDefault="00E01084" w:rsidP="00E01084">
      <w:r w:rsidRPr="001E224A">
        <w:t>El agotamiento asegura que el creador o titular de derechos reciba una remuneración justa por la primera venta del producto. En el ámbito digital, este equilibrio podría mantenerse a través de:</w:t>
      </w:r>
    </w:p>
    <w:p w14:paraId="66A75572" w14:textId="77777777" w:rsidR="00E01084" w:rsidRPr="001E224A" w:rsidRDefault="00E01084" w:rsidP="00E01084">
      <w:pPr>
        <w:pStyle w:val="Prrafodelista"/>
        <w:numPr>
          <w:ilvl w:val="0"/>
          <w:numId w:val="7"/>
        </w:numPr>
        <w:spacing w:after="160" w:line="259" w:lineRule="auto"/>
      </w:pPr>
      <w:r w:rsidRPr="001E224A">
        <w:rPr>
          <w:b/>
          <w:bCs/>
        </w:rPr>
        <w:t>Gestión de licencias</w:t>
      </w:r>
      <w:r w:rsidRPr="001E224A">
        <w:t>: Permitir al autor definir claramente los términos de uso de su obra para evitar abusos o reproducciones no autorizadas.</w:t>
      </w:r>
    </w:p>
    <w:p w14:paraId="3C85F32C" w14:textId="77777777" w:rsidR="00E01084" w:rsidRPr="001E224A" w:rsidRDefault="00E01084" w:rsidP="00E01084">
      <w:pPr>
        <w:pStyle w:val="Prrafodelista"/>
        <w:numPr>
          <w:ilvl w:val="0"/>
          <w:numId w:val="7"/>
        </w:numPr>
        <w:spacing w:after="160" w:line="259" w:lineRule="auto"/>
      </w:pPr>
      <w:r w:rsidRPr="001E224A">
        <w:rPr>
          <w:b/>
          <w:bCs/>
        </w:rPr>
        <w:lastRenderedPageBreak/>
        <w:t xml:space="preserve">Control de copias: </w:t>
      </w:r>
      <w:r w:rsidRPr="001E224A">
        <w:t>Los avances en tecnología, como las marcas de agua digitales, pueden evitar el uso indebido de obras digitales una vez vendidas.</w:t>
      </w:r>
    </w:p>
    <w:p w14:paraId="79CEA304" w14:textId="77777777" w:rsidR="00E01084" w:rsidRPr="001E224A" w:rsidRDefault="00E01084" w:rsidP="00E01084">
      <w:r w:rsidRPr="001E224A">
        <w:t>Esto permite que los creadores mantengan derechos sobre aspectos clave como la reproducción y distribución no autorizada, incluso después de la venta inicial.</w:t>
      </w:r>
    </w:p>
    <w:p w14:paraId="0750CDF6" w14:textId="77777777" w:rsidR="00E01084" w:rsidRPr="001E224A" w:rsidRDefault="00E01084" w:rsidP="00E01084"/>
    <w:p w14:paraId="41FA136F" w14:textId="77777777" w:rsidR="00E01084" w:rsidRPr="001E224A" w:rsidRDefault="00E01084" w:rsidP="00E01084">
      <w:r w:rsidRPr="001E224A">
        <w:t xml:space="preserve">Con esto fomentamos la accesibilidad económica a obras digitales y disminuimos la piratería </w:t>
      </w:r>
    </w:p>
    <w:p w14:paraId="31C86497" w14:textId="77777777" w:rsidR="00E01084" w:rsidRDefault="00E01084" w:rsidP="00E01084">
      <w:pPr>
        <w:pStyle w:val="Prrafodelista"/>
        <w:rPr>
          <w:b/>
          <w:bCs/>
          <w:sz w:val="28"/>
          <w:szCs w:val="28"/>
        </w:rPr>
      </w:pPr>
    </w:p>
    <w:p w14:paraId="6FC7B178" w14:textId="77777777" w:rsidR="00E01084" w:rsidRPr="00B96FF7" w:rsidRDefault="00E01084" w:rsidP="00E01084">
      <w:pPr>
        <w:pStyle w:val="Prrafodelista"/>
        <w:rPr>
          <w:b/>
          <w:bCs/>
          <w:sz w:val="28"/>
          <w:szCs w:val="28"/>
        </w:rPr>
      </w:pPr>
    </w:p>
    <w:p w14:paraId="5AF046C6" w14:textId="77777777" w:rsidR="00E01084" w:rsidRDefault="00E01084" w:rsidP="00E01084">
      <w:pPr>
        <w:rPr>
          <w:b/>
          <w:bCs/>
          <w:sz w:val="28"/>
          <w:szCs w:val="28"/>
        </w:rPr>
      </w:pPr>
    </w:p>
    <w:p w14:paraId="7419A444" w14:textId="4732F8FD" w:rsidR="00314D26" w:rsidRPr="00314D26" w:rsidRDefault="00314D26" w:rsidP="00314D26"/>
    <w:sectPr w:rsidR="00314D26" w:rsidRPr="00314D26">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20528" w14:textId="77777777" w:rsidR="003A226F" w:rsidRDefault="003A226F">
      <w:pPr>
        <w:spacing w:line="240" w:lineRule="auto"/>
      </w:pPr>
      <w:r>
        <w:separator/>
      </w:r>
    </w:p>
  </w:endnote>
  <w:endnote w:type="continuationSeparator" w:id="0">
    <w:p w14:paraId="525213F6" w14:textId="77777777" w:rsidR="003A226F" w:rsidRDefault="003A22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185BCDCA-AC25-4753-9078-F7DB024F8FC0}"/>
  </w:font>
  <w:font w:name="Cambria">
    <w:panose1 w:val="02040503050406030204"/>
    <w:charset w:val="00"/>
    <w:family w:val="roman"/>
    <w:pitch w:val="variable"/>
    <w:sig w:usb0="E00006FF" w:usb1="420024FF" w:usb2="02000000" w:usb3="00000000" w:csb0="0000019F" w:csb1="00000000"/>
    <w:embedRegular r:id="rId2" w:fontKey="{C4E1D8B1-F821-4B70-BF88-3C240C8ADFD8}"/>
    <w:embedBold r:id="rId3" w:fontKey="{6F75BF11-6838-40C2-B6E7-936E58B1270A}"/>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4" w:fontKey="{CFE1C8FB-4912-4680-BE45-5DE234BA8ACE}"/>
    <w:embedBold r:id="rId5" w:fontKey="{6158B09D-CE40-4D98-B2DE-DEE5D5C61159}"/>
    <w:embedBoldItalic r:id="rId6" w:fontKey="{D1D6637F-6AB7-47B2-BA1A-AC7A63047DE4}"/>
  </w:font>
  <w:font w:name="Arial Narrow">
    <w:panose1 w:val="020B0606020202030204"/>
    <w:charset w:val="00"/>
    <w:family w:val="swiss"/>
    <w:pitch w:val="variable"/>
    <w:sig w:usb0="00000287" w:usb1="00000800" w:usb2="00000000" w:usb3="00000000" w:csb0="0000009F" w:csb1="00000000"/>
    <w:embedRegular r:id="rId7" w:fontKey="{306F9D1F-94BE-4F2A-9A8E-C781877C57A2}"/>
  </w:font>
  <w:font w:name="Calibri">
    <w:panose1 w:val="020F0502020204030204"/>
    <w:charset w:val="00"/>
    <w:family w:val="swiss"/>
    <w:pitch w:val="variable"/>
    <w:sig w:usb0="E4002EFF" w:usb1="C200247B" w:usb2="00000009" w:usb3="00000000" w:csb0="000001FF" w:csb1="00000000"/>
    <w:embedRegular r:id="rId8" w:fontKey="{5E00CDFD-C6FF-4928-B4B4-5BB888DD10D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82359B" w14:textId="77777777" w:rsidR="003A226F" w:rsidRDefault="003A226F">
      <w:pPr>
        <w:spacing w:line="240" w:lineRule="auto"/>
      </w:pPr>
      <w:r>
        <w:separator/>
      </w:r>
    </w:p>
  </w:footnote>
  <w:footnote w:type="continuationSeparator" w:id="0">
    <w:p w14:paraId="13629A64" w14:textId="77777777" w:rsidR="003A226F" w:rsidRDefault="003A22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ED998" w14:textId="77777777" w:rsidR="000D4CB8" w:rsidRDefault="00A91350">
    <w:pPr>
      <w:jc w:val="center"/>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UNIVERSIDAD AUTÓNOMA DEL CARIBE</w:t>
    </w:r>
  </w:p>
  <w:p w14:paraId="709ED999" w14:textId="7E91B938" w:rsidR="000D4CB8" w:rsidRDefault="00167874">
    <w:pPr>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CONSTRUCCION DEL SOFTWARE</w:t>
    </w:r>
  </w:p>
  <w:p w14:paraId="709ED99A" w14:textId="77777777" w:rsidR="000D4CB8" w:rsidRDefault="000D4CB8">
    <w:pPr>
      <w:jc w:val="center"/>
      <w:rPr>
        <w:rFonts w:ascii="Bookman Old Style" w:eastAsia="Bookman Old Style" w:hAnsi="Bookman Old Style" w:cs="Bookman Old Style"/>
        <w:sz w:val="20"/>
        <w:szCs w:val="20"/>
      </w:rPr>
    </w:pPr>
  </w:p>
  <w:p w14:paraId="709ED99B" w14:textId="77777777" w:rsidR="000D4CB8" w:rsidRDefault="00A91350">
    <w:pPr>
      <w:jc w:val="center"/>
      <w:rPr>
        <w:rFonts w:ascii="Bookman Old Style" w:eastAsia="Bookman Old Style" w:hAnsi="Bookman Old Style" w:cs="Bookman Old Style"/>
        <w:b/>
        <w:i/>
        <w:sz w:val="20"/>
        <w:szCs w:val="20"/>
      </w:rPr>
    </w:pPr>
    <w:r>
      <w:rPr>
        <w:rFonts w:ascii="Bookman Old Style" w:eastAsia="Bookman Old Style" w:hAnsi="Bookman Old Style" w:cs="Bookman Old Style"/>
        <w:b/>
        <w:i/>
        <w:sz w:val="20"/>
        <w:szCs w:val="20"/>
      </w:rPr>
      <w:t xml:space="preserve">FACULTAD DE INGENIERÍA </w:t>
    </w:r>
  </w:p>
  <w:p w14:paraId="709ED99C" w14:textId="77777777" w:rsidR="000D4CB8" w:rsidRDefault="00242909">
    <w:pPr>
      <w:jc w:val="center"/>
      <w:rPr>
        <w:b/>
      </w:rPr>
    </w:pPr>
    <w:r>
      <w:pict w14:anchorId="709ED9A2">
        <v:rect id="_x0000_i1025" style="width:0;height:1.5pt" o:hralign="center" o:hrstd="t" o:hr="t" fillcolor="#a0a0a0" stroked="f"/>
      </w:pict>
    </w:r>
  </w:p>
  <w:p w14:paraId="709ED99E" w14:textId="1CA664B5" w:rsidR="000D4CB8" w:rsidRDefault="006A17C0">
    <w:pPr>
      <w:jc w:val="center"/>
      <w:rPr>
        <w:b/>
        <w:sz w:val="24"/>
        <w:szCs w:val="24"/>
      </w:rPr>
    </w:pPr>
    <w:r>
      <w:rPr>
        <w:b/>
      </w:rPr>
      <w:t xml:space="preserve">TALLER EN CLASE CASO PROBLEMA </w:t>
    </w:r>
  </w:p>
  <w:p w14:paraId="709ED99F" w14:textId="4D00D5A6" w:rsidR="000D4CB8" w:rsidRDefault="001B2683">
    <w:pPr>
      <w:jc w:val="center"/>
      <w:rPr>
        <w:b/>
      </w:rPr>
    </w:pPr>
    <w:r>
      <w:rPr>
        <w:b/>
      </w:rPr>
      <w:t>Jesus David Mattos Santos</w:t>
    </w:r>
  </w:p>
  <w:p w14:paraId="709ED9A0" w14:textId="192A0842" w:rsidR="000D4CB8" w:rsidRDefault="00A91350">
    <w:pPr>
      <w:jc w:val="center"/>
      <w:rPr>
        <w:rFonts w:ascii="Arial Narrow" w:eastAsia="Arial Narrow" w:hAnsi="Arial Narrow" w:cs="Arial Narrow"/>
      </w:rPr>
    </w:pPr>
    <w:r>
      <w:rPr>
        <w:rFonts w:ascii="Arial Narrow" w:eastAsia="Arial Narrow" w:hAnsi="Arial Narrow" w:cs="Arial Narrow"/>
      </w:rPr>
      <w:t xml:space="preserve">Ing. </w:t>
    </w:r>
    <w:r w:rsidR="005577B4">
      <w:rPr>
        <w:rFonts w:ascii="Arial Narrow" w:eastAsia="Arial Narrow" w:hAnsi="Arial Narrow" w:cs="Arial Narrow"/>
      </w:rPr>
      <w:t>E</w:t>
    </w:r>
    <w:r w:rsidR="00805FE5">
      <w:rPr>
        <w:rFonts w:ascii="Arial Narrow" w:eastAsia="Arial Narrow" w:hAnsi="Arial Narrow" w:cs="Arial Narrow"/>
      </w:rPr>
      <w:t>dwin Campbell</w:t>
    </w:r>
    <w:r>
      <w:rPr>
        <w:rFonts w:ascii="Arial Narrow" w:eastAsia="Arial Narrow" w:hAnsi="Arial Narrow" w:cs="Arial Narrow"/>
      </w:rPr>
      <w:t xml:space="preserve">. Grupo S1. </w:t>
    </w:r>
    <w:r w:rsidR="001B2683">
      <w:rPr>
        <w:rFonts w:ascii="Arial Narrow" w:eastAsia="Arial Narrow" w:hAnsi="Arial Narrow" w:cs="Arial Narrow"/>
      </w:rPr>
      <w:t>2</w:t>
    </w:r>
    <w:r w:rsidR="006A17C0">
      <w:rPr>
        <w:rFonts w:ascii="Arial Narrow" w:eastAsia="Arial Narrow" w:hAnsi="Arial Narrow" w:cs="Arial Narrow"/>
      </w:rPr>
      <w:t>2</w:t>
    </w:r>
    <w:r>
      <w:rPr>
        <w:rFonts w:ascii="Arial Narrow" w:eastAsia="Arial Narrow" w:hAnsi="Arial Narrow" w:cs="Arial Narrow"/>
      </w:rPr>
      <w:t>-</w:t>
    </w:r>
    <w:r w:rsidR="006A17C0">
      <w:rPr>
        <w:rFonts w:ascii="Arial Narrow" w:eastAsia="Arial Narrow" w:hAnsi="Arial Narrow" w:cs="Arial Narrow"/>
      </w:rPr>
      <w:t>11</w:t>
    </w:r>
    <w:r>
      <w:rPr>
        <w:rFonts w:ascii="Arial Narrow" w:eastAsia="Arial Narrow" w:hAnsi="Arial Narrow" w:cs="Arial Narrow"/>
      </w:rPr>
      <w:t>-2024.</w:t>
    </w:r>
  </w:p>
  <w:p w14:paraId="709ED9A1" w14:textId="77777777" w:rsidR="000D4CB8" w:rsidRDefault="000D4C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D0068"/>
    <w:multiLevelType w:val="multilevel"/>
    <w:tmpl w:val="6EAE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246AE3"/>
    <w:multiLevelType w:val="multilevel"/>
    <w:tmpl w:val="9D0A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247B53"/>
    <w:multiLevelType w:val="multilevel"/>
    <w:tmpl w:val="EED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2F551B"/>
    <w:multiLevelType w:val="multilevel"/>
    <w:tmpl w:val="5950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B94FFD"/>
    <w:multiLevelType w:val="multilevel"/>
    <w:tmpl w:val="ABE2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9B315D"/>
    <w:multiLevelType w:val="hybridMultilevel"/>
    <w:tmpl w:val="D1F07500"/>
    <w:lvl w:ilvl="0" w:tplc="8FE4A822">
      <w:start w:val="1"/>
      <w:numFmt w:val="decimal"/>
      <w:lvlText w:val="%1."/>
      <w:lvlJc w:val="left"/>
      <w:pPr>
        <w:ind w:left="720" w:hanging="360"/>
      </w:pPr>
      <w:rPr>
        <w:rFonts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B05E5C"/>
    <w:multiLevelType w:val="multilevel"/>
    <w:tmpl w:val="97E6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DC069B"/>
    <w:multiLevelType w:val="multilevel"/>
    <w:tmpl w:val="5566B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A14FC"/>
    <w:multiLevelType w:val="hybridMultilevel"/>
    <w:tmpl w:val="EAA082AE"/>
    <w:lvl w:ilvl="0" w:tplc="C96A62AC">
      <w:start w:val="1"/>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43334545">
    <w:abstractNumId w:val="1"/>
  </w:num>
  <w:num w:numId="2" w16cid:durableId="555437788">
    <w:abstractNumId w:val="4"/>
  </w:num>
  <w:num w:numId="3" w16cid:durableId="1989627259">
    <w:abstractNumId w:val="7"/>
  </w:num>
  <w:num w:numId="4" w16cid:durableId="927155061">
    <w:abstractNumId w:val="2"/>
  </w:num>
  <w:num w:numId="5" w16cid:durableId="493644677">
    <w:abstractNumId w:val="3"/>
  </w:num>
  <w:num w:numId="6" w16cid:durableId="862862267">
    <w:abstractNumId w:val="5"/>
  </w:num>
  <w:num w:numId="7" w16cid:durableId="1871525133">
    <w:abstractNumId w:val="8"/>
  </w:num>
  <w:num w:numId="8" w16cid:durableId="848064819">
    <w:abstractNumId w:val="6"/>
  </w:num>
  <w:num w:numId="9" w16cid:durableId="1851142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CB8"/>
    <w:rsid w:val="00013050"/>
    <w:rsid w:val="000213B2"/>
    <w:rsid w:val="0005301D"/>
    <w:rsid w:val="00094528"/>
    <w:rsid w:val="000B75A5"/>
    <w:rsid w:val="000D4CB8"/>
    <w:rsid w:val="000E736E"/>
    <w:rsid w:val="00145659"/>
    <w:rsid w:val="00151013"/>
    <w:rsid w:val="00167874"/>
    <w:rsid w:val="001A29C4"/>
    <w:rsid w:val="001A60EF"/>
    <w:rsid w:val="001B2683"/>
    <w:rsid w:val="001B58FF"/>
    <w:rsid w:val="001C1C9B"/>
    <w:rsid w:val="001D17FC"/>
    <w:rsid w:val="001D3030"/>
    <w:rsid w:val="001D6342"/>
    <w:rsid w:val="001E3950"/>
    <w:rsid w:val="00231D12"/>
    <w:rsid w:val="0024159E"/>
    <w:rsid w:val="00246767"/>
    <w:rsid w:val="00254247"/>
    <w:rsid w:val="0029398C"/>
    <w:rsid w:val="002A47D3"/>
    <w:rsid w:val="002A62C1"/>
    <w:rsid w:val="002B3C68"/>
    <w:rsid w:val="002C36F1"/>
    <w:rsid w:val="002F4F13"/>
    <w:rsid w:val="00314D26"/>
    <w:rsid w:val="00323F07"/>
    <w:rsid w:val="00337A68"/>
    <w:rsid w:val="00343850"/>
    <w:rsid w:val="00384299"/>
    <w:rsid w:val="00397670"/>
    <w:rsid w:val="003A226F"/>
    <w:rsid w:val="003C3056"/>
    <w:rsid w:val="003C557D"/>
    <w:rsid w:val="00440E7D"/>
    <w:rsid w:val="004A303B"/>
    <w:rsid w:val="004B3956"/>
    <w:rsid w:val="004F4162"/>
    <w:rsid w:val="00510BFC"/>
    <w:rsid w:val="00513364"/>
    <w:rsid w:val="00523752"/>
    <w:rsid w:val="005577B4"/>
    <w:rsid w:val="00560C46"/>
    <w:rsid w:val="00564928"/>
    <w:rsid w:val="005711FF"/>
    <w:rsid w:val="00574A65"/>
    <w:rsid w:val="00592329"/>
    <w:rsid w:val="005B67DF"/>
    <w:rsid w:val="00611A6A"/>
    <w:rsid w:val="00623472"/>
    <w:rsid w:val="00676F29"/>
    <w:rsid w:val="00687522"/>
    <w:rsid w:val="00687948"/>
    <w:rsid w:val="006A17C0"/>
    <w:rsid w:val="006D46B3"/>
    <w:rsid w:val="00702C5D"/>
    <w:rsid w:val="007030FB"/>
    <w:rsid w:val="00767E66"/>
    <w:rsid w:val="007A7B2D"/>
    <w:rsid w:val="00804CC1"/>
    <w:rsid w:val="00805FE5"/>
    <w:rsid w:val="008060CB"/>
    <w:rsid w:val="00816170"/>
    <w:rsid w:val="0082523B"/>
    <w:rsid w:val="00843154"/>
    <w:rsid w:val="00906022"/>
    <w:rsid w:val="00917C1F"/>
    <w:rsid w:val="00924CC3"/>
    <w:rsid w:val="00966750"/>
    <w:rsid w:val="00982481"/>
    <w:rsid w:val="009A49A5"/>
    <w:rsid w:val="009C2C3A"/>
    <w:rsid w:val="009F08D0"/>
    <w:rsid w:val="00A00394"/>
    <w:rsid w:val="00A77D7A"/>
    <w:rsid w:val="00A91350"/>
    <w:rsid w:val="00B0664C"/>
    <w:rsid w:val="00B56F13"/>
    <w:rsid w:val="00B628BA"/>
    <w:rsid w:val="00B654DA"/>
    <w:rsid w:val="00B67A60"/>
    <w:rsid w:val="00BB66D5"/>
    <w:rsid w:val="00BD65D4"/>
    <w:rsid w:val="00BF0C09"/>
    <w:rsid w:val="00C12750"/>
    <w:rsid w:val="00C16CD0"/>
    <w:rsid w:val="00C30826"/>
    <w:rsid w:val="00C9485E"/>
    <w:rsid w:val="00C9672D"/>
    <w:rsid w:val="00CA016F"/>
    <w:rsid w:val="00CA5AA7"/>
    <w:rsid w:val="00D02BB7"/>
    <w:rsid w:val="00D5369C"/>
    <w:rsid w:val="00D53A1C"/>
    <w:rsid w:val="00D56105"/>
    <w:rsid w:val="00D76708"/>
    <w:rsid w:val="00DA4F7C"/>
    <w:rsid w:val="00DA70AB"/>
    <w:rsid w:val="00DC342E"/>
    <w:rsid w:val="00DC6425"/>
    <w:rsid w:val="00E01084"/>
    <w:rsid w:val="00E16F29"/>
    <w:rsid w:val="00E313AB"/>
    <w:rsid w:val="00E473DD"/>
    <w:rsid w:val="00E50527"/>
    <w:rsid w:val="00E63791"/>
    <w:rsid w:val="00E75D40"/>
    <w:rsid w:val="00E80BF8"/>
    <w:rsid w:val="00EC596E"/>
    <w:rsid w:val="00ED3A04"/>
    <w:rsid w:val="00EE23CC"/>
    <w:rsid w:val="00F258DC"/>
    <w:rsid w:val="00F668E8"/>
    <w:rsid w:val="00FA3E1E"/>
    <w:rsid w:val="00FE44C6"/>
    <w:rsid w:val="00FE4D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ED995"/>
  <w15:docId w15:val="{29EB7955-09B5-417E-9C13-5635B13B1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16787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67874"/>
  </w:style>
  <w:style w:type="paragraph" w:styleId="Piedepgina">
    <w:name w:val="footer"/>
    <w:basedOn w:val="Normal"/>
    <w:link w:val="PiedepginaCar"/>
    <w:uiPriority w:val="99"/>
    <w:unhideWhenUsed/>
    <w:rsid w:val="0016787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67874"/>
  </w:style>
  <w:style w:type="table" w:styleId="Tablaconcuadrcula">
    <w:name w:val="Table Grid"/>
    <w:basedOn w:val="Tablanormal"/>
    <w:uiPriority w:val="39"/>
    <w:rsid w:val="00EC59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1D634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1">
    <w:name w:val="Grid Table 4 Accent 1"/>
    <w:basedOn w:val="Tablanormal"/>
    <w:uiPriority w:val="49"/>
    <w:rsid w:val="004B3956"/>
    <w:pPr>
      <w:spacing w:line="240" w:lineRule="auto"/>
    </w:pPr>
    <w:rPr>
      <w:rFonts w:asciiTheme="minorHAnsi" w:eastAsiaTheme="minorHAnsi" w:hAnsiTheme="minorHAnsi" w:cstheme="minorBidi"/>
      <w:kern w:val="2"/>
      <w:lang w:val="es-CO" w:eastAsia="en-US"/>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unhideWhenUsed/>
    <w:rsid w:val="004F4162"/>
    <w:rPr>
      <w:color w:val="0000FF" w:themeColor="hyperlink"/>
      <w:u w:val="single"/>
    </w:rPr>
  </w:style>
  <w:style w:type="character" w:styleId="Mencinsinresolver">
    <w:name w:val="Unresolved Mention"/>
    <w:basedOn w:val="Fuentedeprrafopredeter"/>
    <w:uiPriority w:val="99"/>
    <w:semiHidden/>
    <w:unhideWhenUsed/>
    <w:rsid w:val="004F4162"/>
    <w:rPr>
      <w:color w:val="605E5C"/>
      <w:shd w:val="clear" w:color="auto" w:fill="E1DFDD"/>
    </w:rPr>
  </w:style>
  <w:style w:type="paragraph" w:styleId="Prrafodelista">
    <w:name w:val="List Paragraph"/>
    <w:basedOn w:val="Normal"/>
    <w:uiPriority w:val="34"/>
    <w:qFormat/>
    <w:rsid w:val="00510B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58811">
      <w:bodyDiv w:val="1"/>
      <w:marLeft w:val="0"/>
      <w:marRight w:val="0"/>
      <w:marTop w:val="0"/>
      <w:marBottom w:val="0"/>
      <w:divBdr>
        <w:top w:val="none" w:sz="0" w:space="0" w:color="auto"/>
        <w:left w:val="none" w:sz="0" w:space="0" w:color="auto"/>
        <w:bottom w:val="none" w:sz="0" w:space="0" w:color="auto"/>
        <w:right w:val="none" w:sz="0" w:space="0" w:color="auto"/>
      </w:divBdr>
    </w:div>
    <w:div w:id="68429932">
      <w:bodyDiv w:val="1"/>
      <w:marLeft w:val="0"/>
      <w:marRight w:val="0"/>
      <w:marTop w:val="0"/>
      <w:marBottom w:val="0"/>
      <w:divBdr>
        <w:top w:val="none" w:sz="0" w:space="0" w:color="auto"/>
        <w:left w:val="none" w:sz="0" w:space="0" w:color="auto"/>
        <w:bottom w:val="none" w:sz="0" w:space="0" w:color="auto"/>
        <w:right w:val="none" w:sz="0" w:space="0" w:color="auto"/>
      </w:divBdr>
      <w:divsChild>
        <w:div w:id="473528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538474">
      <w:bodyDiv w:val="1"/>
      <w:marLeft w:val="0"/>
      <w:marRight w:val="0"/>
      <w:marTop w:val="0"/>
      <w:marBottom w:val="0"/>
      <w:divBdr>
        <w:top w:val="none" w:sz="0" w:space="0" w:color="auto"/>
        <w:left w:val="none" w:sz="0" w:space="0" w:color="auto"/>
        <w:bottom w:val="none" w:sz="0" w:space="0" w:color="auto"/>
        <w:right w:val="none" w:sz="0" w:space="0" w:color="auto"/>
      </w:divBdr>
      <w:divsChild>
        <w:div w:id="746271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441297">
      <w:bodyDiv w:val="1"/>
      <w:marLeft w:val="0"/>
      <w:marRight w:val="0"/>
      <w:marTop w:val="0"/>
      <w:marBottom w:val="0"/>
      <w:divBdr>
        <w:top w:val="none" w:sz="0" w:space="0" w:color="auto"/>
        <w:left w:val="none" w:sz="0" w:space="0" w:color="auto"/>
        <w:bottom w:val="none" w:sz="0" w:space="0" w:color="auto"/>
        <w:right w:val="none" w:sz="0" w:space="0" w:color="auto"/>
      </w:divBdr>
    </w:div>
    <w:div w:id="240918826">
      <w:bodyDiv w:val="1"/>
      <w:marLeft w:val="0"/>
      <w:marRight w:val="0"/>
      <w:marTop w:val="0"/>
      <w:marBottom w:val="0"/>
      <w:divBdr>
        <w:top w:val="none" w:sz="0" w:space="0" w:color="auto"/>
        <w:left w:val="none" w:sz="0" w:space="0" w:color="auto"/>
        <w:bottom w:val="none" w:sz="0" w:space="0" w:color="auto"/>
        <w:right w:val="none" w:sz="0" w:space="0" w:color="auto"/>
      </w:divBdr>
      <w:divsChild>
        <w:div w:id="1918052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4459961">
      <w:bodyDiv w:val="1"/>
      <w:marLeft w:val="0"/>
      <w:marRight w:val="0"/>
      <w:marTop w:val="0"/>
      <w:marBottom w:val="0"/>
      <w:divBdr>
        <w:top w:val="none" w:sz="0" w:space="0" w:color="auto"/>
        <w:left w:val="none" w:sz="0" w:space="0" w:color="auto"/>
        <w:bottom w:val="none" w:sz="0" w:space="0" w:color="auto"/>
        <w:right w:val="none" w:sz="0" w:space="0" w:color="auto"/>
      </w:divBdr>
      <w:divsChild>
        <w:div w:id="407503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1910174">
      <w:bodyDiv w:val="1"/>
      <w:marLeft w:val="0"/>
      <w:marRight w:val="0"/>
      <w:marTop w:val="0"/>
      <w:marBottom w:val="0"/>
      <w:divBdr>
        <w:top w:val="none" w:sz="0" w:space="0" w:color="auto"/>
        <w:left w:val="none" w:sz="0" w:space="0" w:color="auto"/>
        <w:bottom w:val="none" w:sz="0" w:space="0" w:color="auto"/>
        <w:right w:val="none" w:sz="0" w:space="0" w:color="auto"/>
      </w:divBdr>
    </w:div>
    <w:div w:id="398788701">
      <w:bodyDiv w:val="1"/>
      <w:marLeft w:val="0"/>
      <w:marRight w:val="0"/>
      <w:marTop w:val="0"/>
      <w:marBottom w:val="0"/>
      <w:divBdr>
        <w:top w:val="none" w:sz="0" w:space="0" w:color="auto"/>
        <w:left w:val="none" w:sz="0" w:space="0" w:color="auto"/>
        <w:bottom w:val="none" w:sz="0" w:space="0" w:color="auto"/>
        <w:right w:val="none" w:sz="0" w:space="0" w:color="auto"/>
      </w:divBdr>
      <w:divsChild>
        <w:div w:id="1586182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5753406">
      <w:bodyDiv w:val="1"/>
      <w:marLeft w:val="0"/>
      <w:marRight w:val="0"/>
      <w:marTop w:val="0"/>
      <w:marBottom w:val="0"/>
      <w:divBdr>
        <w:top w:val="none" w:sz="0" w:space="0" w:color="auto"/>
        <w:left w:val="none" w:sz="0" w:space="0" w:color="auto"/>
        <w:bottom w:val="none" w:sz="0" w:space="0" w:color="auto"/>
        <w:right w:val="none" w:sz="0" w:space="0" w:color="auto"/>
      </w:divBdr>
      <w:divsChild>
        <w:div w:id="1148667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9738277">
      <w:bodyDiv w:val="1"/>
      <w:marLeft w:val="0"/>
      <w:marRight w:val="0"/>
      <w:marTop w:val="0"/>
      <w:marBottom w:val="0"/>
      <w:divBdr>
        <w:top w:val="none" w:sz="0" w:space="0" w:color="auto"/>
        <w:left w:val="none" w:sz="0" w:space="0" w:color="auto"/>
        <w:bottom w:val="none" w:sz="0" w:space="0" w:color="auto"/>
        <w:right w:val="none" w:sz="0" w:space="0" w:color="auto"/>
      </w:divBdr>
    </w:div>
    <w:div w:id="504128164">
      <w:bodyDiv w:val="1"/>
      <w:marLeft w:val="0"/>
      <w:marRight w:val="0"/>
      <w:marTop w:val="0"/>
      <w:marBottom w:val="0"/>
      <w:divBdr>
        <w:top w:val="none" w:sz="0" w:space="0" w:color="auto"/>
        <w:left w:val="none" w:sz="0" w:space="0" w:color="auto"/>
        <w:bottom w:val="none" w:sz="0" w:space="0" w:color="auto"/>
        <w:right w:val="none" w:sz="0" w:space="0" w:color="auto"/>
      </w:divBdr>
    </w:div>
    <w:div w:id="522012543">
      <w:bodyDiv w:val="1"/>
      <w:marLeft w:val="0"/>
      <w:marRight w:val="0"/>
      <w:marTop w:val="0"/>
      <w:marBottom w:val="0"/>
      <w:divBdr>
        <w:top w:val="none" w:sz="0" w:space="0" w:color="auto"/>
        <w:left w:val="none" w:sz="0" w:space="0" w:color="auto"/>
        <w:bottom w:val="none" w:sz="0" w:space="0" w:color="auto"/>
        <w:right w:val="none" w:sz="0" w:space="0" w:color="auto"/>
      </w:divBdr>
      <w:divsChild>
        <w:div w:id="198593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0792725">
      <w:bodyDiv w:val="1"/>
      <w:marLeft w:val="0"/>
      <w:marRight w:val="0"/>
      <w:marTop w:val="0"/>
      <w:marBottom w:val="0"/>
      <w:divBdr>
        <w:top w:val="none" w:sz="0" w:space="0" w:color="auto"/>
        <w:left w:val="none" w:sz="0" w:space="0" w:color="auto"/>
        <w:bottom w:val="none" w:sz="0" w:space="0" w:color="auto"/>
        <w:right w:val="none" w:sz="0" w:space="0" w:color="auto"/>
      </w:divBdr>
      <w:divsChild>
        <w:div w:id="872380473">
          <w:marLeft w:val="0"/>
          <w:marRight w:val="0"/>
          <w:marTop w:val="0"/>
          <w:marBottom w:val="0"/>
          <w:divBdr>
            <w:top w:val="none" w:sz="0" w:space="0" w:color="auto"/>
            <w:left w:val="none" w:sz="0" w:space="0" w:color="auto"/>
            <w:bottom w:val="none" w:sz="0" w:space="0" w:color="auto"/>
            <w:right w:val="none" w:sz="0" w:space="0" w:color="auto"/>
          </w:divBdr>
          <w:divsChild>
            <w:div w:id="1480809827">
              <w:marLeft w:val="0"/>
              <w:marRight w:val="0"/>
              <w:marTop w:val="0"/>
              <w:marBottom w:val="0"/>
              <w:divBdr>
                <w:top w:val="none" w:sz="0" w:space="0" w:color="auto"/>
                <w:left w:val="none" w:sz="0" w:space="0" w:color="auto"/>
                <w:bottom w:val="none" w:sz="0" w:space="0" w:color="auto"/>
                <w:right w:val="none" w:sz="0" w:space="0" w:color="auto"/>
              </w:divBdr>
              <w:divsChild>
                <w:div w:id="19783355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0654146">
          <w:marLeft w:val="0"/>
          <w:marRight w:val="0"/>
          <w:marTop w:val="0"/>
          <w:marBottom w:val="0"/>
          <w:divBdr>
            <w:top w:val="none" w:sz="0" w:space="0" w:color="auto"/>
            <w:left w:val="none" w:sz="0" w:space="0" w:color="auto"/>
            <w:bottom w:val="none" w:sz="0" w:space="0" w:color="auto"/>
            <w:right w:val="none" w:sz="0" w:space="0" w:color="auto"/>
          </w:divBdr>
          <w:divsChild>
            <w:div w:id="937786122">
              <w:marLeft w:val="0"/>
              <w:marRight w:val="0"/>
              <w:marTop w:val="0"/>
              <w:marBottom w:val="0"/>
              <w:divBdr>
                <w:top w:val="none" w:sz="0" w:space="0" w:color="auto"/>
                <w:left w:val="none" w:sz="0" w:space="0" w:color="auto"/>
                <w:bottom w:val="none" w:sz="0" w:space="0" w:color="auto"/>
                <w:right w:val="none" w:sz="0" w:space="0" w:color="auto"/>
              </w:divBdr>
              <w:divsChild>
                <w:div w:id="156880441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781609772">
      <w:bodyDiv w:val="1"/>
      <w:marLeft w:val="0"/>
      <w:marRight w:val="0"/>
      <w:marTop w:val="0"/>
      <w:marBottom w:val="0"/>
      <w:divBdr>
        <w:top w:val="none" w:sz="0" w:space="0" w:color="auto"/>
        <w:left w:val="none" w:sz="0" w:space="0" w:color="auto"/>
        <w:bottom w:val="none" w:sz="0" w:space="0" w:color="auto"/>
        <w:right w:val="none" w:sz="0" w:space="0" w:color="auto"/>
      </w:divBdr>
      <w:divsChild>
        <w:div w:id="200437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0449059">
      <w:bodyDiv w:val="1"/>
      <w:marLeft w:val="0"/>
      <w:marRight w:val="0"/>
      <w:marTop w:val="0"/>
      <w:marBottom w:val="0"/>
      <w:divBdr>
        <w:top w:val="none" w:sz="0" w:space="0" w:color="auto"/>
        <w:left w:val="none" w:sz="0" w:space="0" w:color="auto"/>
        <w:bottom w:val="none" w:sz="0" w:space="0" w:color="auto"/>
        <w:right w:val="none" w:sz="0" w:space="0" w:color="auto"/>
      </w:divBdr>
    </w:div>
    <w:div w:id="1119565053">
      <w:bodyDiv w:val="1"/>
      <w:marLeft w:val="0"/>
      <w:marRight w:val="0"/>
      <w:marTop w:val="0"/>
      <w:marBottom w:val="0"/>
      <w:divBdr>
        <w:top w:val="none" w:sz="0" w:space="0" w:color="auto"/>
        <w:left w:val="none" w:sz="0" w:space="0" w:color="auto"/>
        <w:bottom w:val="none" w:sz="0" w:space="0" w:color="auto"/>
        <w:right w:val="none" w:sz="0" w:space="0" w:color="auto"/>
      </w:divBdr>
      <w:divsChild>
        <w:div w:id="265428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0263656">
      <w:bodyDiv w:val="1"/>
      <w:marLeft w:val="0"/>
      <w:marRight w:val="0"/>
      <w:marTop w:val="0"/>
      <w:marBottom w:val="0"/>
      <w:divBdr>
        <w:top w:val="none" w:sz="0" w:space="0" w:color="auto"/>
        <w:left w:val="none" w:sz="0" w:space="0" w:color="auto"/>
        <w:bottom w:val="none" w:sz="0" w:space="0" w:color="auto"/>
        <w:right w:val="none" w:sz="0" w:space="0" w:color="auto"/>
      </w:divBdr>
      <w:divsChild>
        <w:div w:id="1180699463">
          <w:marLeft w:val="0"/>
          <w:marRight w:val="0"/>
          <w:marTop w:val="0"/>
          <w:marBottom w:val="0"/>
          <w:divBdr>
            <w:top w:val="none" w:sz="0" w:space="0" w:color="auto"/>
            <w:left w:val="none" w:sz="0" w:space="0" w:color="auto"/>
            <w:bottom w:val="none" w:sz="0" w:space="0" w:color="auto"/>
            <w:right w:val="none" w:sz="0" w:space="0" w:color="auto"/>
          </w:divBdr>
          <w:divsChild>
            <w:div w:id="846140372">
              <w:marLeft w:val="0"/>
              <w:marRight w:val="0"/>
              <w:marTop w:val="0"/>
              <w:marBottom w:val="0"/>
              <w:divBdr>
                <w:top w:val="none" w:sz="0" w:space="0" w:color="auto"/>
                <w:left w:val="none" w:sz="0" w:space="0" w:color="auto"/>
                <w:bottom w:val="none" w:sz="0" w:space="0" w:color="auto"/>
                <w:right w:val="none" w:sz="0" w:space="0" w:color="auto"/>
              </w:divBdr>
              <w:divsChild>
                <w:div w:id="12488079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2917160">
          <w:marLeft w:val="0"/>
          <w:marRight w:val="0"/>
          <w:marTop w:val="0"/>
          <w:marBottom w:val="0"/>
          <w:divBdr>
            <w:top w:val="none" w:sz="0" w:space="0" w:color="auto"/>
            <w:left w:val="none" w:sz="0" w:space="0" w:color="auto"/>
            <w:bottom w:val="none" w:sz="0" w:space="0" w:color="auto"/>
            <w:right w:val="none" w:sz="0" w:space="0" w:color="auto"/>
          </w:divBdr>
          <w:divsChild>
            <w:div w:id="2055081472">
              <w:marLeft w:val="0"/>
              <w:marRight w:val="0"/>
              <w:marTop w:val="0"/>
              <w:marBottom w:val="0"/>
              <w:divBdr>
                <w:top w:val="none" w:sz="0" w:space="0" w:color="auto"/>
                <w:left w:val="none" w:sz="0" w:space="0" w:color="auto"/>
                <w:bottom w:val="none" w:sz="0" w:space="0" w:color="auto"/>
                <w:right w:val="none" w:sz="0" w:space="0" w:color="auto"/>
              </w:divBdr>
              <w:divsChild>
                <w:div w:id="60542700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65923062">
      <w:bodyDiv w:val="1"/>
      <w:marLeft w:val="0"/>
      <w:marRight w:val="0"/>
      <w:marTop w:val="0"/>
      <w:marBottom w:val="0"/>
      <w:divBdr>
        <w:top w:val="none" w:sz="0" w:space="0" w:color="auto"/>
        <w:left w:val="none" w:sz="0" w:space="0" w:color="auto"/>
        <w:bottom w:val="none" w:sz="0" w:space="0" w:color="auto"/>
        <w:right w:val="none" w:sz="0" w:space="0" w:color="auto"/>
      </w:divBdr>
      <w:divsChild>
        <w:div w:id="1460293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8276504">
      <w:bodyDiv w:val="1"/>
      <w:marLeft w:val="0"/>
      <w:marRight w:val="0"/>
      <w:marTop w:val="0"/>
      <w:marBottom w:val="0"/>
      <w:divBdr>
        <w:top w:val="none" w:sz="0" w:space="0" w:color="auto"/>
        <w:left w:val="none" w:sz="0" w:space="0" w:color="auto"/>
        <w:bottom w:val="none" w:sz="0" w:space="0" w:color="auto"/>
        <w:right w:val="none" w:sz="0" w:space="0" w:color="auto"/>
      </w:divBdr>
    </w:div>
    <w:div w:id="1302884617">
      <w:bodyDiv w:val="1"/>
      <w:marLeft w:val="0"/>
      <w:marRight w:val="0"/>
      <w:marTop w:val="0"/>
      <w:marBottom w:val="0"/>
      <w:divBdr>
        <w:top w:val="none" w:sz="0" w:space="0" w:color="auto"/>
        <w:left w:val="none" w:sz="0" w:space="0" w:color="auto"/>
        <w:bottom w:val="none" w:sz="0" w:space="0" w:color="auto"/>
        <w:right w:val="none" w:sz="0" w:space="0" w:color="auto"/>
      </w:divBdr>
      <w:divsChild>
        <w:div w:id="1183546728">
          <w:marLeft w:val="0"/>
          <w:marRight w:val="0"/>
          <w:marTop w:val="0"/>
          <w:marBottom w:val="0"/>
          <w:divBdr>
            <w:top w:val="single" w:sz="2" w:space="0" w:color="E3E3E3"/>
            <w:left w:val="single" w:sz="2" w:space="0" w:color="E3E3E3"/>
            <w:bottom w:val="single" w:sz="2" w:space="0" w:color="E3E3E3"/>
            <w:right w:val="single" w:sz="2" w:space="0" w:color="E3E3E3"/>
          </w:divBdr>
        </w:div>
        <w:div w:id="468599196">
          <w:marLeft w:val="0"/>
          <w:marRight w:val="0"/>
          <w:marTop w:val="0"/>
          <w:marBottom w:val="0"/>
          <w:divBdr>
            <w:top w:val="single" w:sz="2" w:space="0" w:color="E3E3E3"/>
            <w:left w:val="single" w:sz="2" w:space="0" w:color="E3E3E3"/>
            <w:bottom w:val="single" w:sz="2" w:space="0" w:color="E3E3E3"/>
            <w:right w:val="single" w:sz="2" w:space="0" w:color="E3E3E3"/>
          </w:divBdr>
        </w:div>
        <w:div w:id="237599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5917949">
      <w:bodyDiv w:val="1"/>
      <w:marLeft w:val="0"/>
      <w:marRight w:val="0"/>
      <w:marTop w:val="0"/>
      <w:marBottom w:val="0"/>
      <w:divBdr>
        <w:top w:val="none" w:sz="0" w:space="0" w:color="auto"/>
        <w:left w:val="none" w:sz="0" w:space="0" w:color="auto"/>
        <w:bottom w:val="none" w:sz="0" w:space="0" w:color="auto"/>
        <w:right w:val="none" w:sz="0" w:space="0" w:color="auto"/>
      </w:divBdr>
      <w:divsChild>
        <w:div w:id="365178422">
          <w:marLeft w:val="0"/>
          <w:marRight w:val="0"/>
          <w:marTop w:val="0"/>
          <w:marBottom w:val="0"/>
          <w:divBdr>
            <w:top w:val="none" w:sz="0" w:space="0" w:color="auto"/>
            <w:left w:val="none" w:sz="0" w:space="0" w:color="auto"/>
            <w:bottom w:val="none" w:sz="0" w:space="0" w:color="auto"/>
            <w:right w:val="none" w:sz="0" w:space="0" w:color="auto"/>
          </w:divBdr>
          <w:divsChild>
            <w:div w:id="1274946913">
              <w:marLeft w:val="0"/>
              <w:marRight w:val="0"/>
              <w:marTop w:val="0"/>
              <w:marBottom w:val="0"/>
              <w:divBdr>
                <w:top w:val="none" w:sz="0" w:space="0" w:color="auto"/>
                <w:left w:val="none" w:sz="0" w:space="0" w:color="auto"/>
                <w:bottom w:val="none" w:sz="0" w:space="0" w:color="auto"/>
                <w:right w:val="none" w:sz="0" w:space="0" w:color="auto"/>
              </w:divBdr>
              <w:divsChild>
                <w:div w:id="7599118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1999759">
          <w:marLeft w:val="0"/>
          <w:marRight w:val="0"/>
          <w:marTop w:val="0"/>
          <w:marBottom w:val="0"/>
          <w:divBdr>
            <w:top w:val="none" w:sz="0" w:space="0" w:color="auto"/>
            <w:left w:val="none" w:sz="0" w:space="0" w:color="auto"/>
            <w:bottom w:val="none" w:sz="0" w:space="0" w:color="auto"/>
            <w:right w:val="none" w:sz="0" w:space="0" w:color="auto"/>
          </w:divBdr>
          <w:divsChild>
            <w:div w:id="1124664349">
              <w:marLeft w:val="0"/>
              <w:marRight w:val="0"/>
              <w:marTop w:val="0"/>
              <w:marBottom w:val="0"/>
              <w:divBdr>
                <w:top w:val="none" w:sz="0" w:space="0" w:color="auto"/>
                <w:left w:val="none" w:sz="0" w:space="0" w:color="auto"/>
                <w:bottom w:val="none" w:sz="0" w:space="0" w:color="auto"/>
                <w:right w:val="none" w:sz="0" w:space="0" w:color="auto"/>
              </w:divBdr>
              <w:divsChild>
                <w:div w:id="195778515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27910095">
      <w:bodyDiv w:val="1"/>
      <w:marLeft w:val="0"/>
      <w:marRight w:val="0"/>
      <w:marTop w:val="0"/>
      <w:marBottom w:val="0"/>
      <w:divBdr>
        <w:top w:val="none" w:sz="0" w:space="0" w:color="auto"/>
        <w:left w:val="none" w:sz="0" w:space="0" w:color="auto"/>
        <w:bottom w:val="none" w:sz="0" w:space="0" w:color="auto"/>
        <w:right w:val="none" w:sz="0" w:space="0" w:color="auto"/>
      </w:divBdr>
      <w:divsChild>
        <w:div w:id="750658785">
          <w:marLeft w:val="0"/>
          <w:marRight w:val="0"/>
          <w:marTop w:val="0"/>
          <w:marBottom w:val="0"/>
          <w:divBdr>
            <w:top w:val="none" w:sz="0" w:space="0" w:color="auto"/>
            <w:left w:val="none" w:sz="0" w:space="0" w:color="auto"/>
            <w:bottom w:val="none" w:sz="0" w:space="0" w:color="auto"/>
            <w:right w:val="none" w:sz="0" w:space="0" w:color="auto"/>
          </w:divBdr>
          <w:divsChild>
            <w:div w:id="129173512">
              <w:marLeft w:val="0"/>
              <w:marRight w:val="0"/>
              <w:marTop w:val="0"/>
              <w:marBottom w:val="0"/>
              <w:divBdr>
                <w:top w:val="none" w:sz="0" w:space="0" w:color="auto"/>
                <w:left w:val="none" w:sz="0" w:space="0" w:color="auto"/>
                <w:bottom w:val="none" w:sz="0" w:space="0" w:color="auto"/>
                <w:right w:val="none" w:sz="0" w:space="0" w:color="auto"/>
              </w:divBdr>
              <w:divsChild>
                <w:div w:id="1037487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99235931">
          <w:marLeft w:val="0"/>
          <w:marRight w:val="0"/>
          <w:marTop w:val="0"/>
          <w:marBottom w:val="0"/>
          <w:divBdr>
            <w:top w:val="none" w:sz="0" w:space="0" w:color="auto"/>
            <w:left w:val="none" w:sz="0" w:space="0" w:color="auto"/>
            <w:bottom w:val="none" w:sz="0" w:space="0" w:color="auto"/>
            <w:right w:val="none" w:sz="0" w:space="0" w:color="auto"/>
          </w:divBdr>
          <w:divsChild>
            <w:div w:id="1790276798">
              <w:marLeft w:val="0"/>
              <w:marRight w:val="0"/>
              <w:marTop w:val="0"/>
              <w:marBottom w:val="0"/>
              <w:divBdr>
                <w:top w:val="none" w:sz="0" w:space="0" w:color="auto"/>
                <w:left w:val="none" w:sz="0" w:space="0" w:color="auto"/>
                <w:bottom w:val="none" w:sz="0" w:space="0" w:color="auto"/>
                <w:right w:val="none" w:sz="0" w:space="0" w:color="auto"/>
              </w:divBdr>
              <w:divsChild>
                <w:div w:id="175651218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96032043">
          <w:marLeft w:val="0"/>
          <w:marRight w:val="0"/>
          <w:marTop w:val="0"/>
          <w:marBottom w:val="0"/>
          <w:divBdr>
            <w:top w:val="none" w:sz="0" w:space="0" w:color="auto"/>
            <w:left w:val="none" w:sz="0" w:space="0" w:color="auto"/>
            <w:bottom w:val="none" w:sz="0" w:space="0" w:color="auto"/>
            <w:right w:val="none" w:sz="0" w:space="0" w:color="auto"/>
          </w:divBdr>
          <w:divsChild>
            <w:div w:id="991102907">
              <w:marLeft w:val="0"/>
              <w:marRight w:val="0"/>
              <w:marTop w:val="0"/>
              <w:marBottom w:val="0"/>
              <w:divBdr>
                <w:top w:val="none" w:sz="0" w:space="0" w:color="auto"/>
                <w:left w:val="none" w:sz="0" w:space="0" w:color="auto"/>
                <w:bottom w:val="none" w:sz="0" w:space="0" w:color="auto"/>
                <w:right w:val="none" w:sz="0" w:space="0" w:color="auto"/>
              </w:divBdr>
              <w:divsChild>
                <w:div w:id="109767299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43400292">
      <w:bodyDiv w:val="1"/>
      <w:marLeft w:val="0"/>
      <w:marRight w:val="0"/>
      <w:marTop w:val="0"/>
      <w:marBottom w:val="0"/>
      <w:divBdr>
        <w:top w:val="none" w:sz="0" w:space="0" w:color="auto"/>
        <w:left w:val="none" w:sz="0" w:space="0" w:color="auto"/>
        <w:bottom w:val="none" w:sz="0" w:space="0" w:color="auto"/>
        <w:right w:val="none" w:sz="0" w:space="0" w:color="auto"/>
      </w:divBdr>
      <w:divsChild>
        <w:div w:id="1264219984">
          <w:marLeft w:val="0"/>
          <w:marRight w:val="0"/>
          <w:marTop w:val="0"/>
          <w:marBottom w:val="0"/>
          <w:divBdr>
            <w:top w:val="none" w:sz="0" w:space="0" w:color="auto"/>
            <w:left w:val="none" w:sz="0" w:space="0" w:color="auto"/>
            <w:bottom w:val="none" w:sz="0" w:space="0" w:color="auto"/>
            <w:right w:val="none" w:sz="0" w:space="0" w:color="auto"/>
          </w:divBdr>
          <w:divsChild>
            <w:div w:id="642121933">
              <w:marLeft w:val="0"/>
              <w:marRight w:val="0"/>
              <w:marTop w:val="0"/>
              <w:marBottom w:val="0"/>
              <w:divBdr>
                <w:top w:val="none" w:sz="0" w:space="0" w:color="auto"/>
                <w:left w:val="none" w:sz="0" w:space="0" w:color="auto"/>
                <w:bottom w:val="none" w:sz="0" w:space="0" w:color="auto"/>
                <w:right w:val="none" w:sz="0" w:space="0" w:color="auto"/>
              </w:divBdr>
              <w:divsChild>
                <w:div w:id="18448603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9004530">
          <w:marLeft w:val="0"/>
          <w:marRight w:val="0"/>
          <w:marTop w:val="0"/>
          <w:marBottom w:val="0"/>
          <w:divBdr>
            <w:top w:val="none" w:sz="0" w:space="0" w:color="auto"/>
            <w:left w:val="none" w:sz="0" w:space="0" w:color="auto"/>
            <w:bottom w:val="none" w:sz="0" w:space="0" w:color="auto"/>
            <w:right w:val="none" w:sz="0" w:space="0" w:color="auto"/>
          </w:divBdr>
          <w:divsChild>
            <w:div w:id="913660410">
              <w:marLeft w:val="0"/>
              <w:marRight w:val="0"/>
              <w:marTop w:val="0"/>
              <w:marBottom w:val="0"/>
              <w:divBdr>
                <w:top w:val="none" w:sz="0" w:space="0" w:color="auto"/>
                <w:left w:val="none" w:sz="0" w:space="0" w:color="auto"/>
                <w:bottom w:val="none" w:sz="0" w:space="0" w:color="auto"/>
                <w:right w:val="none" w:sz="0" w:space="0" w:color="auto"/>
              </w:divBdr>
              <w:divsChild>
                <w:div w:id="18318676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554194174">
      <w:bodyDiv w:val="1"/>
      <w:marLeft w:val="0"/>
      <w:marRight w:val="0"/>
      <w:marTop w:val="0"/>
      <w:marBottom w:val="0"/>
      <w:divBdr>
        <w:top w:val="none" w:sz="0" w:space="0" w:color="auto"/>
        <w:left w:val="none" w:sz="0" w:space="0" w:color="auto"/>
        <w:bottom w:val="none" w:sz="0" w:space="0" w:color="auto"/>
        <w:right w:val="none" w:sz="0" w:space="0" w:color="auto"/>
      </w:divBdr>
    </w:div>
    <w:div w:id="1598127064">
      <w:bodyDiv w:val="1"/>
      <w:marLeft w:val="0"/>
      <w:marRight w:val="0"/>
      <w:marTop w:val="0"/>
      <w:marBottom w:val="0"/>
      <w:divBdr>
        <w:top w:val="none" w:sz="0" w:space="0" w:color="auto"/>
        <w:left w:val="none" w:sz="0" w:space="0" w:color="auto"/>
        <w:bottom w:val="none" w:sz="0" w:space="0" w:color="auto"/>
        <w:right w:val="none" w:sz="0" w:space="0" w:color="auto"/>
      </w:divBdr>
      <w:divsChild>
        <w:div w:id="1508599426">
          <w:marLeft w:val="0"/>
          <w:marRight w:val="0"/>
          <w:marTop w:val="0"/>
          <w:marBottom w:val="0"/>
          <w:divBdr>
            <w:top w:val="none" w:sz="0" w:space="0" w:color="auto"/>
            <w:left w:val="none" w:sz="0" w:space="0" w:color="auto"/>
            <w:bottom w:val="none" w:sz="0" w:space="0" w:color="auto"/>
            <w:right w:val="none" w:sz="0" w:space="0" w:color="auto"/>
          </w:divBdr>
          <w:divsChild>
            <w:div w:id="516306543">
              <w:marLeft w:val="0"/>
              <w:marRight w:val="0"/>
              <w:marTop w:val="0"/>
              <w:marBottom w:val="0"/>
              <w:divBdr>
                <w:top w:val="none" w:sz="0" w:space="0" w:color="auto"/>
                <w:left w:val="none" w:sz="0" w:space="0" w:color="auto"/>
                <w:bottom w:val="none" w:sz="0" w:space="0" w:color="auto"/>
                <w:right w:val="none" w:sz="0" w:space="0" w:color="auto"/>
              </w:divBdr>
              <w:divsChild>
                <w:div w:id="19976073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07744702">
          <w:marLeft w:val="0"/>
          <w:marRight w:val="0"/>
          <w:marTop w:val="0"/>
          <w:marBottom w:val="0"/>
          <w:divBdr>
            <w:top w:val="none" w:sz="0" w:space="0" w:color="auto"/>
            <w:left w:val="none" w:sz="0" w:space="0" w:color="auto"/>
            <w:bottom w:val="none" w:sz="0" w:space="0" w:color="auto"/>
            <w:right w:val="none" w:sz="0" w:space="0" w:color="auto"/>
          </w:divBdr>
          <w:divsChild>
            <w:div w:id="129910140">
              <w:marLeft w:val="0"/>
              <w:marRight w:val="0"/>
              <w:marTop w:val="0"/>
              <w:marBottom w:val="0"/>
              <w:divBdr>
                <w:top w:val="none" w:sz="0" w:space="0" w:color="auto"/>
                <w:left w:val="none" w:sz="0" w:space="0" w:color="auto"/>
                <w:bottom w:val="none" w:sz="0" w:space="0" w:color="auto"/>
                <w:right w:val="none" w:sz="0" w:space="0" w:color="auto"/>
              </w:divBdr>
              <w:divsChild>
                <w:div w:id="97591845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96962260">
          <w:marLeft w:val="0"/>
          <w:marRight w:val="0"/>
          <w:marTop w:val="0"/>
          <w:marBottom w:val="0"/>
          <w:divBdr>
            <w:top w:val="none" w:sz="0" w:space="0" w:color="auto"/>
            <w:left w:val="none" w:sz="0" w:space="0" w:color="auto"/>
            <w:bottom w:val="none" w:sz="0" w:space="0" w:color="auto"/>
            <w:right w:val="none" w:sz="0" w:space="0" w:color="auto"/>
          </w:divBdr>
          <w:divsChild>
            <w:div w:id="317998244">
              <w:marLeft w:val="0"/>
              <w:marRight w:val="0"/>
              <w:marTop w:val="0"/>
              <w:marBottom w:val="0"/>
              <w:divBdr>
                <w:top w:val="none" w:sz="0" w:space="0" w:color="auto"/>
                <w:left w:val="none" w:sz="0" w:space="0" w:color="auto"/>
                <w:bottom w:val="none" w:sz="0" w:space="0" w:color="auto"/>
                <w:right w:val="none" w:sz="0" w:space="0" w:color="auto"/>
              </w:divBdr>
              <w:divsChild>
                <w:div w:id="7394214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677659339">
      <w:bodyDiv w:val="1"/>
      <w:marLeft w:val="0"/>
      <w:marRight w:val="0"/>
      <w:marTop w:val="0"/>
      <w:marBottom w:val="0"/>
      <w:divBdr>
        <w:top w:val="none" w:sz="0" w:space="0" w:color="auto"/>
        <w:left w:val="none" w:sz="0" w:space="0" w:color="auto"/>
        <w:bottom w:val="none" w:sz="0" w:space="0" w:color="auto"/>
        <w:right w:val="none" w:sz="0" w:space="0" w:color="auto"/>
      </w:divBdr>
      <w:divsChild>
        <w:div w:id="587422631">
          <w:marLeft w:val="0"/>
          <w:marRight w:val="0"/>
          <w:marTop w:val="0"/>
          <w:marBottom w:val="0"/>
          <w:divBdr>
            <w:top w:val="single" w:sz="2" w:space="0" w:color="E3E3E3"/>
            <w:left w:val="single" w:sz="2" w:space="0" w:color="E3E3E3"/>
            <w:bottom w:val="single" w:sz="2" w:space="0" w:color="E3E3E3"/>
            <w:right w:val="single" w:sz="2" w:space="0" w:color="E3E3E3"/>
          </w:divBdr>
        </w:div>
        <w:div w:id="1154297788">
          <w:marLeft w:val="0"/>
          <w:marRight w:val="0"/>
          <w:marTop w:val="0"/>
          <w:marBottom w:val="0"/>
          <w:divBdr>
            <w:top w:val="single" w:sz="2" w:space="0" w:color="E3E3E3"/>
            <w:left w:val="single" w:sz="2" w:space="0" w:color="E3E3E3"/>
            <w:bottom w:val="single" w:sz="2" w:space="0" w:color="E3E3E3"/>
            <w:right w:val="single" w:sz="2" w:space="0" w:color="E3E3E3"/>
          </w:divBdr>
        </w:div>
        <w:div w:id="1732464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2073581">
      <w:bodyDiv w:val="1"/>
      <w:marLeft w:val="0"/>
      <w:marRight w:val="0"/>
      <w:marTop w:val="0"/>
      <w:marBottom w:val="0"/>
      <w:divBdr>
        <w:top w:val="none" w:sz="0" w:space="0" w:color="auto"/>
        <w:left w:val="none" w:sz="0" w:space="0" w:color="auto"/>
        <w:bottom w:val="none" w:sz="0" w:space="0" w:color="auto"/>
        <w:right w:val="none" w:sz="0" w:space="0" w:color="auto"/>
      </w:divBdr>
    </w:div>
    <w:div w:id="1789549311">
      <w:bodyDiv w:val="1"/>
      <w:marLeft w:val="0"/>
      <w:marRight w:val="0"/>
      <w:marTop w:val="0"/>
      <w:marBottom w:val="0"/>
      <w:divBdr>
        <w:top w:val="none" w:sz="0" w:space="0" w:color="auto"/>
        <w:left w:val="none" w:sz="0" w:space="0" w:color="auto"/>
        <w:bottom w:val="none" w:sz="0" w:space="0" w:color="auto"/>
        <w:right w:val="none" w:sz="0" w:space="0" w:color="auto"/>
      </w:divBdr>
    </w:div>
    <w:div w:id="1796095925">
      <w:bodyDiv w:val="1"/>
      <w:marLeft w:val="0"/>
      <w:marRight w:val="0"/>
      <w:marTop w:val="0"/>
      <w:marBottom w:val="0"/>
      <w:divBdr>
        <w:top w:val="none" w:sz="0" w:space="0" w:color="auto"/>
        <w:left w:val="none" w:sz="0" w:space="0" w:color="auto"/>
        <w:bottom w:val="none" w:sz="0" w:space="0" w:color="auto"/>
        <w:right w:val="none" w:sz="0" w:space="0" w:color="auto"/>
      </w:divBdr>
    </w:div>
    <w:div w:id="1861309705">
      <w:bodyDiv w:val="1"/>
      <w:marLeft w:val="0"/>
      <w:marRight w:val="0"/>
      <w:marTop w:val="0"/>
      <w:marBottom w:val="0"/>
      <w:divBdr>
        <w:top w:val="none" w:sz="0" w:space="0" w:color="auto"/>
        <w:left w:val="none" w:sz="0" w:space="0" w:color="auto"/>
        <w:bottom w:val="none" w:sz="0" w:space="0" w:color="auto"/>
        <w:right w:val="none" w:sz="0" w:space="0" w:color="auto"/>
      </w:divBdr>
    </w:div>
    <w:div w:id="1909876670">
      <w:bodyDiv w:val="1"/>
      <w:marLeft w:val="0"/>
      <w:marRight w:val="0"/>
      <w:marTop w:val="0"/>
      <w:marBottom w:val="0"/>
      <w:divBdr>
        <w:top w:val="none" w:sz="0" w:space="0" w:color="auto"/>
        <w:left w:val="none" w:sz="0" w:space="0" w:color="auto"/>
        <w:bottom w:val="none" w:sz="0" w:space="0" w:color="auto"/>
        <w:right w:val="none" w:sz="0" w:space="0" w:color="auto"/>
      </w:divBdr>
    </w:div>
    <w:div w:id="2074426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928</Words>
  <Characters>5105</Characters>
  <Application>Microsoft Office Word</Application>
  <DocSecurity>0</DocSecurity>
  <Lines>42</Lines>
  <Paragraphs>12</Paragraphs>
  <ScaleCrop>false</ScaleCrop>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Jesus Mattos</cp:lastModifiedBy>
  <cp:revision>2</cp:revision>
  <cp:lastPrinted>2024-09-12T05:04:00Z</cp:lastPrinted>
  <dcterms:created xsi:type="dcterms:W3CDTF">2024-11-23T00:09:00Z</dcterms:created>
  <dcterms:modified xsi:type="dcterms:W3CDTF">2024-11-23T00:09:00Z</dcterms:modified>
</cp:coreProperties>
</file>