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Yolanda Díaz</w:t>
      </w:r>
    </w:p>
    <w:p>
      <w:r>
        <w:t>Correo: yolanda.diaz@ejemplo.test · Teléfono: 809-555-0105</w:t>
      </w:r>
    </w:p>
    <w:p>
      <w:r>
        <w:t>(Candidato ficticio creado solo para esta práctica.)</w:t>
      </w:r>
    </w:p>
    <w:p>
      <w:pPr>
        <w:pStyle w:val="Heading1"/>
      </w:pPr>
      <w:r>
        <w:t>Perfil profesional</w:t>
      </w:r>
    </w:p>
    <w:p>
      <w:r>
        <w:t>Profesional de recursos humanos con 4 años en reclutamiento, nómina y expedientes de personal.</w:t>
      </w:r>
    </w:p>
    <w:p>
      <w:pPr>
        <w:pStyle w:val="Heading1"/>
      </w:pPr>
      <w:r>
        <w:t>Experiencia laboral</w:t>
      </w:r>
    </w:p>
    <w:p>
      <w:pPr>
        <w:pStyle w:val="ListBullet"/>
      </w:pPr>
      <w:r>
        <w:t>Analista de Recursos Humanos — Institución pública (2022-2026)</w:t>
      </w:r>
    </w:p>
    <w:p>
      <w:r>
        <w:t>Reclutamiento y selección, expedientes de personal, cálculo de nómina y reportes al MAP.</w:t>
      </w:r>
    </w:p>
    <w:p>
      <w:pPr>
        <w:pStyle w:val="ListBullet"/>
      </w:pPr>
      <w:r>
        <w:t>Asistente de RR. HH. — Empresa privada (2020-2022)</w:t>
      </w:r>
    </w:p>
    <w:p>
      <w:r>
        <w:t>Control de asistencia y trámites de ingreso.</w:t>
      </w:r>
    </w:p>
    <w:p>
      <w:pPr>
        <w:pStyle w:val="Heading1"/>
      </w:pPr>
      <w:r>
        <w:t>Formación académica</w:t>
      </w:r>
    </w:p>
    <w:p>
      <w:r>
        <w:t>Licenciatura en Psicología Industrial — PUCMM (2019). Diplomado en Gestión del Talento (2023).</w:t>
      </w:r>
    </w:p>
    <w:p>
      <w:pPr>
        <w:pStyle w:val="Heading1"/>
      </w:pPr>
      <w:r>
        <w:t>Habilidades</w:t>
      </w:r>
    </w:p>
    <w:p>
      <w:r>
        <w:t>Reclutamiento, nómina, Ley 41-08, Excel, atención al servidor público.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