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GESTION - AREA DE LOGÍSTICA</w:t>
      </w:r>
    </w:p>
    <w:p/>
    <w:p>
      <w:r>
        <w:t>PERIODO EVALUADO: IV trimestre de 2025.</w:t>
      </w:r>
    </w:p>
    <w:p>
      <w:r>
        <w:t>RESPONSABLE: Jefatura de Logística.</w:t>
      </w:r>
    </w:p>
    <w:p>
      <w:r>
        <w:t>OBJETIVO: Presentar los resultados sobre rotación de inventario en bodega.</w:t>
      </w:r>
    </w:p>
    <w:p/>
    <w:p>
      <w:r>
        <w:t>HALLAZGOS:</w:t>
      </w:r>
    </w:p>
    <w:p>
      <w:r>
        <w:t xml:space="preserve">  1. El indicador principal del area alcanzo un cumplimiento del 81%.</w:t>
      </w:r>
    </w:p>
    <w:p>
      <w:r>
        <w:t xml:space="preserve">  2. Se identificaron 5 oportunidades de mejora en los procesos revisados.</w:t>
      </w:r>
    </w:p>
    <w:p>
      <w:r>
        <w:t xml:space="preserve">  3. El tiempo promedio de respuesta bajo a 5 dias habiles.</w:t>
      </w:r>
    </w:p>
    <w:p/>
    <w:p>
      <w:r>
        <w:t>CONCLUSION: El area mantiene la tendencia esperada, aunque se recomienda reforzar el seguimiento mensual y documentar los procedimientos criticos.</w:t>
      </w:r>
    </w:p>
    <w:p>
      <w:r>
        <w:t>RECOMENDACION: Asignar un responsable de seguimiento y revisar el plan en el siguiente comite directivo.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