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A5A7C9" w14:textId="77777777" w:rsidR="00AC604E" w:rsidRDefault="00AC604E">
      <w:pPr>
        <w:spacing w:before="160"/>
      </w:pPr>
    </w:p>
    <w:p w14:paraId="16A5A7CA" w14:textId="77777777" w:rsidR="00AC604E" w:rsidRDefault="00791DCC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HU12: Registrar Proveedor</w:t>
      </w:r>
    </w:p>
    <w:p w14:paraId="16A5A7CB" w14:textId="77777777" w:rsidR="00AC604E" w:rsidRDefault="00AC604E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AC604E" w14:paraId="16A5A7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6A5A7CC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16A5A7CD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</w:rPr>
              <w:t>HU12</w:t>
            </w:r>
          </w:p>
        </w:tc>
      </w:tr>
      <w:tr w:rsidR="00AC604E" w14:paraId="16A5A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6A5A7CF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16A5A7D0" w14:textId="77777777" w:rsidR="00AC604E" w:rsidRDefault="00791DCC">
            <w:pPr>
              <w:spacing w:before="60" w:after="60"/>
              <w:ind w:left="80"/>
            </w:pPr>
            <w:r>
              <w:t>Registrar Proveedor</w:t>
            </w:r>
          </w:p>
        </w:tc>
      </w:tr>
      <w:tr w:rsidR="00AC604E" w14:paraId="16A5A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6A5A7D2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16A5A7D3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</w:rPr>
              <w:t>Módulo 5 – Gestión de Proveedores</w:t>
            </w:r>
          </w:p>
        </w:tc>
      </w:tr>
      <w:tr w:rsidR="00AC604E" w14:paraId="16A5A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6A5A7D5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16A5A7D6" w14:textId="77777777" w:rsidR="00AC604E" w:rsidRDefault="00791DCC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AC604E" w14:paraId="16A5A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6A5A7D8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16A5A7D9" w14:textId="77777777" w:rsidR="00AC604E" w:rsidRDefault="00791DCC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16A5A7DB" w14:textId="77777777" w:rsidR="00AC604E" w:rsidRDefault="00AC604E">
      <w:pPr>
        <w:spacing w:before="200"/>
      </w:pPr>
    </w:p>
    <w:p w14:paraId="16A5A7DC" w14:textId="77777777" w:rsidR="00AC604E" w:rsidRDefault="00791DC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16A5A7DD" w14:textId="77777777" w:rsidR="00AC604E" w:rsidRDefault="00791DCC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16A5A7DE" w14:textId="77777777" w:rsidR="00AC604E" w:rsidRDefault="00791DCC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proveedores con su información de contacto en el sistema</w:t>
      </w:r>
      <w:r>
        <w:rPr>
          <w:i/>
          <w:iCs/>
        </w:rPr>
        <w:t>,</w:t>
      </w:r>
    </w:p>
    <w:p w14:paraId="16A5A7DF" w14:textId="77777777" w:rsidR="00AC604E" w:rsidRDefault="00791DCC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tener un directorio de proveedores relacionado con los productos que suministran</w:t>
      </w:r>
      <w:r>
        <w:rPr>
          <w:i/>
          <w:iCs/>
        </w:rPr>
        <w:t>.</w:t>
      </w:r>
    </w:p>
    <w:p w14:paraId="16A5A7E0" w14:textId="77777777" w:rsidR="00AC604E" w:rsidRDefault="00791DC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16A5A7E1" w14:textId="77777777" w:rsidR="00AC604E" w:rsidRDefault="00791DCC">
      <w:pPr>
        <w:spacing w:before="60" w:after="60"/>
      </w:pPr>
      <w:r>
        <w:rPr>
          <w:b/>
          <w:bCs/>
        </w:rPr>
        <w:t>Objetivo:</w:t>
      </w:r>
    </w:p>
    <w:p w14:paraId="16A5A7E2" w14:textId="77777777" w:rsidR="00AC604E" w:rsidRDefault="00791DCC">
      <w:pPr>
        <w:spacing w:before="60" w:after="60"/>
      </w:pPr>
      <w:r>
        <w:t>Centralizar la información de proveedores como referencia operativa para el equipo administrativo, vinculándola al catálogo de productos.</w:t>
      </w:r>
    </w:p>
    <w:p w14:paraId="16A5A7E3" w14:textId="77777777" w:rsidR="00AC604E" w:rsidRDefault="00AC604E">
      <w:pPr>
        <w:spacing w:before="80"/>
      </w:pPr>
    </w:p>
    <w:p w14:paraId="16A5A7E4" w14:textId="77777777" w:rsidR="00AC604E" w:rsidRDefault="00791DCC">
      <w:pPr>
        <w:spacing w:before="60" w:after="60"/>
      </w:pPr>
      <w:r>
        <w:rPr>
          <w:b/>
          <w:bCs/>
        </w:rPr>
        <w:t>Flujo principal:</w:t>
      </w:r>
    </w:p>
    <w:p w14:paraId="16A5A7E5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"Proveedores" y da clic en "Nuevo Proveedor".</w:t>
      </w:r>
    </w:p>
    <w:p w14:paraId="16A5A7E6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Completa el formulario: nombre, teléfono de contacto y correo electrónico.</w:t>
      </w:r>
    </w:p>
    <w:p w14:paraId="16A5A7E7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"Guardar".</w:t>
      </w:r>
    </w:p>
    <w:p w14:paraId="16A5A7E8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valida que el nombre del proveedor no esté duplicado.</w:t>
      </w:r>
    </w:p>
    <w:p w14:paraId="16A5A7E9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proveedor queda registrado y disponible para asociarse a productos.</w:t>
      </w:r>
    </w:p>
    <w:p w14:paraId="16A5A7EA" w14:textId="77777777" w:rsidR="00AC604E" w:rsidRDefault="00AC604E">
      <w:pPr>
        <w:spacing w:before="80"/>
      </w:pPr>
    </w:p>
    <w:p w14:paraId="16A5A7EB" w14:textId="77777777" w:rsidR="00AC604E" w:rsidRDefault="00791DCC">
      <w:pPr>
        <w:spacing w:before="60" w:after="60"/>
      </w:pPr>
      <w:r>
        <w:rPr>
          <w:b/>
          <w:bCs/>
        </w:rPr>
        <w:t>Criterios de aceptación:</w:t>
      </w:r>
    </w:p>
    <w:p w14:paraId="16A5A7EC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nombre del proveedor es obligatorio y debe ser único.</w:t>
      </w:r>
    </w:p>
    <w:p w14:paraId="16A5A7ED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Teléfono y correo son opcionales pero recomendados.</w:t>
      </w:r>
    </w:p>
    <w:p w14:paraId="16A5A7EE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módulo es informativo; no genera transacciones ni afecta el inventario.</w:t>
      </w:r>
    </w:p>
    <w:p w14:paraId="16A5A7EF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el Administrador puede crear, editar o eliminar proveedores.</w:t>
      </w:r>
    </w:p>
    <w:p w14:paraId="16A5A7F0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genera log de auditoría del registro.</w:t>
      </w:r>
    </w:p>
    <w:p w14:paraId="16A5A7F1" w14:textId="77777777" w:rsidR="00AC604E" w:rsidRDefault="00AC604E">
      <w:pPr>
        <w:spacing w:before="80"/>
      </w:pPr>
    </w:p>
    <w:p w14:paraId="16A5A7F2" w14:textId="77777777" w:rsidR="00AC604E" w:rsidRDefault="00791DCC">
      <w:pPr>
        <w:spacing w:before="60" w:after="60"/>
      </w:pPr>
      <w:r>
        <w:rPr>
          <w:b/>
          <w:bCs/>
        </w:rPr>
        <w:t>Postcondición:</w:t>
      </w:r>
    </w:p>
    <w:p w14:paraId="16A5A7F3" w14:textId="77777777" w:rsidR="00AC604E" w:rsidRDefault="00791DCC">
      <w:pPr>
        <w:spacing w:before="60" w:after="60"/>
      </w:pPr>
      <w:r>
        <w:t>El proveedor queda registrado y disponible para asociarse a uno o más productos del catálogo.</w:t>
      </w:r>
    </w:p>
    <w:p w14:paraId="16A5A7F4" w14:textId="77777777" w:rsidR="00AC604E" w:rsidRDefault="00AC604E">
      <w:pPr>
        <w:spacing w:before="200"/>
      </w:pPr>
    </w:p>
    <w:p w14:paraId="16A5A7F5" w14:textId="77777777" w:rsidR="00AC604E" w:rsidRDefault="00791DC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16A5A7F6" w14:textId="77777777" w:rsidR="00AC604E" w:rsidRDefault="00AC604E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AC604E" w14:paraId="16A5A7F8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16A5A7F7" w14:textId="77777777" w:rsidR="00AC604E" w:rsidRDefault="00791DCC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16A5A7F9" w14:textId="77777777" w:rsidR="00AC604E" w:rsidRDefault="00AC604E">
      <w:pPr>
        <w:spacing w:before="200"/>
      </w:pPr>
    </w:p>
    <w:p w14:paraId="16A5A7FA" w14:textId="77777777" w:rsidR="00AC604E" w:rsidRDefault="00791DC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16A5A7FB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16A5A7FC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16A5A7FD" w14:textId="77777777" w:rsidR="00AC604E" w:rsidRDefault="00791DC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5 – Gestión de Proveedores</w:t>
      </w:r>
    </w:p>
    <w:p w14:paraId="16A5A7FE" w14:textId="77777777" w:rsidR="00AC604E" w:rsidRDefault="00AC604E">
      <w:pPr>
        <w:spacing w:before="200"/>
      </w:pPr>
    </w:p>
    <w:p w14:paraId="16A5A7FF" w14:textId="77777777" w:rsidR="00AC604E" w:rsidRDefault="00791DC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AC604E" w14:paraId="16A5A8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16A5A800" w14:textId="77777777" w:rsidR="00AC604E" w:rsidRDefault="00791DC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16A5A801" w14:textId="77777777" w:rsidR="00AC604E" w:rsidRDefault="00791DC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16A5A802" w14:textId="77777777" w:rsidR="00AC604E" w:rsidRDefault="00791DC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C604E" w14:paraId="16A5A8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16A5A804" w14:textId="77777777" w:rsidR="00AC604E" w:rsidRDefault="00791DC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16A5A805" w14:textId="77777777" w:rsidR="00AC604E" w:rsidRDefault="00791DCC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16A5A806" w14:textId="77777777" w:rsidR="00AC604E" w:rsidRDefault="00791DC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16A5A808" w14:textId="77777777" w:rsidR="00791DCC" w:rsidRDefault="00791DCC"/>
    <w:sectPr w:rsidR="00791DCC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720458" w14:textId="77777777" w:rsidR="00791DCC" w:rsidRDefault="00791DCC" w:rsidP="00CE66F2">
      <w:r>
        <w:separator/>
      </w:r>
    </w:p>
  </w:endnote>
  <w:endnote w:type="continuationSeparator" w:id="0">
    <w:p w14:paraId="20198139" w14:textId="77777777" w:rsidR="00791DCC" w:rsidRDefault="00791DCC" w:rsidP="00CE6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EDB580" w14:textId="77777777" w:rsidR="00791DCC" w:rsidRDefault="00791DCC" w:rsidP="00CE66F2">
      <w:r>
        <w:separator/>
      </w:r>
    </w:p>
  </w:footnote>
  <w:footnote w:type="continuationSeparator" w:id="0">
    <w:p w14:paraId="3B30B4C5" w14:textId="77777777" w:rsidR="00791DCC" w:rsidRDefault="00791DCC" w:rsidP="00CE6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CE66F2" w14:paraId="0A4992D2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1F755090" w14:textId="77777777" w:rsidR="00CE66F2" w:rsidRDefault="00CE66F2" w:rsidP="00CE66F2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D7DBF4" wp14:editId="491E07A4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72A0650C" w14:textId="77777777" w:rsidR="00CE66F2" w:rsidRDefault="00CE66F2" w:rsidP="00CE66F2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0E517B2B" w14:textId="77777777" w:rsidR="00CE66F2" w:rsidRDefault="00CE66F2" w:rsidP="00CE66F2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66EED332" w14:textId="77777777" w:rsidR="00CE66F2" w:rsidRDefault="00CE66F2" w:rsidP="00CE66F2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7329164E" w14:textId="77777777" w:rsidR="00CE66F2" w:rsidRDefault="00CE66F2" w:rsidP="00CE66F2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017FCEA" wp14:editId="534E6AC8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E66F2" w14:paraId="20CA5D0A" w14:textId="77777777" w:rsidTr="00FE5221">
      <w:trPr>
        <w:trHeight w:val="428"/>
        <w:jc w:val="center"/>
      </w:trPr>
      <w:tc>
        <w:tcPr>
          <w:tcW w:w="3027" w:type="dxa"/>
          <w:vMerge/>
        </w:tcPr>
        <w:p w14:paraId="439225BB" w14:textId="77777777" w:rsidR="00CE66F2" w:rsidRDefault="00CE66F2" w:rsidP="00CE66F2"/>
      </w:tc>
      <w:tc>
        <w:tcPr>
          <w:tcW w:w="4906" w:type="dxa"/>
        </w:tcPr>
        <w:p w14:paraId="58BE4D8D" w14:textId="77777777" w:rsidR="00CE66F2" w:rsidRDefault="00CE66F2" w:rsidP="00CE66F2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17B1F32A" w14:textId="77777777" w:rsidR="00CE66F2" w:rsidRDefault="00CE66F2" w:rsidP="00CE66F2"/>
      </w:tc>
    </w:tr>
    <w:tr w:rsidR="00CE66F2" w14:paraId="0A6B84F2" w14:textId="77777777" w:rsidTr="00FE5221">
      <w:trPr>
        <w:trHeight w:val="305"/>
        <w:jc w:val="center"/>
      </w:trPr>
      <w:tc>
        <w:tcPr>
          <w:tcW w:w="3027" w:type="dxa"/>
          <w:vMerge/>
        </w:tcPr>
        <w:p w14:paraId="0E6006C0" w14:textId="77777777" w:rsidR="00CE66F2" w:rsidRDefault="00CE66F2" w:rsidP="00CE66F2"/>
      </w:tc>
      <w:tc>
        <w:tcPr>
          <w:tcW w:w="4906" w:type="dxa"/>
        </w:tcPr>
        <w:p w14:paraId="14EFBD7B" w14:textId="77777777" w:rsidR="00CE66F2" w:rsidRDefault="00CE66F2" w:rsidP="00CE66F2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4C44E755" w14:textId="77777777" w:rsidR="00CE66F2" w:rsidRDefault="00CE66F2" w:rsidP="00CE66F2"/>
      </w:tc>
    </w:tr>
  </w:tbl>
  <w:p w14:paraId="0A5D42E0" w14:textId="77777777" w:rsidR="00CE66F2" w:rsidRDefault="00CE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21701A"/>
    <w:multiLevelType w:val="hybridMultilevel"/>
    <w:tmpl w:val="D9DA0810"/>
    <w:lvl w:ilvl="0" w:tplc="C720C640">
      <w:start w:val="1"/>
      <w:numFmt w:val="bullet"/>
      <w:lvlText w:val="●"/>
      <w:lvlJc w:val="left"/>
      <w:pPr>
        <w:ind w:left="720" w:hanging="360"/>
      </w:pPr>
    </w:lvl>
    <w:lvl w:ilvl="1" w:tplc="2618AE6C">
      <w:start w:val="1"/>
      <w:numFmt w:val="bullet"/>
      <w:lvlText w:val="○"/>
      <w:lvlJc w:val="left"/>
      <w:pPr>
        <w:ind w:left="1440" w:hanging="360"/>
      </w:pPr>
    </w:lvl>
    <w:lvl w:ilvl="2" w:tplc="E3AA6F3A">
      <w:start w:val="1"/>
      <w:numFmt w:val="bullet"/>
      <w:lvlText w:val="■"/>
      <w:lvlJc w:val="left"/>
      <w:pPr>
        <w:ind w:left="2160" w:hanging="360"/>
      </w:pPr>
    </w:lvl>
    <w:lvl w:ilvl="3" w:tplc="5E3E08F4">
      <w:start w:val="1"/>
      <w:numFmt w:val="bullet"/>
      <w:lvlText w:val="●"/>
      <w:lvlJc w:val="left"/>
      <w:pPr>
        <w:ind w:left="2880" w:hanging="360"/>
      </w:pPr>
    </w:lvl>
    <w:lvl w:ilvl="4" w:tplc="F9F4BBC4">
      <w:start w:val="1"/>
      <w:numFmt w:val="bullet"/>
      <w:lvlText w:val="○"/>
      <w:lvlJc w:val="left"/>
      <w:pPr>
        <w:ind w:left="3600" w:hanging="360"/>
      </w:pPr>
    </w:lvl>
    <w:lvl w:ilvl="5" w:tplc="C3AAE12A">
      <w:start w:val="1"/>
      <w:numFmt w:val="bullet"/>
      <w:lvlText w:val="■"/>
      <w:lvlJc w:val="left"/>
      <w:pPr>
        <w:ind w:left="4320" w:hanging="360"/>
      </w:pPr>
    </w:lvl>
    <w:lvl w:ilvl="6" w:tplc="C5527DF8">
      <w:start w:val="1"/>
      <w:numFmt w:val="bullet"/>
      <w:lvlText w:val="●"/>
      <w:lvlJc w:val="left"/>
      <w:pPr>
        <w:ind w:left="5040" w:hanging="360"/>
      </w:pPr>
    </w:lvl>
    <w:lvl w:ilvl="7" w:tplc="30044F26">
      <w:start w:val="1"/>
      <w:numFmt w:val="bullet"/>
      <w:lvlText w:val="●"/>
      <w:lvlJc w:val="left"/>
      <w:pPr>
        <w:ind w:left="5760" w:hanging="360"/>
      </w:pPr>
    </w:lvl>
    <w:lvl w:ilvl="8" w:tplc="B2E4569E">
      <w:start w:val="1"/>
      <w:numFmt w:val="bullet"/>
      <w:lvlText w:val="●"/>
      <w:lvlJc w:val="left"/>
      <w:pPr>
        <w:ind w:left="6480" w:hanging="360"/>
      </w:pPr>
    </w:lvl>
  </w:abstractNum>
  <w:num w:numId="1" w16cid:durableId="1176388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4E"/>
    <w:rsid w:val="005C31B0"/>
    <w:rsid w:val="00791DCC"/>
    <w:rsid w:val="00AC604E"/>
    <w:rsid w:val="00C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5A7C6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66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66F2"/>
  </w:style>
  <w:style w:type="paragraph" w:styleId="Piedepgina">
    <w:name w:val="footer"/>
    <w:basedOn w:val="Normal"/>
    <w:link w:val="PiedepginaCar"/>
    <w:uiPriority w:val="99"/>
    <w:unhideWhenUsed/>
    <w:rsid w:val="00CE66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6F2"/>
  </w:style>
  <w:style w:type="table" w:styleId="Tablaconcuadrcula">
    <w:name w:val="Table Grid"/>
    <w:basedOn w:val="Tablanormal"/>
    <w:uiPriority w:val="59"/>
    <w:rsid w:val="00CE66F2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2026-08-30T00:19:00Z</dcterms:created>
  <dcterms:modified xsi:type="dcterms:W3CDTF">2026-08-30T00:19:00Z</dcterms:modified>
</cp:coreProperties>
</file>