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C41F0" w14:textId="77777777" w:rsidR="005B6FD3" w:rsidRDefault="005B6FD3">
      <w:pPr>
        <w:spacing w:before="160"/>
      </w:pPr>
    </w:p>
    <w:p w14:paraId="666C41F1" w14:textId="77777777" w:rsidR="005B6FD3" w:rsidRDefault="00AF40D5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HU14: Registrar Entrada de Mercancía al Inventario</w:t>
      </w:r>
    </w:p>
    <w:p w14:paraId="666C41F2" w14:textId="77777777" w:rsidR="005B6FD3" w:rsidRDefault="005B6FD3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5B6FD3" w14:paraId="666C4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66C41F3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666C41F4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</w:rPr>
              <w:t>HU14</w:t>
            </w:r>
          </w:p>
        </w:tc>
      </w:tr>
      <w:tr w:rsidR="005B6FD3" w14:paraId="666C41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66C41F6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666C41F7" w14:textId="77777777" w:rsidR="005B6FD3" w:rsidRDefault="00AF40D5">
            <w:pPr>
              <w:spacing w:before="60" w:after="60"/>
              <w:ind w:left="80"/>
            </w:pPr>
            <w:r>
              <w:t>Registrar Entrada de Mercancía al Inventario</w:t>
            </w:r>
          </w:p>
        </w:tc>
      </w:tr>
      <w:tr w:rsidR="005B6FD3" w14:paraId="666C4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66C41F9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666C41FA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</w:rPr>
              <w:t>Módulo 6 – Gestión de Inventario</w:t>
            </w:r>
          </w:p>
        </w:tc>
      </w:tr>
      <w:tr w:rsidR="005B6FD3" w14:paraId="666C4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66C41FC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666C41FD" w14:textId="77777777" w:rsidR="005B6FD3" w:rsidRDefault="00AF40D5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5B6FD3" w14:paraId="666C4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66C41FF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666C4200" w14:textId="77777777" w:rsidR="005B6FD3" w:rsidRDefault="00AF40D5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666C4202" w14:textId="77777777" w:rsidR="005B6FD3" w:rsidRDefault="005B6FD3">
      <w:pPr>
        <w:spacing w:before="200"/>
      </w:pPr>
    </w:p>
    <w:p w14:paraId="666C4203" w14:textId="77777777" w:rsidR="005B6FD3" w:rsidRDefault="00AF40D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666C4204" w14:textId="77777777" w:rsidR="005B6FD3" w:rsidRDefault="00AF40D5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Cajero</w:t>
      </w:r>
      <w:r>
        <w:rPr>
          <w:i/>
          <w:iCs/>
        </w:rPr>
        <w:t>,</w:t>
      </w:r>
    </w:p>
    <w:p w14:paraId="666C4205" w14:textId="77777777" w:rsidR="005B6FD3" w:rsidRDefault="00AF40D5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la entrada de productos al inventario de mi sede cuando llega mercancía</w:t>
      </w:r>
      <w:r>
        <w:rPr>
          <w:i/>
          <w:iCs/>
        </w:rPr>
        <w:t>,</w:t>
      </w:r>
    </w:p>
    <w:p w14:paraId="666C4206" w14:textId="77777777" w:rsidR="005B6FD3" w:rsidRDefault="00AF40D5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reflejar el stock real disponible en la sede y garantizar el control de existencias</w:t>
      </w:r>
      <w:r>
        <w:rPr>
          <w:i/>
          <w:iCs/>
        </w:rPr>
        <w:t>.</w:t>
      </w:r>
    </w:p>
    <w:p w14:paraId="666C4207" w14:textId="77777777" w:rsidR="005B6FD3" w:rsidRDefault="00AF40D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666C4208" w14:textId="77777777" w:rsidR="005B6FD3" w:rsidRDefault="00AF40D5">
      <w:pPr>
        <w:spacing w:before="60" w:after="60"/>
      </w:pPr>
      <w:r>
        <w:rPr>
          <w:b/>
          <w:bCs/>
        </w:rPr>
        <w:t>Objetivo:</w:t>
      </w:r>
    </w:p>
    <w:p w14:paraId="666C4209" w14:textId="77777777" w:rsidR="005B6FD3" w:rsidRDefault="00AF40D5">
      <w:pPr>
        <w:spacing w:before="60" w:after="60"/>
      </w:pPr>
      <w:r>
        <w:t>Permitir el registro de entradas de inventario por sede de manera simple y auditable, manteniendo el stock actualizado en tiempo real.</w:t>
      </w:r>
    </w:p>
    <w:p w14:paraId="666C420A" w14:textId="77777777" w:rsidR="005B6FD3" w:rsidRDefault="005B6FD3">
      <w:pPr>
        <w:spacing w:before="80"/>
      </w:pPr>
    </w:p>
    <w:p w14:paraId="666C420B" w14:textId="77777777" w:rsidR="005B6FD3" w:rsidRDefault="00AF40D5">
      <w:pPr>
        <w:spacing w:before="60" w:after="60"/>
      </w:pPr>
      <w:r>
        <w:rPr>
          <w:b/>
          <w:bCs/>
        </w:rPr>
        <w:t>Flujo principal:</w:t>
      </w:r>
    </w:p>
    <w:p w14:paraId="666C420C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accede a "Inventario &gt; Registrar Entrada".</w:t>
      </w:r>
    </w:p>
    <w:p w14:paraId="666C420D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Selecciona el producto del catálogo global.</w:t>
      </w:r>
    </w:p>
    <w:p w14:paraId="666C420E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Ingresa la cantidad recibida (unidades enteras, sin fracciones).</w:t>
      </w:r>
    </w:p>
    <w:p w14:paraId="666C420F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"Registrar".</w:t>
      </w:r>
    </w:p>
    <w:p w14:paraId="666C4210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suma la cantidad al stock actual del producto en la sede.</w:t>
      </w:r>
    </w:p>
    <w:p w14:paraId="666C4211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Genera registro en el log de auditoría con: producto, cantidad, cajero, sede, fecha y hora.</w:t>
      </w:r>
    </w:p>
    <w:p w14:paraId="666C4212" w14:textId="77777777" w:rsidR="005B6FD3" w:rsidRDefault="005B6FD3">
      <w:pPr>
        <w:spacing w:before="80"/>
      </w:pPr>
    </w:p>
    <w:p w14:paraId="666C4213" w14:textId="77777777" w:rsidR="005B6FD3" w:rsidRDefault="00AF40D5">
      <w:pPr>
        <w:spacing w:before="60" w:after="60"/>
      </w:pPr>
      <w:r>
        <w:rPr>
          <w:b/>
          <w:bCs/>
        </w:rPr>
        <w:t>Criterios de aceptación:</w:t>
      </w:r>
    </w:p>
    <w:p w14:paraId="666C4214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pueden registrar productos activos del catálogo (activo=1).</w:t>
      </w:r>
    </w:p>
    <w:p w14:paraId="666C4215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cantidad debe ser un número entero positivo mayor que cero.</w:t>
      </w:r>
    </w:p>
    <w:p w14:paraId="666C4216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aceptan fracciones ni unidades de volumen (ml, litros, gramos).</w:t>
      </w:r>
    </w:p>
    <w:p w14:paraId="666C4217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stock actualizado es visible de inmediato para el Administrador y el Cajero.</w:t>
      </w:r>
    </w:p>
    <w:p w14:paraId="666C4218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registrar entradas en cualquier sede.</w:t>
      </w:r>
    </w:p>
    <w:p w14:paraId="666C4219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solo puede registrar entradas en su sede asignada.</w:t>
      </w:r>
    </w:p>
    <w:p w14:paraId="666C421A" w14:textId="77777777" w:rsidR="005B6FD3" w:rsidRDefault="005B6FD3">
      <w:pPr>
        <w:spacing w:before="80"/>
      </w:pPr>
    </w:p>
    <w:p w14:paraId="666C421B" w14:textId="77777777" w:rsidR="005B6FD3" w:rsidRDefault="00AF40D5">
      <w:pPr>
        <w:spacing w:before="60" w:after="60"/>
      </w:pPr>
      <w:r>
        <w:rPr>
          <w:b/>
          <w:bCs/>
        </w:rPr>
        <w:t>Postcondición:</w:t>
      </w:r>
    </w:p>
    <w:p w14:paraId="666C421C" w14:textId="77777777" w:rsidR="005B6FD3" w:rsidRDefault="00AF40D5">
      <w:pPr>
        <w:spacing w:before="60" w:after="60"/>
      </w:pPr>
      <w:r>
        <w:t>El stock del producto en la sede aumenta según la cantidad registrada. El cambio queda en el log de auditoría.</w:t>
      </w:r>
    </w:p>
    <w:p w14:paraId="666C421D" w14:textId="77777777" w:rsidR="005B6FD3" w:rsidRDefault="005B6FD3">
      <w:pPr>
        <w:spacing w:before="200"/>
      </w:pPr>
    </w:p>
    <w:p w14:paraId="666C421E" w14:textId="77777777" w:rsidR="005B6FD3" w:rsidRDefault="00AF40D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666C421F" w14:textId="77777777" w:rsidR="005B6FD3" w:rsidRDefault="005B6FD3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5B6FD3" w14:paraId="666C422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666C4220" w14:textId="77777777" w:rsidR="005B6FD3" w:rsidRDefault="00AF40D5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666C4222" w14:textId="77777777" w:rsidR="005B6FD3" w:rsidRDefault="005B6FD3">
      <w:pPr>
        <w:spacing w:before="200"/>
      </w:pPr>
    </w:p>
    <w:p w14:paraId="666C4223" w14:textId="77777777" w:rsidR="005B6FD3" w:rsidRDefault="00AF40D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666C4224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666C4225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666C4226" w14:textId="77777777" w:rsidR="005B6FD3" w:rsidRDefault="00AF40D5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6 – Gestión de Inventario</w:t>
      </w:r>
    </w:p>
    <w:p w14:paraId="666C4227" w14:textId="77777777" w:rsidR="005B6FD3" w:rsidRDefault="005B6FD3">
      <w:pPr>
        <w:spacing w:before="200"/>
      </w:pPr>
    </w:p>
    <w:p w14:paraId="666C4228" w14:textId="77777777" w:rsidR="005B6FD3" w:rsidRDefault="00AF40D5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5B6FD3" w14:paraId="666C42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666C4229" w14:textId="77777777" w:rsidR="005B6FD3" w:rsidRDefault="00AF40D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666C422A" w14:textId="77777777" w:rsidR="005B6FD3" w:rsidRDefault="00AF40D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666C422B" w14:textId="77777777" w:rsidR="005B6FD3" w:rsidRDefault="00AF40D5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6FD3" w14:paraId="666C42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666C422D" w14:textId="77777777" w:rsidR="005B6FD3" w:rsidRDefault="00AF40D5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666C422E" w14:textId="77777777" w:rsidR="005B6FD3" w:rsidRDefault="00AF40D5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666C422F" w14:textId="77777777" w:rsidR="005B6FD3" w:rsidRDefault="00AF40D5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666C4231" w14:textId="77777777" w:rsidR="00AF40D5" w:rsidRDefault="00AF40D5"/>
    <w:sectPr w:rsidR="00AF40D5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54D616" w14:textId="77777777" w:rsidR="00AF40D5" w:rsidRDefault="00AF40D5" w:rsidP="005703A6">
      <w:r>
        <w:separator/>
      </w:r>
    </w:p>
  </w:endnote>
  <w:endnote w:type="continuationSeparator" w:id="0">
    <w:p w14:paraId="35A33736" w14:textId="77777777" w:rsidR="00AF40D5" w:rsidRDefault="00AF40D5" w:rsidP="0057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BDF0B6" w14:textId="77777777" w:rsidR="00AF40D5" w:rsidRDefault="00AF40D5" w:rsidP="005703A6">
      <w:r>
        <w:separator/>
      </w:r>
    </w:p>
  </w:footnote>
  <w:footnote w:type="continuationSeparator" w:id="0">
    <w:p w14:paraId="659B431B" w14:textId="77777777" w:rsidR="00AF40D5" w:rsidRDefault="00AF40D5" w:rsidP="00570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5703A6" w14:paraId="13444BD2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1036FC14" w14:textId="77777777" w:rsidR="005703A6" w:rsidRDefault="005703A6" w:rsidP="005703A6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FC7D911" wp14:editId="10DF4EE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28714CC1" w14:textId="77777777" w:rsidR="005703A6" w:rsidRDefault="005703A6" w:rsidP="005703A6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1D9A5884" w14:textId="77777777" w:rsidR="005703A6" w:rsidRDefault="005703A6" w:rsidP="005703A6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45426F9C" w14:textId="77777777" w:rsidR="005703A6" w:rsidRDefault="005703A6" w:rsidP="005703A6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20C07B3B" w14:textId="77777777" w:rsidR="005703A6" w:rsidRDefault="005703A6" w:rsidP="005703A6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1E197DA" wp14:editId="268B740B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703A6" w14:paraId="081D661D" w14:textId="77777777" w:rsidTr="00FE5221">
      <w:trPr>
        <w:trHeight w:val="428"/>
        <w:jc w:val="center"/>
      </w:trPr>
      <w:tc>
        <w:tcPr>
          <w:tcW w:w="3027" w:type="dxa"/>
          <w:vMerge/>
        </w:tcPr>
        <w:p w14:paraId="3E1D7268" w14:textId="77777777" w:rsidR="005703A6" w:rsidRDefault="005703A6" w:rsidP="005703A6"/>
      </w:tc>
      <w:tc>
        <w:tcPr>
          <w:tcW w:w="4906" w:type="dxa"/>
        </w:tcPr>
        <w:p w14:paraId="0ABAE5B0" w14:textId="77777777" w:rsidR="005703A6" w:rsidRDefault="005703A6" w:rsidP="005703A6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3F0A459D" w14:textId="77777777" w:rsidR="005703A6" w:rsidRDefault="005703A6" w:rsidP="005703A6"/>
      </w:tc>
    </w:tr>
    <w:tr w:rsidR="005703A6" w14:paraId="348B51A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6AE32459" w14:textId="77777777" w:rsidR="005703A6" w:rsidRDefault="005703A6" w:rsidP="005703A6"/>
      </w:tc>
      <w:tc>
        <w:tcPr>
          <w:tcW w:w="4906" w:type="dxa"/>
        </w:tcPr>
        <w:p w14:paraId="26F664EB" w14:textId="77777777" w:rsidR="005703A6" w:rsidRDefault="005703A6" w:rsidP="005703A6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558A4524" w14:textId="77777777" w:rsidR="005703A6" w:rsidRDefault="005703A6" w:rsidP="005703A6"/>
      </w:tc>
    </w:tr>
  </w:tbl>
  <w:p w14:paraId="22FD7158" w14:textId="77777777" w:rsidR="005703A6" w:rsidRDefault="005703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290272"/>
    <w:multiLevelType w:val="hybridMultilevel"/>
    <w:tmpl w:val="E626E784"/>
    <w:lvl w:ilvl="0" w:tplc="59521840">
      <w:start w:val="1"/>
      <w:numFmt w:val="bullet"/>
      <w:lvlText w:val="●"/>
      <w:lvlJc w:val="left"/>
      <w:pPr>
        <w:ind w:left="720" w:hanging="360"/>
      </w:pPr>
    </w:lvl>
    <w:lvl w:ilvl="1" w:tplc="AF2A9236">
      <w:start w:val="1"/>
      <w:numFmt w:val="bullet"/>
      <w:lvlText w:val="○"/>
      <w:lvlJc w:val="left"/>
      <w:pPr>
        <w:ind w:left="1440" w:hanging="360"/>
      </w:pPr>
    </w:lvl>
    <w:lvl w:ilvl="2" w:tplc="C1905498">
      <w:start w:val="1"/>
      <w:numFmt w:val="bullet"/>
      <w:lvlText w:val="■"/>
      <w:lvlJc w:val="left"/>
      <w:pPr>
        <w:ind w:left="2160" w:hanging="360"/>
      </w:pPr>
    </w:lvl>
    <w:lvl w:ilvl="3" w:tplc="E0FE26F4">
      <w:start w:val="1"/>
      <w:numFmt w:val="bullet"/>
      <w:lvlText w:val="●"/>
      <w:lvlJc w:val="left"/>
      <w:pPr>
        <w:ind w:left="2880" w:hanging="360"/>
      </w:pPr>
    </w:lvl>
    <w:lvl w:ilvl="4" w:tplc="D2A0F05E">
      <w:start w:val="1"/>
      <w:numFmt w:val="bullet"/>
      <w:lvlText w:val="○"/>
      <w:lvlJc w:val="left"/>
      <w:pPr>
        <w:ind w:left="3600" w:hanging="360"/>
      </w:pPr>
    </w:lvl>
    <w:lvl w:ilvl="5" w:tplc="F6B4EC00">
      <w:start w:val="1"/>
      <w:numFmt w:val="bullet"/>
      <w:lvlText w:val="■"/>
      <w:lvlJc w:val="left"/>
      <w:pPr>
        <w:ind w:left="4320" w:hanging="360"/>
      </w:pPr>
    </w:lvl>
    <w:lvl w:ilvl="6" w:tplc="50F65290">
      <w:start w:val="1"/>
      <w:numFmt w:val="bullet"/>
      <w:lvlText w:val="●"/>
      <w:lvlJc w:val="left"/>
      <w:pPr>
        <w:ind w:left="5040" w:hanging="360"/>
      </w:pPr>
    </w:lvl>
    <w:lvl w:ilvl="7" w:tplc="BC3246B4">
      <w:start w:val="1"/>
      <w:numFmt w:val="bullet"/>
      <w:lvlText w:val="●"/>
      <w:lvlJc w:val="left"/>
      <w:pPr>
        <w:ind w:left="5760" w:hanging="360"/>
      </w:pPr>
    </w:lvl>
    <w:lvl w:ilvl="8" w:tplc="BB08D4A0">
      <w:start w:val="1"/>
      <w:numFmt w:val="bullet"/>
      <w:lvlText w:val="●"/>
      <w:lvlJc w:val="left"/>
      <w:pPr>
        <w:ind w:left="6480" w:hanging="360"/>
      </w:pPr>
    </w:lvl>
  </w:abstractNum>
  <w:num w:numId="1" w16cid:durableId="960961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D3"/>
    <w:rsid w:val="005703A6"/>
    <w:rsid w:val="005B6FD3"/>
    <w:rsid w:val="005C31B0"/>
    <w:rsid w:val="00AF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6C41E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03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3A6"/>
  </w:style>
  <w:style w:type="paragraph" w:styleId="Piedepgina">
    <w:name w:val="footer"/>
    <w:basedOn w:val="Normal"/>
    <w:link w:val="PiedepginaCar"/>
    <w:uiPriority w:val="99"/>
    <w:unhideWhenUsed/>
    <w:rsid w:val="005703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3A6"/>
  </w:style>
  <w:style w:type="table" w:styleId="Tablaconcuadrcula">
    <w:name w:val="Table Grid"/>
    <w:basedOn w:val="Tablanormal"/>
    <w:uiPriority w:val="59"/>
    <w:rsid w:val="005703A6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2026-08-30T00:22:00Z</dcterms:created>
  <dcterms:modified xsi:type="dcterms:W3CDTF">2026-08-30T00:22:00Z</dcterms:modified>
</cp:coreProperties>
</file>